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189" w:rsidRPr="000D3B52" w:rsidRDefault="000D6331" w:rsidP="00F62189">
      <w:pPr>
        <w:jc w:val="center"/>
        <w:rPr>
          <w:sz w:val="16"/>
          <w:szCs w:val="16"/>
        </w:rPr>
      </w:pPr>
      <w:bookmarkStart w:id="0" w:name="_GoBack"/>
      <w:bookmarkEnd w:id="0"/>
      <w:r>
        <w:rPr>
          <w:noProof/>
          <w:sz w:val="26"/>
          <w:szCs w:val="26"/>
        </w:rPr>
        <w:drawing>
          <wp:inline distT="0" distB="0" distL="0" distR="0">
            <wp:extent cx="485140" cy="612140"/>
            <wp:effectExtent l="19050" t="0" r="0" b="0"/>
            <wp:docPr id="2" name="Рисунок 1" descr="Заполярный р-н (герб)контур-0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аполярный р-н (герб)контур-040908"/>
                    <pic:cNvPicPr>
                      <a:picLocks noChangeAspect="1" noChangeArrowheads="1"/>
                    </pic:cNvPicPr>
                  </pic:nvPicPr>
                  <pic:blipFill>
                    <a:blip r:embed="rId9" cstate="print"/>
                    <a:srcRect/>
                    <a:stretch>
                      <a:fillRect/>
                    </a:stretch>
                  </pic:blipFill>
                  <pic:spPr bwMode="auto">
                    <a:xfrm>
                      <a:off x="0" y="0"/>
                      <a:ext cx="485140" cy="612140"/>
                    </a:xfrm>
                    <a:prstGeom prst="rect">
                      <a:avLst/>
                    </a:prstGeom>
                    <a:noFill/>
                    <a:ln w="9525">
                      <a:noFill/>
                      <a:miter lim="800000"/>
                      <a:headEnd/>
                      <a:tailEnd/>
                    </a:ln>
                  </pic:spPr>
                </pic:pic>
              </a:graphicData>
            </a:graphic>
          </wp:inline>
        </w:drawing>
      </w:r>
    </w:p>
    <w:p w:rsidR="00F62189" w:rsidRPr="000D3B52" w:rsidRDefault="00F62189" w:rsidP="00F62189">
      <w:pPr>
        <w:spacing w:before="120"/>
        <w:jc w:val="both"/>
        <w:rPr>
          <w:sz w:val="22"/>
          <w:szCs w:val="22"/>
        </w:rPr>
      </w:pPr>
      <w:r w:rsidRPr="000D3B52">
        <w:rPr>
          <w:sz w:val="22"/>
          <w:szCs w:val="22"/>
        </w:rPr>
        <w:t>МУНИЦИПАЛЬНОЕ ОБРАЗОВАНИЕ «МУНИЦИПАЛЬНЫЙ РАЙОН «ЗАПОЛЯРНЫЙ РАЙОН»</w:t>
      </w:r>
    </w:p>
    <w:p w:rsidR="00F62189" w:rsidRPr="000D3B52" w:rsidRDefault="00F62189" w:rsidP="00F62189">
      <w:pPr>
        <w:jc w:val="center"/>
        <w:rPr>
          <w:b/>
        </w:rPr>
      </w:pPr>
      <w:r w:rsidRPr="000D3B52">
        <w:rPr>
          <w:b/>
        </w:rPr>
        <w:t>КОНТРОЛЬНО-СЧЕТНАЯ ПАЛАТА</w:t>
      </w:r>
    </w:p>
    <w:tbl>
      <w:tblPr>
        <w:tblW w:w="9914" w:type="dxa"/>
        <w:tblInd w:w="108" w:type="dxa"/>
        <w:tblBorders>
          <w:top w:val="single" w:sz="4" w:space="0" w:color="auto"/>
        </w:tblBorders>
        <w:tblLook w:val="0000" w:firstRow="0" w:lastRow="0" w:firstColumn="0" w:lastColumn="0" w:noHBand="0" w:noVBand="0"/>
      </w:tblPr>
      <w:tblGrid>
        <w:gridCol w:w="9914"/>
      </w:tblGrid>
      <w:tr w:rsidR="00F62189" w:rsidRPr="000D3B52" w:rsidTr="003B1505">
        <w:trPr>
          <w:trHeight w:val="179"/>
        </w:trPr>
        <w:tc>
          <w:tcPr>
            <w:tcW w:w="9914" w:type="dxa"/>
            <w:tcBorders>
              <w:top w:val="single" w:sz="4" w:space="0" w:color="auto"/>
              <w:left w:val="nil"/>
              <w:bottom w:val="nil"/>
              <w:right w:val="nil"/>
            </w:tcBorders>
            <w:shd w:val="clear" w:color="auto" w:fill="auto"/>
          </w:tcPr>
          <w:p w:rsidR="00F62189" w:rsidRPr="00F5574D" w:rsidRDefault="00F62189" w:rsidP="007F1741">
            <w:pPr>
              <w:jc w:val="center"/>
              <w:rPr>
                <w:sz w:val="16"/>
                <w:szCs w:val="16"/>
              </w:rPr>
            </w:pPr>
            <w:r w:rsidRPr="000D3B52">
              <w:rPr>
                <w:sz w:val="16"/>
                <w:szCs w:val="16"/>
              </w:rPr>
              <w:t>166700 п.</w:t>
            </w:r>
            <w:r w:rsidR="00F5574D" w:rsidRPr="00F5574D">
              <w:rPr>
                <w:sz w:val="16"/>
                <w:szCs w:val="16"/>
              </w:rPr>
              <w:t xml:space="preserve"> </w:t>
            </w:r>
            <w:r w:rsidRPr="000D3B52">
              <w:rPr>
                <w:sz w:val="16"/>
                <w:szCs w:val="16"/>
              </w:rPr>
              <w:t>Искателей, Ненецкий автономный округ, ул.</w:t>
            </w:r>
            <w:r w:rsidR="00F5574D" w:rsidRPr="00F5574D">
              <w:rPr>
                <w:sz w:val="16"/>
                <w:szCs w:val="16"/>
              </w:rPr>
              <w:t xml:space="preserve"> </w:t>
            </w:r>
            <w:r w:rsidRPr="000D3B52">
              <w:rPr>
                <w:sz w:val="16"/>
                <w:szCs w:val="16"/>
              </w:rPr>
              <w:t>Губкина, д.</w:t>
            </w:r>
            <w:r w:rsidR="007F1741" w:rsidRPr="007F1741">
              <w:rPr>
                <w:sz w:val="16"/>
                <w:szCs w:val="16"/>
              </w:rPr>
              <w:t>10</w:t>
            </w:r>
            <w:r w:rsidRPr="000D3B52">
              <w:rPr>
                <w:sz w:val="16"/>
                <w:szCs w:val="16"/>
              </w:rPr>
              <w:t>, тел. (81853) 4-81-</w:t>
            </w:r>
            <w:r w:rsidR="007F1741" w:rsidRPr="00F5574D">
              <w:rPr>
                <w:sz w:val="16"/>
                <w:szCs w:val="16"/>
              </w:rPr>
              <w:t>44</w:t>
            </w:r>
            <w:r w:rsidRPr="000D3B52">
              <w:rPr>
                <w:sz w:val="16"/>
                <w:szCs w:val="16"/>
              </w:rPr>
              <w:t>, факс. (81853) 4-</w:t>
            </w:r>
            <w:r w:rsidR="007F1741" w:rsidRPr="00F5574D">
              <w:rPr>
                <w:sz w:val="16"/>
                <w:szCs w:val="16"/>
              </w:rPr>
              <w:t>79</w:t>
            </w:r>
            <w:r w:rsidRPr="000D3B52">
              <w:rPr>
                <w:sz w:val="16"/>
                <w:szCs w:val="16"/>
              </w:rPr>
              <w:t>-</w:t>
            </w:r>
            <w:r w:rsidR="007F1741" w:rsidRPr="00F5574D">
              <w:rPr>
                <w:sz w:val="16"/>
                <w:szCs w:val="16"/>
              </w:rPr>
              <w:t>64</w:t>
            </w:r>
            <w:r w:rsidRPr="000D3B52">
              <w:rPr>
                <w:sz w:val="16"/>
                <w:szCs w:val="16"/>
              </w:rPr>
              <w:t xml:space="preserve">, </w:t>
            </w:r>
            <w:r w:rsidRPr="000D3B52">
              <w:rPr>
                <w:sz w:val="16"/>
                <w:szCs w:val="16"/>
                <w:lang w:val="en-US"/>
              </w:rPr>
              <w:t>e</w:t>
            </w:r>
            <w:r w:rsidRPr="007F1741">
              <w:rPr>
                <w:sz w:val="16"/>
                <w:szCs w:val="16"/>
              </w:rPr>
              <w:t>-</w:t>
            </w:r>
            <w:r w:rsidRPr="000D3B52">
              <w:rPr>
                <w:sz w:val="16"/>
                <w:szCs w:val="16"/>
                <w:lang w:val="en-US"/>
              </w:rPr>
              <w:t>mail</w:t>
            </w:r>
            <w:r w:rsidRPr="000D3B52">
              <w:rPr>
                <w:sz w:val="16"/>
                <w:szCs w:val="16"/>
              </w:rPr>
              <w:t xml:space="preserve">: </w:t>
            </w:r>
            <w:r w:rsidRPr="000D3B52">
              <w:rPr>
                <w:sz w:val="16"/>
                <w:szCs w:val="16"/>
                <w:lang w:val="en-US"/>
              </w:rPr>
              <w:t>ksp</w:t>
            </w:r>
            <w:r w:rsidRPr="007F1741">
              <w:rPr>
                <w:sz w:val="16"/>
                <w:szCs w:val="16"/>
              </w:rPr>
              <w:t>-</w:t>
            </w:r>
            <w:r w:rsidRPr="000D3B52">
              <w:rPr>
                <w:sz w:val="16"/>
                <w:szCs w:val="16"/>
                <w:lang w:val="en-US"/>
              </w:rPr>
              <w:t>zr</w:t>
            </w:r>
            <w:r w:rsidRPr="007F1741">
              <w:rPr>
                <w:sz w:val="16"/>
                <w:szCs w:val="16"/>
              </w:rPr>
              <w:t>@</w:t>
            </w:r>
            <w:r w:rsidRPr="000D3B52">
              <w:rPr>
                <w:sz w:val="16"/>
                <w:szCs w:val="16"/>
                <w:lang w:val="en-US"/>
              </w:rPr>
              <w:t>mail</w:t>
            </w:r>
            <w:r w:rsidRPr="007F1741">
              <w:rPr>
                <w:sz w:val="16"/>
                <w:szCs w:val="16"/>
              </w:rPr>
              <w:t>.</w:t>
            </w:r>
            <w:r w:rsidRPr="000D3B52">
              <w:rPr>
                <w:sz w:val="16"/>
                <w:szCs w:val="16"/>
                <w:lang w:val="en-US"/>
              </w:rPr>
              <w:t>ru</w:t>
            </w:r>
          </w:p>
        </w:tc>
      </w:tr>
    </w:tbl>
    <w:p w:rsidR="00F62189" w:rsidRPr="000D3B52" w:rsidRDefault="00F62189" w:rsidP="00F62189">
      <w:pPr>
        <w:shd w:val="clear" w:color="auto" w:fill="FFFFFF"/>
        <w:tabs>
          <w:tab w:val="left" w:pos="851"/>
          <w:tab w:val="left" w:pos="993"/>
          <w:tab w:val="left" w:pos="1134"/>
          <w:tab w:val="left" w:pos="9214"/>
        </w:tabs>
        <w:jc w:val="right"/>
      </w:pPr>
    </w:p>
    <w:tbl>
      <w:tblPr>
        <w:tblW w:w="0" w:type="auto"/>
        <w:tblBorders>
          <w:insideH w:val="single" w:sz="4" w:space="0" w:color="auto"/>
        </w:tblBorders>
        <w:tblLook w:val="01E0" w:firstRow="1" w:lastRow="1" w:firstColumn="1" w:lastColumn="1" w:noHBand="0" w:noVBand="0"/>
      </w:tblPr>
      <w:tblGrid>
        <w:gridCol w:w="4353"/>
        <w:gridCol w:w="5218"/>
      </w:tblGrid>
      <w:tr w:rsidR="00F62189" w:rsidRPr="000D3B52" w:rsidTr="003B1505">
        <w:trPr>
          <w:trHeight w:val="598"/>
        </w:trPr>
        <w:tc>
          <w:tcPr>
            <w:tcW w:w="4353" w:type="dxa"/>
          </w:tcPr>
          <w:p w:rsidR="00F62189" w:rsidRPr="000D3B52" w:rsidRDefault="00F62189" w:rsidP="001655F3">
            <w:pPr>
              <w:rPr>
                <w:sz w:val="26"/>
                <w:szCs w:val="26"/>
              </w:rPr>
            </w:pPr>
            <w:r w:rsidRPr="000D3B52">
              <w:rPr>
                <w:sz w:val="26"/>
                <w:szCs w:val="26"/>
              </w:rPr>
              <w:t>«</w:t>
            </w:r>
            <w:r w:rsidR="00B55A62">
              <w:rPr>
                <w:sz w:val="26"/>
                <w:szCs w:val="26"/>
              </w:rPr>
              <w:t>1</w:t>
            </w:r>
            <w:r w:rsidR="001655F3">
              <w:rPr>
                <w:sz w:val="26"/>
                <w:szCs w:val="26"/>
              </w:rPr>
              <w:t>9</w:t>
            </w:r>
            <w:r w:rsidRPr="000D3B52">
              <w:rPr>
                <w:sz w:val="26"/>
                <w:szCs w:val="26"/>
              </w:rPr>
              <w:t xml:space="preserve">» </w:t>
            </w:r>
            <w:r w:rsidR="00B55A62">
              <w:rPr>
                <w:sz w:val="26"/>
                <w:szCs w:val="26"/>
              </w:rPr>
              <w:t>мая</w:t>
            </w:r>
            <w:r w:rsidRPr="000D3B52">
              <w:rPr>
                <w:sz w:val="26"/>
                <w:szCs w:val="26"/>
              </w:rPr>
              <w:t xml:space="preserve"> 20</w:t>
            </w:r>
            <w:r w:rsidR="005F0A0B">
              <w:rPr>
                <w:sz w:val="26"/>
                <w:szCs w:val="26"/>
              </w:rPr>
              <w:t>20</w:t>
            </w:r>
            <w:r w:rsidRPr="000D3B52">
              <w:rPr>
                <w:sz w:val="26"/>
                <w:szCs w:val="26"/>
              </w:rPr>
              <w:t xml:space="preserve"> года</w:t>
            </w:r>
          </w:p>
        </w:tc>
        <w:tc>
          <w:tcPr>
            <w:tcW w:w="5218" w:type="dxa"/>
            <w:tcBorders>
              <w:top w:val="nil"/>
              <w:bottom w:val="nil"/>
            </w:tcBorders>
          </w:tcPr>
          <w:p w:rsidR="00F62189" w:rsidRPr="000D3B52" w:rsidRDefault="00F62189" w:rsidP="003B1505">
            <w:pPr>
              <w:jc w:val="center"/>
              <w:rPr>
                <w:sz w:val="26"/>
                <w:szCs w:val="26"/>
              </w:rPr>
            </w:pPr>
          </w:p>
        </w:tc>
      </w:tr>
    </w:tbl>
    <w:p w:rsidR="00F62189" w:rsidRPr="00D82845" w:rsidRDefault="00F62189" w:rsidP="006874A1">
      <w:pPr>
        <w:spacing w:before="600"/>
        <w:jc w:val="center"/>
        <w:rPr>
          <w:b/>
          <w:sz w:val="26"/>
          <w:szCs w:val="26"/>
        </w:rPr>
      </w:pPr>
      <w:r w:rsidRPr="00D82845">
        <w:rPr>
          <w:b/>
          <w:sz w:val="26"/>
          <w:szCs w:val="26"/>
        </w:rPr>
        <w:t>ЗАКЛЮЧЕНИЕ</w:t>
      </w:r>
    </w:p>
    <w:p w:rsidR="00F62189" w:rsidRPr="00D82845" w:rsidRDefault="00404E27" w:rsidP="00B01757">
      <w:pPr>
        <w:jc w:val="center"/>
        <w:rPr>
          <w:b/>
          <w:sz w:val="26"/>
          <w:szCs w:val="26"/>
        </w:rPr>
      </w:pPr>
      <w:r w:rsidRPr="00D82845">
        <w:rPr>
          <w:b/>
          <w:sz w:val="26"/>
          <w:szCs w:val="26"/>
        </w:rPr>
        <w:t xml:space="preserve">на </w:t>
      </w:r>
      <w:r w:rsidR="000D3B52" w:rsidRPr="00D82845">
        <w:rPr>
          <w:b/>
          <w:sz w:val="26"/>
          <w:szCs w:val="26"/>
        </w:rPr>
        <w:t>годово</w:t>
      </w:r>
      <w:r w:rsidR="00B01757" w:rsidRPr="00D82845">
        <w:rPr>
          <w:b/>
          <w:sz w:val="26"/>
          <w:szCs w:val="26"/>
        </w:rPr>
        <w:t>й</w:t>
      </w:r>
      <w:r w:rsidR="000D3B52" w:rsidRPr="00D82845">
        <w:rPr>
          <w:b/>
          <w:sz w:val="26"/>
          <w:szCs w:val="26"/>
        </w:rPr>
        <w:t xml:space="preserve"> отчет</w:t>
      </w:r>
      <w:r w:rsidR="00B01757" w:rsidRPr="00D82845">
        <w:rPr>
          <w:b/>
          <w:sz w:val="26"/>
          <w:szCs w:val="26"/>
        </w:rPr>
        <w:t xml:space="preserve"> об исполнении бюджета</w:t>
      </w:r>
    </w:p>
    <w:p w:rsidR="00511DEF" w:rsidRPr="00D82845" w:rsidRDefault="00511DEF" w:rsidP="00B01757">
      <w:pPr>
        <w:jc w:val="center"/>
        <w:rPr>
          <w:b/>
          <w:sz w:val="26"/>
          <w:szCs w:val="26"/>
        </w:rPr>
      </w:pPr>
      <w:r w:rsidRPr="00D82845">
        <w:rPr>
          <w:b/>
          <w:sz w:val="26"/>
          <w:szCs w:val="26"/>
        </w:rPr>
        <w:t>муниципального образования «Муниципальный район «Заполярный район»</w:t>
      </w:r>
    </w:p>
    <w:p w:rsidR="00F62189" w:rsidRPr="00D82845" w:rsidRDefault="00F62189" w:rsidP="00F62189">
      <w:pPr>
        <w:jc w:val="center"/>
        <w:rPr>
          <w:b/>
          <w:sz w:val="26"/>
          <w:szCs w:val="26"/>
        </w:rPr>
      </w:pPr>
      <w:r w:rsidRPr="00D82845">
        <w:rPr>
          <w:b/>
          <w:sz w:val="26"/>
          <w:szCs w:val="26"/>
        </w:rPr>
        <w:t>за 20</w:t>
      </w:r>
      <w:r w:rsidR="00255FD1" w:rsidRPr="00D82845">
        <w:rPr>
          <w:b/>
          <w:sz w:val="26"/>
          <w:szCs w:val="26"/>
        </w:rPr>
        <w:t>1</w:t>
      </w:r>
      <w:r w:rsidR="00D82845" w:rsidRPr="00D82845">
        <w:rPr>
          <w:b/>
          <w:sz w:val="26"/>
          <w:szCs w:val="26"/>
        </w:rPr>
        <w:t>9</w:t>
      </w:r>
      <w:r w:rsidRPr="00D82845">
        <w:rPr>
          <w:b/>
          <w:sz w:val="26"/>
          <w:szCs w:val="26"/>
        </w:rPr>
        <w:t> год</w:t>
      </w:r>
    </w:p>
    <w:p w:rsidR="00F62189" w:rsidRPr="00D82845" w:rsidRDefault="00F62189" w:rsidP="004049A7">
      <w:pPr>
        <w:numPr>
          <w:ilvl w:val="0"/>
          <w:numId w:val="5"/>
        </w:numPr>
        <w:spacing w:before="480" w:after="240"/>
        <w:ind w:left="0" w:firstLine="0"/>
        <w:jc w:val="center"/>
        <w:rPr>
          <w:b/>
          <w:sz w:val="26"/>
          <w:szCs w:val="26"/>
        </w:rPr>
      </w:pPr>
      <w:r w:rsidRPr="00D82845">
        <w:rPr>
          <w:b/>
          <w:sz w:val="26"/>
          <w:szCs w:val="26"/>
        </w:rPr>
        <w:t>Общие положения</w:t>
      </w:r>
    </w:p>
    <w:p w:rsidR="00B66508" w:rsidRPr="00D82845" w:rsidRDefault="00543175" w:rsidP="00920D9A">
      <w:pPr>
        <w:ind w:firstLine="709"/>
        <w:jc w:val="both"/>
        <w:rPr>
          <w:sz w:val="26"/>
          <w:szCs w:val="26"/>
        </w:rPr>
      </w:pPr>
      <w:r w:rsidRPr="00D82845">
        <w:rPr>
          <w:sz w:val="26"/>
          <w:szCs w:val="26"/>
        </w:rPr>
        <w:t xml:space="preserve">Заключение на годовой отчет об исполнении бюджета </w:t>
      </w:r>
      <w:r w:rsidR="0027282F" w:rsidRPr="00D82845">
        <w:rPr>
          <w:sz w:val="26"/>
          <w:szCs w:val="26"/>
        </w:rPr>
        <w:t>муниципального образования «Муниципальный район «Заполярный район»</w:t>
      </w:r>
      <w:r w:rsidRPr="00D82845">
        <w:rPr>
          <w:sz w:val="26"/>
          <w:szCs w:val="26"/>
        </w:rPr>
        <w:t xml:space="preserve"> </w:t>
      </w:r>
      <w:r w:rsidR="0027282F" w:rsidRPr="00D82845">
        <w:rPr>
          <w:sz w:val="26"/>
          <w:szCs w:val="26"/>
        </w:rPr>
        <w:t xml:space="preserve">(далее – районный бюджет) </w:t>
      </w:r>
      <w:r w:rsidR="00F2300D" w:rsidRPr="00D82845">
        <w:rPr>
          <w:sz w:val="26"/>
          <w:szCs w:val="26"/>
        </w:rPr>
        <w:t>подготовлено Контрольно-счетной палатой Заполярного района на основании</w:t>
      </w:r>
      <w:r w:rsidR="00920D9A" w:rsidRPr="00D82845">
        <w:rPr>
          <w:sz w:val="26"/>
          <w:szCs w:val="26"/>
        </w:rPr>
        <w:t xml:space="preserve"> стать</w:t>
      </w:r>
      <w:r w:rsidR="00F2300D" w:rsidRPr="00D82845">
        <w:rPr>
          <w:sz w:val="26"/>
          <w:szCs w:val="26"/>
        </w:rPr>
        <w:t>и</w:t>
      </w:r>
      <w:r w:rsidR="00920D9A" w:rsidRPr="00D82845">
        <w:rPr>
          <w:sz w:val="26"/>
          <w:szCs w:val="26"/>
        </w:rPr>
        <w:t xml:space="preserve"> 264.4 Бюджетного кодекса Российской Федерации (далее – БК РФ), </w:t>
      </w:r>
      <w:r w:rsidR="00201C9F" w:rsidRPr="00D82845">
        <w:rPr>
          <w:sz w:val="26"/>
          <w:szCs w:val="26"/>
        </w:rPr>
        <w:t>главы 16</w:t>
      </w:r>
      <w:r w:rsidR="00920D9A" w:rsidRPr="00D82845">
        <w:rPr>
          <w:sz w:val="26"/>
          <w:szCs w:val="26"/>
        </w:rPr>
        <w:t xml:space="preserve"> Положения о бюджетном процессе в </w:t>
      </w:r>
      <w:r w:rsidR="00F107E7" w:rsidRPr="00D82845">
        <w:rPr>
          <w:sz w:val="26"/>
          <w:szCs w:val="26"/>
        </w:rPr>
        <w:t>муниципальном образовании «Муниципальный район «Заполярный район»</w:t>
      </w:r>
      <w:r w:rsidR="00201C9F" w:rsidRPr="00D82845">
        <w:rPr>
          <w:sz w:val="26"/>
          <w:szCs w:val="26"/>
        </w:rPr>
        <w:t xml:space="preserve"> в новой редакции</w:t>
      </w:r>
      <w:r w:rsidR="00F107E7" w:rsidRPr="00D82845">
        <w:rPr>
          <w:sz w:val="26"/>
          <w:szCs w:val="26"/>
        </w:rPr>
        <w:t>, утвержденного решением Совета Заполярн</w:t>
      </w:r>
      <w:r w:rsidR="00201C9F" w:rsidRPr="00D82845">
        <w:rPr>
          <w:sz w:val="26"/>
          <w:szCs w:val="26"/>
        </w:rPr>
        <w:t>ого</w:t>
      </w:r>
      <w:r w:rsidR="00F107E7" w:rsidRPr="00D82845">
        <w:rPr>
          <w:sz w:val="26"/>
          <w:szCs w:val="26"/>
        </w:rPr>
        <w:t xml:space="preserve"> район</w:t>
      </w:r>
      <w:r w:rsidR="00201C9F" w:rsidRPr="00D82845">
        <w:rPr>
          <w:sz w:val="26"/>
          <w:szCs w:val="26"/>
        </w:rPr>
        <w:t>а</w:t>
      </w:r>
      <w:r w:rsidR="00F107E7" w:rsidRPr="00D82845">
        <w:rPr>
          <w:sz w:val="26"/>
          <w:szCs w:val="26"/>
        </w:rPr>
        <w:t xml:space="preserve"> от </w:t>
      </w:r>
      <w:r w:rsidR="00201C9F" w:rsidRPr="00D82845">
        <w:rPr>
          <w:sz w:val="26"/>
          <w:szCs w:val="26"/>
        </w:rPr>
        <w:t>17</w:t>
      </w:r>
      <w:r w:rsidR="00F107E7" w:rsidRPr="00D82845">
        <w:rPr>
          <w:sz w:val="26"/>
          <w:szCs w:val="26"/>
        </w:rPr>
        <w:t>.0</w:t>
      </w:r>
      <w:r w:rsidR="00201C9F" w:rsidRPr="00D82845">
        <w:rPr>
          <w:sz w:val="26"/>
          <w:szCs w:val="26"/>
        </w:rPr>
        <w:t>6</w:t>
      </w:r>
      <w:r w:rsidR="00F107E7" w:rsidRPr="00D82845">
        <w:rPr>
          <w:sz w:val="26"/>
          <w:szCs w:val="26"/>
        </w:rPr>
        <w:t>.20</w:t>
      </w:r>
      <w:r w:rsidR="00201C9F" w:rsidRPr="00D82845">
        <w:rPr>
          <w:sz w:val="26"/>
          <w:szCs w:val="26"/>
        </w:rPr>
        <w:t>15</w:t>
      </w:r>
      <w:r w:rsidR="00F107E7" w:rsidRPr="00D82845">
        <w:rPr>
          <w:sz w:val="26"/>
          <w:szCs w:val="26"/>
        </w:rPr>
        <w:t xml:space="preserve"> № </w:t>
      </w:r>
      <w:r w:rsidR="00201C9F" w:rsidRPr="00D82845">
        <w:rPr>
          <w:sz w:val="26"/>
          <w:szCs w:val="26"/>
        </w:rPr>
        <w:t>136</w:t>
      </w:r>
      <w:r w:rsidR="00F107E7" w:rsidRPr="00D82845">
        <w:rPr>
          <w:sz w:val="26"/>
          <w:szCs w:val="26"/>
        </w:rPr>
        <w:t>-р</w:t>
      </w:r>
      <w:r w:rsidR="00201C9F" w:rsidRPr="00D82845">
        <w:rPr>
          <w:sz w:val="26"/>
          <w:szCs w:val="26"/>
        </w:rPr>
        <w:t xml:space="preserve"> (далее – Положение о бюджетном процессе)</w:t>
      </w:r>
      <w:r w:rsidR="00920D9A" w:rsidRPr="00D82845">
        <w:rPr>
          <w:sz w:val="26"/>
          <w:szCs w:val="26"/>
        </w:rPr>
        <w:t>, пункт</w:t>
      </w:r>
      <w:r w:rsidR="00E168C1" w:rsidRPr="00D82845">
        <w:rPr>
          <w:sz w:val="26"/>
          <w:szCs w:val="26"/>
        </w:rPr>
        <w:t>а</w:t>
      </w:r>
      <w:r w:rsidR="00920D9A" w:rsidRPr="00D82845">
        <w:rPr>
          <w:sz w:val="26"/>
          <w:szCs w:val="26"/>
        </w:rPr>
        <w:t xml:space="preserve"> 8.1 Положения о Контрольно-счетной палате муниципального района «За</w:t>
      </w:r>
      <w:r w:rsidR="00F107E7" w:rsidRPr="00D82845">
        <w:rPr>
          <w:sz w:val="26"/>
          <w:szCs w:val="26"/>
        </w:rPr>
        <w:t>полярный район», утвержденного р</w:t>
      </w:r>
      <w:r w:rsidR="00920D9A" w:rsidRPr="00D82845">
        <w:rPr>
          <w:sz w:val="26"/>
          <w:szCs w:val="26"/>
        </w:rPr>
        <w:t>ешением Совета Заполярного района от 27.</w:t>
      </w:r>
      <w:r w:rsidR="00E168C1" w:rsidRPr="00D82845">
        <w:rPr>
          <w:sz w:val="26"/>
          <w:szCs w:val="26"/>
        </w:rPr>
        <w:t>09</w:t>
      </w:r>
      <w:r w:rsidR="00920D9A" w:rsidRPr="00D82845">
        <w:rPr>
          <w:sz w:val="26"/>
          <w:szCs w:val="26"/>
        </w:rPr>
        <w:t>.201</w:t>
      </w:r>
      <w:r w:rsidR="00E168C1" w:rsidRPr="00D82845">
        <w:rPr>
          <w:sz w:val="26"/>
          <w:szCs w:val="26"/>
        </w:rPr>
        <w:t>3</w:t>
      </w:r>
      <w:r w:rsidR="00920D9A" w:rsidRPr="00D82845">
        <w:rPr>
          <w:sz w:val="26"/>
          <w:szCs w:val="26"/>
        </w:rPr>
        <w:t xml:space="preserve"> № </w:t>
      </w:r>
      <w:r w:rsidR="00E168C1" w:rsidRPr="00D82845">
        <w:rPr>
          <w:sz w:val="26"/>
          <w:szCs w:val="26"/>
        </w:rPr>
        <w:t>436</w:t>
      </w:r>
      <w:r w:rsidR="00920D9A" w:rsidRPr="00D82845">
        <w:rPr>
          <w:sz w:val="26"/>
          <w:szCs w:val="26"/>
        </w:rPr>
        <w:t>-р</w:t>
      </w:r>
      <w:r w:rsidR="00EB326F" w:rsidRPr="00D82845">
        <w:rPr>
          <w:sz w:val="26"/>
          <w:szCs w:val="26"/>
        </w:rPr>
        <w:t>.</w:t>
      </w:r>
    </w:p>
    <w:p w:rsidR="00C12D33" w:rsidRPr="00D82845" w:rsidRDefault="00C12D33" w:rsidP="006A73A1">
      <w:pPr>
        <w:autoSpaceDE w:val="0"/>
        <w:autoSpaceDN w:val="0"/>
        <w:adjustRightInd w:val="0"/>
        <w:ind w:firstLine="709"/>
        <w:jc w:val="both"/>
        <w:rPr>
          <w:sz w:val="26"/>
          <w:szCs w:val="26"/>
        </w:rPr>
      </w:pPr>
      <w:r w:rsidRPr="00D82845">
        <w:rPr>
          <w:sz w:val="26"/>
          <w:szCs w:val="26"/>
        </w:rPr>
        <w:t xml:space="preserve">Внешняя проверка годового отчета об исполнении </w:t>
      </w:r>
      <w:r w:rsidR="00D720F4" w:rsidRPr="00D82845">
        <w:rPr>
          <w:sz w:val="26"/>
          <w:szCs w:val="26"/>
        </w:rPr>
        <w:t xml:space="preserve">бюджета </w:t>
      </w:r>
      <w:r w:rsidR="006A73A1" w:rsidRPr="00D82845">
        <w:rPr>
          <w:sz w:val="26"/>
          <w:szCs w:val="26"/>
        </w:rPr>
        <w:t>проведена в порядке, установленном решением Совета Заполярного района от 25.12.2013 № 482-р «Об утверждении Порядка осуществления внешней проверки годового отчета об исполнении бюджета муниципального образования «Муниципальный район «Заполярный район» (далее – Порядок осуществления внешней проверки)</w:t>
      </w:r>
      <w:r w:rsidRPr="00D82845">
        <w:rPr>
          <w:sz w:val="26"/>
          <w:szCs w:val="26"/>
        </w:rPr>
        <w:t xml:space="preserve">, с соблюдением требований </w:t>
      </w:r>
      <w:r w:rsidR="006A73A1" w:rsidRPr="00D82845">
        <w:rPr>
          <w:sz w:val="26"/>
          <w:szCs w:val="26"/>
        </w:rPr>
        <w:t>БК РФ</w:t>
      </w:r>
      <w:r w:rsidRPr="00D82845">
        <w:rPr>
          <w:sz w:val="26"/>
          <w:szCs w:val="26"/>
        </w:rPr>
        <w:t>.</w:t>
      </w:r>
    </w:p>
    <w:p w:rsidR="0028509C" w:rsidRPr="005F0A0B" w:rsidRDefault="00920D9A" w:rsidP="00920D9A">
      <w:pPr>
        <w:ind w:firstLine="709"/>
        <w:jc w:val="both"/>
        <w:rPr>
          <w:sz w:val="26"/>
          <w:szCs w:val="26"/>
        </w:rPr>
      </w:pPr>
      <w:r w:rsidRPr="005F0A0B">
        <w:rPr>
          <w:sz w:val="26"/>
          <w:szCs w:val="26"/>
        </w:rPr>
        <w:t xml:space="preserve">При подготовке </w:t>
      </w:r>
      <w:r w:rsidR="00212887" w:rsidRPr="005F0A0B">
        <w:rPr>
          <w:sz w:val="26"/>
          <w:szCs w:val="26"/>
        </w:rPr>
        <w:t xml:space="preserve">настоящего </w:t>
      </w:r>
      <w:r w:rsidRPr="005F0A0B">
        <w:rPr>
          <w:sz w:val="26"/>
          <w:szCs w:val="26"/>
        </w:rPr>
        <w:t>заключения учтены</w:t>
      </w:r>
      <w:r w:rsidR="008E26E1" w:rsidRPr="005F0A0B">
        <w:rPr>
          <w:sz w:val="26"/>
          <w:szCs w:val="26"/>
        </w:rPr>
        <w:t xml:space="preserve"> результаты внешней проверки годовой бюджетной отчетности </w:t>
      </w:r>
      <w:r w:rsidR="00200F44" w:rsidRPr="005F0A0B">
        <w:rPr>
          <w:sz w:val="26"/>
          <w:szCs w:val="26"/>
        </w:rPr>
        <w:t>5</w:t>
      </w:r>
      <w:r w:rsidR="0028509C" w:rsidRPr="005F0A0B">
        <w:rPr>
          <w:sz w:val="26"/>
          <w:szCs w:val="26"/>
        </w:rPr>
        <w:t xml:space="preserve"> </w:t>
      </w:r>
      <w:r w:rsidR="008E26E1" w:rsidRPr="005F0A0B">
        <w:rPr>
          <w:sz w:val="26"/>
          <w:szCs w:val="26"/>
        </w:rPr>
        <w:t>гл</w:t>
      </w:r>
      <w:r w:rsidR="00F107E7" w:rsidRPr="005F0A0B">
        <w:rPr>
          <w:sz w:val="26"/>
          <w:szCs w:val="26"/>
        </w:rPr>
        <w:t xml:space="preserve">авных администраторов </w:t>
      </w:r>
      <w:r w:rsidR="008E26E1" w:rsidRPr="005F0A0B">
        <w:rPr>
          <w:sz w:val="26"/>
          <w:szCs w:val="26"/>
        </w:rPr>
        <w:t>средств</w:t>
      </w:r>
      <w:r w:rsidR="00F107E7" w:rsidRPr="005F0A0B">
        <w:rPr>
          <w:sz w:val="26"/>
          <w:szCs w:val="26"/>
        </w:rPr>
        <w:t xml:space="preserve"> районного бюджета</w:t>
      </w:r>
      <w:r w:rsidR="0028509C" w:rsidRPr="005F0A0B">
        <w:rPr>
          <w:sz w:val="26"/>
          <w:szCs w:val="26"/>
        </w:rPr>
        <w:t>, в том числе:</w:t>
      </w:r>
    </w:p>
    <w:p w:rsidR="0028509C" w:rsidRPr="005F0A0B" w:rsidRDefault="00D112EB" w:rsidP="001D0834">
      <w:pPr>
        <w:numPr>
          <w:ilvl w:val="0"/>
          <w:numId w:val="4"/>
        </w:numPr>
        <w:autoSpaceDE w:val="0"/>
        <w:autoSpaceDN w:val="0"/>
        <w:adjustRightInd w:val="0"/>
        <w:ind w:left="0" w:firstLine="709"/>
        <w:jc w:val="both"/>
        <w:outlineLvl w:val="1"/>
        <w:rPr>
          <w:sz w:val="26"/>
          <w:szCs w:val="26"/>
        </w:rPr>
      </w:pPr>
      <w:bookmarkStart w:id="1" w:name="_Toc378608602"/>
      <w:bookmarkStart w:id="2" w:name="_Toc378608710"/>
      <w:bookmarkStart w:id="3" w:name="_Toc378609068"/>
      <w:bookmarkStart w:id="4" w:name="_Toc378686928"/>
      <w:r w:rsidRPr="005F0A0B">
        <w:rPr>
          <w:sz w:val="26"/>
          <w:szCs w:val="26"/>
        </w:rPr>
        <w:t>Администрации муниципального района «Заполярный район»</w:t>
      </w:r>
      <w:r w:rsidR="005B4F8B" w:rsidRPr="005F0A0B">
        <w:rPr>
          <w:sz w:val="26"/>
          <w:szCs w:val="26"/>
        </w:rPr>
        <w:t xml:space="preserve"> (далее – Администрация</w:t>
      </w:r>
      <w:r w:rsidR="00502D6C" w:rsidRPr="005F0A0B">
        <w:rPr>
          <w:sz w:val="26"/>
          <w:szCs w:val="26"/>
        </w:rPr>
        <w:t xml:space="preserve"> Заполярного района, Администрация</w:t>
      </w:r>
      <w:r w:rsidR="005B4F8B" w:rsidRPr="005F0A0B">
        <w:rPr>
          <w:sz w:val="26"/>
          <w:szCs w:val="26"/>
        </w:rPr>
        <w:t>)</w:t>
      </w:r>
      <w:r w:rsidR="0028509C" w:rsidRPr="005F0A0B">
        <w:rPr>
          <w:sz w:val="26"/>
          <w:szCs w:val="26"/>
        </w:rPr>
        <w:t>;</w:t>
      </w:r>
      <w:bookmarkEnd w:id="1"/>
      <w:bookmarkEnd w:id="2"/>
      <w:bookmarkEnd w:id="3"/>
      <w:bookmarkEnd w:id="4"/>
    </w:p>
    <w:p w:rsidR="0028509C" w:rsidRPr="005F0A0B" w:rsidRDefault="00D112EB" w:rsidP="001D0834">
      <w:pPr>
        <w:numPr>
          <w:ilvl w:val="0"/>
          <w:numId w:val="4"/>
        </w:numPr>
        <w:autoSpaceDE w:val="0"/>
        <w:autoSpaceDN w:val="0"/>
        <w:adjustRightInd w:val="0"/>
        <w:ind w:left="0" w:firstLine="709"/>
        <w:jc w:val="both"/>
        <w:outlineLvl w:val="1"/>
        <w:rPr>
          <w:sz w:val="26"/>
          <w:szCs w:val="26"/>
        </w:rPr>
      </w:pPr>
      <w:bookmarkStart w:id="5" w:name="_Toc378608603"/>
      <w:bookmarkStart w:id="6" w:name="_Toc378608711"/>
      <w:bookmarkStart w:id="7" w:name="_Toc378609069"/>
      <w:bookmarkStart w:id="8" w:name="_Toc378686929"/>
      <w:r w:rsidRPr="005F0A0B">
        <w:rPr>
          <w:sz w:val="26"/>
          <w:szCs w:val="26"/>
        </w:rPr>
        <w:t>Управления финансов Администрации муниципального района «Заполярный район»</w:t>
      </w:r>
      <w:r w:rsidR="005B4F8B" w:rsidRPr="005F0A0B">
        <w:rPr>
          <w:sz w:val="26"/>
          <w:szCs w:val="26"/>
        </w:rPr>
        <w:t xml:space="preserve"> (далее – Управление финансов)</w:t>
      </w:r>
      <w:r w:rsidR="0028509C" w:rsidRPr="005F0A0B">
        <w:rPr>
          <w:sz w:val="26"/>
          <w:szCs w:val="26"/>
        </w:rPr>
        <w:t>;</w:t>
      </w:r>
      <w:bookmarkEnd w:id="5"/>
      <w:bookmarkEnd w:id="6"/>
      <w:bookmarkEnd w:id="7"/>
      <w:bookmarkEnd w:id="8"/>
    </w:p>
    <w:p w:rsidR="0028509C" w:rsidRPr="005F0A0B" w:rsidRDefault="00D112EB" w:rsidP="001D0834">
      <w:pPr>
        <w:numPr>
          <w:ilvl w:val="0"/>
          <w:numId w:val="4"/>
        </w:numPr>
        <w:autoSpaceDE w:val="0"/>
        <w:autoSpaceDN w:val="0"/>
        <w:adjustRightInd w:val="0"/>
        <w:ind w:left="0" w:firstLine="709"/>
        <w:jc w:val="both"/>
        <w:outlineLvl w:val="1"/>
        <w:rPr>
          <w:sz w:val="26"/>
          <w:szCs w:val="26"/>
        </w:rPr>
      </w:pPr>
      <w:r w:rsidRPr="005F0A0B">
        <w:rPr>
          <w:sz w:val="26"/>
          <w:szCs w:val="26"/>
        </w:rPr>
        <w:t>Совета муниципального района «Заполярный район»</w:t>
      </w:r>
      <w:r w:rsidR="005B4F8B" w:rsidRPr="005F0A0B">
        <w:rPr>
          <w:sz w:val="26"/>
          <w:szCs w:val="26"/>
        </w:rPr>
        <w:t xml:space="preserve"> (далее – Совет</w:t>
      </w:r>
      <w:r w:rsidR="00502D6C" w:rsidRPr="005F0A0B">
        <w:rPr>
          <w:sz w:val="26"/>
          <w:szCs w:val="26"/>
        </w:rPr>
        <w:t xml:space="preserve"> Заполярного района, Совет</w:t>
      </w:r>
      <w:r w:rsidR="005B4F8B" w:rsidRPr="005F0A0B">
        <w:rPr>
          <w:sz w:val="26"/>
          <w:szCs w:val="26"/>
        </w:rPr>
        <w:t>)</w:t>
      </w:r>
      <w:r w:rsidRPr="005F0A0B">
        <w:rPr>
          <w:sz w:val="26"/>
          <w:szCs w:val="26"/>
        </w:rPr>
        <w:t>;</w:t>
      </w:r>
    </w:p>
    <w:p w:rsidR="00D112EB" w:rsidRPr="005F0A0B" w:rsidRDefault="00D112EB" w:rsidP="001D0834">
      <w:pPr>
        <w:numPr>
          <w:ilvl w:val="0"/>
          <w:numId w:val="4"/>
        </w:numPr>
        <w:autoSpaceDE w:val="0"/>
        <w:autoSpaceDN w:val="0"/>
        <w:adjustRightInd w:val="0"/>
        <w:ind w:left="0" w:firstLine="709"/>
        <w:jc w:val="both"/>
        <w:outlineLvl w:val="1"/>
        <w:rPr>
          <w:sz w:val="26"/>
          <w:szCs w:val="26"/>
        </w:rPr>
      </w:pPr>
      <w:r w:rsidRPr="005F0A0B">
        <w:rPr>
          <w:sz w:val="26"/>
          <w:szCs w:val="26"/>
        </w:rPr>
        <w:t>Управления муниципального имущества Администрации муниципального района «Заполярный район»</w:t>
      </w:r>
      <w:r w:rsidR="005B4F8B" w:rsidRPr="005F0A0B">
        <w:rPr>
          <w:sz w:val="26"/>
          <w:szCs w:val="26"/>
        </w:rPr>
        <w:t xml:space="preserve"> (далее – Управление муниципального имущества</w:t>
      </w:r>
      <w:r w:rsidR="00311842" w:rsidRPr="005F0A0B">
        <w:rPr>
          <w:sz w:val="26"/>
          <w:szCs w:val="26"/>
        </w:rPr>
        <w:t>, УМИ</w:t>
      </w:r>
      <w:r w:rsidR="005B4F8B" w:rsidRPr="005F0A0B">
        <w:rPr>
          <w:sz w:val="26"/>
          <w:szCs w:val="26"/>
        </w:rPr>
        <w:t>)</w:t>
      </w:r>
      <w:r w:rsidRPr="005F0A0B">
        <w:rPr>
          <w:sz w:val="26"/>
          <w:szCs w:val="26"/>
        </w:rPr>
        <w:t>;</w:t>
      </w:r>
    </w:p>
    <w:p w:rsidR="00255FD1" w:rsidRPr="005F0A0B" w:rsidRDefault="00255FD1" w:rsidP="001D0834">
      <w:pPr>
        <w:numPr>
          <w:ilvl w:val="0"/>
          <w:numId w:val="4"/>
        </w:numPr>
        <w:autoSpaceDE w:val="0"/>
        <w:autoSpaceDN w:val="0"/>
        <w:adjustRightInd w:val="0"/>
        <w:ind w:left="0" w:firstLine="709"/>
        <w:jc w:val="both"/>
        <w:outlineLvl w:val="1"/>
        <w:rPr>
          <w:sz w:val="26"/>
          <w:szCs w:val="26"/>
        </w:rPr>
      </w:pPr>
      <w:r w:rsidRPr="005F0A0B">
        <w:rPr>
          <w:sz w:val="26"/>
          <w:szCs w:val="26"/>
        </w:rPr>
        <w:t xml:space="preserve">Контрольно-счетной палаты </w:t>
      </w:r>
      <w:r w:rsidR="00EE7744" w:rsidRPr="005F0A0B">
        <w:rPr>
          <w:sz w:val="26"/>
          <w:szCs w:val="26"/>
        </w:rPr>
        <w:t xml:space="preserve">муниципального района «Заполярный район» </w:t>
      </w:r>
      <w:r w:rsidR="005B4F8B" w:rsidRPr="005F0A0B">
        <w:rPr>
          <w:sz w:val="26"/>
          <w:szCs w:val="26"/>
        </w:rPr>
        <w:t>(далее – Контрольно-счетная палата</w:t>
      </w:r>
      <w:r w:rsidR="00311842" w:rsidRPr="005F0A0B">
        <w:rPr>
          <w:sz w:val="26"/>
          <w:szCs w:val="26"/>
        </w:rPr>
        <w:t>, КСП</w:t>
      </w:r>
      <w:r w:rsidR="005B4F8B" w:rsidRPr="005F0A0B">
        <w:rPr>
          <w:sz w:val="26"/>
          <w:szCs w:val="26"/>
        </w:rPr>
        <w:t>)</w:t>
      </w:r>
      <w:r w:rsidRPr="005F0A0B">
        <w:rPr>
          <w:sz w:val="26"/>
          <w:szCs w:val="26"/>
        </w:rPr>
        <w:t>.</w:t>
      </w:r>
    </w:p>
    <w:p w:rsidR="00212887" w:rsidRPr="005F0A0B" w:rsidRDefault="00212887" w:rsidP="00920D9A">
      <w:pPr>
        <w:ind w:firstLine="709"/>
        <w:jc w:val="both"/>
        <w:rPr>
          <w:sz w:val="26"/>
          <w:szCs w:val="26"/>
        </w:rPr>
      </w:pPr>
      <w:r w:rsidRPr="005F0A0B">
        <w:rPr>
          <w:sz w:val="26"/>
          <w:szCs w:val="26"/>
        </w:rPr>
        <w:lastRenderedPageBreak/>
        <w:t>В ходе подготовки настоящего заключения</w:t>
      </w:r>
      <w:r w:rsidR="00167385" w:rsidRPr="005F0A0B">
        <w:rPr>
          <w:sz w:val="26"/>
          <w:szCs w:val="26"/>
        </w:rPr>
        <w:t xml:space="preserve"> Контрольно-счетной палатой осуществлены следующие мероприятия</w:t>
      </w:r>
      <w:r w:rsidRPr="005F0A0B">
        <w:rPr>
          <w:sz w:val="26"/>
          <w:szCs w:val="26"/>
        </w:rPr>
        <w:t>:</w:t>
      </w:r>
    </w:p>
    <w:p w:rsidR="00456255" w:rsidRPr="005F0A0B" w:rsidRDefault="004C4CEA" w:rsidP="001D0834">
      <w:pPr>
        <w:numPr>
          <w:ilvl w:val="0"/>
          <w:numId w:val="4"/>
        </w:numPr>
        <w:autoSpaceDE w:val="0"/>
        <w:autoSpaceDN w:val="0"/>
        <w:adjustRightInd w:val="0"/>
        <w:ind w:left="0" w:firstLine="709"/>
        <w:jc w:val="both"/>
        <w:outlineLvl w:val="1"/>
        <w:rPr>
          <w:sz w:val="26"/>
          <w:szCs w:val="26"/>
        </w:rPr>
      </w:pPr>
      <w:bookmarkStart w:id="9" w:name="_Toc378608605"/>
      <w:bookmarkStart w:id="10" w:name="_Toc378608713"/>
      <w:bookmarkStart w:id="11" w:name="_Toc378609071"/>
      <w:bookmarkStart w:id="12" w:name="_Toc378686931"/>
      <w:r w:rsidRPr="005F0A0B">
        <w:rPr>
          <w:sz w:val="26"/>
          <w:szCs w:val="26"/>
        </w:rPr>
        <w:t xml:space="preserve">проверка годового отчета об исполнении </w:t>
      </w:r>
      <w:r w:rsidR="00146E8F" w:rsidRPr="005F0A0B">
        <w:rPr>
          <w:sz w:val="26"/>
          <w:szCs w:val="26"/>
        </w:rPr>
        <w:t>районного бюджета</w:t>
      </w:r>
      <w:r w:rsidRPr="005F0A0B">
        <w:rPr>
          <w:sz w:val="26"/>
          <w:szCs w:val="26"/>
        </w:rPr>
        <w:t xml:space="preserve"> </w:t>
      </w:r>
      <w:r w:rsidR="00456255" w:rsidRPr="005F0A0B">
        <w:rPr>
          <w:sz w:val="26"/>
          <w:szCs w:val="26"/>
        </w:rPr>
        <w:t xml:space="preserve">на </w:t>
      </w:r>
      <w:r w:rsidRPr="005F0A0B">
        <w:rPr>
          <w:sz w:val="26"/>
          <w:szCs w:val="26"/>
        </w:rPr>
        <w:t>соответств</w:t>
      </w:r>
      <w:r w:rsidR="00456255" w:rsidRPr="005F0A0B">
        <w:rPr>
          <w:sz w:val="26"/>
          <w:szCs w:val="26"/>
        </w:rPr>
        <w:t>ие</w:t>
      </w:r>
      <w:r w:rsidRPr="005F0A0B">
        <w:rPr>
          <w:sz w:val="26"/>
          <w:szCs w:val="26"/>
        </w:rPr>
        <w:t xml:space="preserve"> требованиям нормативн</w:t>
      </w:r>
      <w:r w:rsidR="00431C3D" w:rsidRPr="005F0A0B">
        <w:rPr>
          <w:sz w:val="26"/>
          <w:szCs w:val="26"/>
        </w:rPr>
        <w:t xml:space="preserve">ых </w:t>
      </w:r>
      <w:r w:rsidRPr="005F0A0B">
        <w:rPr>
          <w:sz w:val="26"/>
          <w:szCs w:val="26"/>
        </w:rPr>
        <w:t>правовых актов</w:t>
      </w:r>
      <w:r w:rsidR="00374FA8" w:rsidRPr="005F0A0B">
        <w:rPr>
          <w:sz w:val="26"/>
          <w:szCs w:val="26"/>
        </w:rPr>
        <w:t xml:space="preserve"> и данным годовой бюджетной отчетности главных администраторов бюджетных средств</w:t>
      </w:r>
      <w:r w:rsidR="001E014F" w:rsidRPr="005F0A0B">
        <w:rPr>
          <w:sz w:val="26"/>
          <w:szCs w:val="26"/>
        </w:rPr>
        <w:t xml:space="preserve"> (далее – ГАБС)</w:t>
      </w:r>
      <w:r w:rsidR="00456255" w:rsidRPr="005F0A0B">
        <w:rPr>
          <w:sz w:val="26"/>
          <w:szCs w:val="26"/>
        </w:rPr>
        <w:t>;</w:t>
      </w:r>
      <w:bookmarkEnd w:id="9"/>
      <w:bookmarkEnd w:id="10"/>
      <w:bookmarkEnd w:id="11"/>
      <w:bookmarkEnd w:id="12"/>
    </w:p>
    <w:p w:rsidR="00D44371" w:rsidRPr="005F0A0B" w:rsidRDefault="00D44371" w:rsidP="001D0834">
      <w:pPr>
        <w:numPr>
          <w:ilvl w:val="0"/>
          <w:numId w:val="4"/>
        </w:numPr>
        <w:autoSpaceDE w:val="0"/>
        <w:autoSpaceDN w:val="0"/>
        <w:adjustRightInd w:val="0"/>
        <w:ind w:left="0" w:firstLine="709"/>
        <w:jc w:val="both"/>
        <w:outlineLvl w:val="1"/>
        <w:rPr>
          <w:sz w:val="26"/>
          <w:szCs w:val="26"/>
        </w:rPr>
      </w:pPr>
      <w:bookmarkStart w:id="13" w:name="_Toc378608606"/>
      <w:bookmarkStart w:id="14" w:name="_Toc378608714"/>
      <w:bookmarkStart w:id="15" w:name="_Toc378609072"/>
      <w:bookmarkStart w:id="16" w:name="_Toc378686932"/>
      <w:r w:rsidRPr="005F0A0B">
        <w:rPr>
          <w:sz w:val="26"/>
          <w:szCs w:val="26"/>
        </w:rPr>
        <w:t>анализ и оценка показателей исполнения бюджета</w:t>
      </w:r>
      <w:r w:rsidR="0048560F" w:rsidRPr="005F0A0B">
        <w:rPr>
          <w:sz w:val="26"/>
          <w:szCs w:val="26"/>
        </w:rPr>
        <w:t>;</w:t>
      </w:r>
      <w:bookmarkEnd w:id="13"/>
      <w:bookmarkEnd w:id="14"/>
      <w:bookmarkEnd w:id="15"/>
      <w:bookmarkEnd w:id="16"/>
    </w:p>
    <w:p w:rsidR="0048560F" w:rsidRPr="005F0A0B" w:rsidRDefault="0048560F" w:rsidP="001D0834">
      <w:pPr>
        <w:numPr>
          <w:ilvl w:val="0"/>
          <w:numId w:val="4"/>
        </w:numPr>
        <w:autoSpaceDE w:val="0"/>
        <w:autoSpaceDN w:val="0"/>
        <w:adjustRightInd w:val="0"/>
        <w:ind w:left="0" w:firstLine="709"/>
        <w:jc w:val="both"/>
        <w:outlineLvl w:val="1"/>
        <w:rPr>
          <w:sz w:val="26"/>
          <w:szCs w:val="26"/>
        </w:rPr>
      </w:pPr>
      <w:bookmarkStart w:id="17" w:name="_Toc378608608"/>
      <w:bookmarkStart w:id="18" w:name="_Toc378608716"/>
      <w:bookmarkStart w:id="19" w:name="_Toc378609074"/>
      <w:bookmarkStart w:id="20" w:name="_Toc378686934"/>
      <w:r w:rsidRPr="005F0A0B">
        <w:rPr>
          <w:sz w:val="26"/>
          <w:szCs w:val="26"/>
        </w:rPr>
        <w:t xml:space="preserve">анализ эффективности и результативности </w:t>
      </w:r>
      <w:r w:rsidR="00167385" w:rsidRPr="005F0A0B">
        <w:rPr>
          <w:sz w:val="26"/>
          <w:szCs w:val="26"/>
        </w:rPr>
        <w:t>использования бюджетных средств</w:t>
      </w:r>
      <w:bookmarkEnd w:id="17"/>
      <w:bookmarkEnd w:id="18"/>
      <w:bookmarkEnd w:id="19"/>
      <w:bookmarkEnd w:id="20"/>
      <w:r w:rsidR="00745FEA" w:rsidRPr="005F0A0B">
        <w:rPr>
          <w:sz w:val="26"/>
          <w:szCs w:val="26"/>
        </w:rPr>
        <w:t>;</w:t>
      </w:r>
    </w:p>
    <w:p w:rsidR="00745FEA" w:rsidRPr="005F0A0B" w:rsidRDefault="002A6186" w:rsidP="002A6186">
      <w:pPr>
        <w:pStyle w:val="ConsPlusNormal"/>
        <w:widowControl/>
        <w:numPr>
          <w:ilvl w:val="0"/>
          <w:numId w:val="4"/>
        </w:numPr>
        <w:ind w:left="0" w:firstLine="709"/>
        <w:jc w:val="both"/>
        <w:rPr>
          <w:rFonts w:ascii="Times New Roman" w:hAnsi="Times New Roman" w:cs="Times New Roman"/>
          <w:spacing w:val="-2"/>
          <w:sz w:val="26"/>
          <w:szCs w:val="26"/>
        </w:rPr>
      </w:pPr>
      <w:r w:rsidRPr="005F0A0B">
        <w:rPr>
          <w:rFonts w:ascii="Times New Roman" w:hAnsi="Times New Roman" w:cs="Times New Roman"/>
          <w:spacing w:val="-2"/>
          <w:sz w:val="26"/>
          <w:szCs w:val="26"/>
        </w:rPr>
        <w:t xml:space="preserve">выборочная </w:t>
      </w:r>
      <w:r w:rsidR="00745FEA" w:rsidRPr="005F0A0B">
        <w:rPr>
          <w:rFonts w:ascii="Times New Roman" w:hAnsi="Times New Roman" w:cs="Times New Roman"/>
          <w:spacing w:val="-2"/>
          <w:sz w:val="26"/>
          <w:szCs w:val="26"/>
        </w:rPr>
        <w:t xml:space="preserve">проверка </w:t>
      </w:r>
      <w:r w:rsidR="00745FEA" w:rsidRPr="005F0A0B">
        <w:rPr>
          <w:rFonts w:ascii="Times New Roman" w:hAnsi="Times New Roman" w:cs="Times New Roman"/>
          <w:sz w:val="26"/>
          <w:szCs w:val="26"/>
        </w:rPr>
        <w:t xml:space="preserve">соблюдения </w:t>
      </w:r>
      <w:r w:rsidR="00745FEA" w:rsidRPr="005F0A0B">
        <w:rPr>
          <w:rFonts w:ascii="Times New Roman" w:hAnsi="Times New Roman" w:cs="Times New Roman"/>
          <w:spacing w:val="-2"/>
          <w:sz w:val="26"/>
          <w:szCs w:val="26"/>
        </w:rPr>
        <w:t>установленного порядка управления и распоряжения муниципальным имуществом;</w:t>
      </w:r>
    </w:p>
    <w:p w:rsidR="00745FEA" w:rsidRPr="005F0A0B" w:rsidRDefault="00745FEA" w:rsidP="002A6186">
      <w:pPr>
        <w:pStyle w:val="ConsPlusNormal"/>
        <w:widowControl/>
        <w:numPr>
          <w:ilvl w:val="0"/>
          <w:numId w:val="4"/>
        </w:numPr>
        <w:ind w:left="0" w:firstLine="709"/>
        <w:jc w:val="both"/>
        <w:rPr>
          <w:rFonts w:ascii="Times New Roman" w:hAnsi="Times New Roman" w:cs="Times New Roman"/>
          <w:spacing w:val="-2"/>
          <w:sz w:val="26"/>
          <w:szCs w:val="26"/>
        </w:rPr>
      </w:pPr>
      <w:r w:rsidRPr="005F0A0B">
        <w:rPr>
          <w:rFonts w:ascii="Times New Roman" w:hAnsi="Times New Roman" w:cs="Times New Roman"/>
          <w:spacing w:val="-2"/>
          <w:sz w:val="26"/>
          <w:szCs w:val="26"/>
        </w:rPr>
        <w:t>оценка организации внутреннего финансового контроля и внутреннего финансового аудита</w:t>
      </w:r>
      <w:r w:rsidR="002A6186" w:rsidRPr="005F0A0B">
        <w:rPr>
          <w:rFonts w:ascii="Times New Roman" w:hAnsi="Times New Roman" w:cs="Times New Roman"/>
          <w:spacing w:val="-2"/>
          <w:sz w:val="26"/>
          <w:szCs w:val="26"/>
        </w:rPr>
        <w:t>, осуществляемого</w:t>
      </w:r>
      <w:r w:rsidRPr="005F0A0B">
        <w:rPr>
          <w:rFonts w:ascii="Times New Roman" w:hAnsi="Times New Roman" w:cs="Times New Roman"/>
          <w:spacing w:val="-2"/>
          <w:sz w:val="26"/>
          <w:szCs w:val="26"/>
        </w:rPr>
        <w:t xml:space="preserve"> главн</w:t>
      </w:r>
      <w:r w:rsidR="002A6186" w:rsidRPr="005F0A0B">
        <w:rPr>
          <w:rFonts w:ascii="Times New Roman" w:hAnsi="Times New Roman" w:cs="Times New Roman"/>
          <w:spacing w:val="-2"/>
          <w:sz w:val="26"/>
          <w:szCs w:val="26"/>
        </w:rPr>
        <w:t>ыми</w:t>
      </w:r>
      <w:r w:rsidRPr="005F0A0B">
        <w:rPr>
          <w:rFonts w:ascii="Times New Roman" w:hAnsi="Times New Roman" w:cs="Times New Roman"/>
          <w:spacing w:val="-2"/>
          <w:sz w:val="26"/>
          <w:szCs w:val="26"/>
        </w:rPr>
        <w:t xml:space="preserve"> администратора</w:t>
      </w:r>
      <w:r w:rsidR="002A6186" w:rsidRPr="005F0A0B">
        <w:rPr>
          <w:rFonts w:ascii="Times New Roman" w:hAnsi="Times New Roman" w:cs="Times New Roman"/>
          <w:spacing w:val="-2"/>
          <w:sz w:val="26"/>
          <w:szCs w:val="26"/>
        </w:rPr>
        <w:t>ми</w:t>
      </w:r>
      <w:r w:rsidRPr="005F0A0B">
        <w:rPr>
          <w:rFonts w:ascii="Times New Roman" w:hAnsi="Times New Roman" w:cs="Times New Roman"/>
          <w:spacing w:val="-2"/>
          <w:sz w:val="26"/>
          <w:szCs w:val="26"/>
        </w:rPr>
        <w:t xml:space="preserve"> бюджетных средств.</w:t>
      </w:r>
    </w:p>
    <w:p w:rsidR="004049A7" w:rsidRPr="005F0A0B" w:rsidRDefault="004049A7" w:rsidP="004049A7">
      <w:pPr>
        <w:autoSpaceDE w:val="0"/>
        <w:autoSpaceDN w:val="0"/>
        <w:adjustRightInd w:val="0"/>
        <w:ind w:firstLine="709"/>
        <w:jc w:val="both"/>
        <w:outlineLvl w:val="2"/>
        <w:rPr>
          <w:i/>
          <w:sz w:val="26"/>
          <w:szCs w:val="26"/>
        </w:rPr>
      </w:pPr>
      <w:r w:rsidRPr="005F0A0B">
        <w:rPr>
          <w:sz w:val="26"/>
          <w:szCs w:val="26"/>
        </w:rPr>
        <w:t>Заключения по результатам внешней проверки годовой бюджетной отчетности главных администраторов средств районного бюджета за 20</w:t>
      </w:r>
      <w:r w:rsidR="005F0A0B">
        <w:rPr>
          <w:sz w:val="26"/>
          <w:szCs w:val="26"/>
        </w:rPr>
        <w:t>19</w:t>
      </w:r>
      <w:r w:rsidRPr="005F0A0B">
        <w:rPr>
          <w:sz w:val="26"/>
          <w:szCs w:val="26"/>
        </w:rPr>
        <w:t> год направлены в адрес руководителей соответствующих ГАБС с предложениями и рекомендациями по устранению выявленных нарушений и недостатков.</w:t>
      </w:r>
    </w:p>
    <w:p w:rsidR="004119A2" w:rsidRPr="005F0A0B" w:rsidRDefault="001F66EA" w:rsidP="004049A7">
      <w:pPr>
        <w:numPr>
          <w:ilvl w:val="0"/>
          <w:numId w:val="5"/>
        </w:numPr>
        <w:spacing w:before="480" w:after="240"/>
        <w:ind w:left="0" w:firstLine="0"/>
        <w:jc w:val="center"/>
        <w:rPr>
          <w:b/>
          <w:sz w:val="26"/>
          <w:szCs w:val="26"/>
        </w:rPr>
      </w:pPr>
      <w:r w:rsidRPr="005F0A0B">
        <w:rPr>
          <w:b/>
          <w:sz w:val="26"/>
          <w:szCs w:val="26"/>
        </w:rPr>
        <w:t>Проверка годовой бюджетной отчетности</w:t>
      </w:r>
    </w:p>
    <w:p w:rsidR="00C5003B" w:rsidRPr="005F0A0B" w:rsidRDefault="00395BFD" w:rsidP="004049A7">
      <w:pPr>
        <w:numPr>
          <w:ilvl w:val="1"/>
          <w:numId w:val="5"/>
        </w:numPr>
        <w:spacing w:after="240"/>
        <w:ind w:left="0" w:firstLine="0"/>
        <w:jc w:val="center"/>
        <w:rPr>
          <w:b/>
          <w:sz w:val="26"/>
          <w:szCs w:val="26"/>
        </w:rPr>
      </w:pPr>
      <w:r w:rsidRPr="005F0A0B">
        <w:rPr>
          <w:b/>
          <w:sz w:val="26"/>
          <w:szCs w:val="26"/>
        </w:rPr>
        <w:t>Соответствие годовой бюджетной отчетности требованиям нормативн</w:t>
      </w:r>
      <w:r w:rsidR="00A602D9" w:rsidRPr="005F0A0B">
        <w:rPr>
          <w:b/>
          <w:sz w:val="26"/>
          <w:szCs w:val="26"/>
        </w:rPr>
        <w:t xml:space="preserve">ых </w:t>
      </w:r>
      <w:r w:rsidRPr="005F0A0B">
        <w:rPr>
          <w:b/>
          <w:sz w:val="26"/>
          <w:szCs w:val="26"/>
        </w:rPr>
        <w:t>правовых актов</w:t>
      </w:r>
    </w:p>
    <w:p w:rsidR="00CB05BC" w:rsidRPr="00AC4957" w:rsidRDefault="00CB05BC" w:rsidP="00CB05BC">
      <w:pPr>
        <w:pStyle w:val="af0"/>
        <w:numPr>
          <w:ilvl w:val="2"/>
          <w:numId w:val="5"/>
        </w:numPr>
        <w:ind w:left="0" w:firstLine="709"/>
        <w:jc w:val="both"/>
        <w:rPr>
          <w:color w:val="000000" w:themeColor="text1"/>
          <w:sz w:val="26"/>
          <w:szCs w:val="26"/>
        </w:rPr>
      </w:pPr>
      <w:r w:rsidRPr="00AC4957">
        <w:rPr>
          <w:color w:val="000000" w:themeColor="text1"/>
          <w:sz w:val="26"/>
          <w:szCs w:val="26"/>
        </w:rPr>
        <w:t>Годовая бюджетная отчетность представлена главными администраторами средств районного бюджета в Контрольно-счетную палату в срок, установленный пунктом 3.3 Порядка осуществления внешней проверки.</w:t>
      </w:r>
    </w:p>
    <w:p w:rsidR="00CB05BC" w:rsidRPr="005F0A0B" w:rsidRDefault="00CB05BC" w:rsidP="00CB05BC">
      <w:pPr>
        <w:pStyle w:val="af0"/>
        <w:numPr>
          <w:ilvl w:val="2"/>
          <w:numId w:val="5"/>
        </w:numPr>
        <w:ind w:left="0" w:firstLine="709"/>
        <w:jc w:val="both"/>
        <w:rPr>
          <w:sz w:val="26"/>
          <w:szCs w:val="26"/>
        </w:rPr>
      </w:pPr>
      <w:r w:rsidRPr="005F0A0B">
        <w:rPr>
          <w:sz w:val="26"/>
          <w:szCs w:val="26"/>
        </w:rPr>
        <w:t>Состав бюджетной отчетности ГАБС в целом соответствует требованиям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 (далее – Инструкция № 191н).</w:t>
      </w:r>
    </w:p>
    <w:p w:rsidR="0068086E" w:rsidRPr="0068086E" w:rsidRDefault="0068086E" w:rsidP="0068086E">
      <w:pPr>
        <w:autoSpaceDE w:val="0"/>
        <w:autoSpaceDN w:val="0"/>
        <w:adjustRightInd w:val="0"/>
        <w:ind w:firstLine="709"/>
        <w:jc w:val="both"/>
        <w:outlineLvl w:val="1"/>
        <w:rPr>
          <w:sz w:val="26"/>
        </w:rPr>
      </w:pPr>
      <w:r>
        <w:rPr>
          <w:sz w:val="26"/>
        </w:rPr>
        <w:t>П</w:t>
      </w:r>
      <w:r w:rsidRPr="0068086E">
        <w:rPr>
          <w:sz w:val="26"/>
        </w:rPr>
        <w:t xml:space="preserve">ри анализе форм бюджетной отчетности установлены следующие </w:t>
      </w:r>
      <w:r w:rsidR="00847D18">
        <w:rPr>
          <w:sz w:val="26"/>
        </w:rPr>
        <w:t>замечания.</w:t>
      </w:r>
    </w:p>
    <w:p w:rsidR="00776912" w:rsidRPr="00776912" w:rsidRDefault="00776912" w:rsidP="0068086E">
      <w:pPr>
        <w:tabs>
          <w:tab w:val="left" w:pos="851"/>
        </w:tabs>
        <w:autoSpaceDE w:val="0"/>
        <w:autoSpaceDN w:val="0"/>
        <w:adjustRightInd w:val="0"/>
        <w:ind w:firstLine="709"/>
        <w:jc w:val="both"/>
        <w:rPr>
          <w:sz w:val="26"/>
          <w:szCs w:val="26"/>
        </w:rPr>
      </w:pPr>
      <w:r w:rsidRPr="00776912">
        <w:rPr>
          <w:sz w:val="26"/>
          <w:szCs w:val="26"/>
        </w:rPr>
        <w:t>Согласно данным отчета по поступлениям и выбытиям (ф.0503151) кассовое исполнение по коду дохода БК 048 1 12 01070 01 </w:t>
      </w:r>
      <w:r w:rsidRPr="00776912">
        <w:rPr>
          <w:sz w:val="26"/>
          <w:szCs w:val="26"/>
          <w:u w:val="single"/>
        </w:rPr>
        <w:t>2100</w:t>
      </w:r>
      <w:r w:rsidRPr="00776912">
        <w:rPr>
          <w:sz w:val="26"/>
          <w:szCs w:val="26"/>
        </w:rPr>
        <w:t> 120 составило 190,47 руб. согласно данным отчета об исполнении бюджета (ф.0503117) по данному коду дохода в отчетном периоде поступлений нет.</w:t>
      </w:r>
    </w:p>
    <w:p w:rsidR="00776912" w:rsidRPr="00776912" w:rsidRDefault="00776912" w:rsidP="0068086E">
      <w:pPr>
        <w:tabs>
          <w:tab w:val="left" w:pos="993"/>
        </w:tabs>
        <w:autoSpaceDE w:val="0"/>
        <w:autoSpaceDN w:val="0"/>
        <w:adjustRightInd w:val="0"/>
        <w:ind w:firstLine="709"/>
        <w:jc w:val="both"/>
        <w:rPr>
          <w:sz w:val="26"/>
          <w:szCs w:val="26"/>
        </w:rPr>
      </w:pPr>
      <w:r w:rsidRPr="00776912">
        <w:rPr>
          <w:sz w:val="26"/>
          <w:szCs w:val="26"/>
        </w:rPr>
        <w:t>Согласно данным отчета по поступлениям и выбытиям (ф.0503151) кассовое исполнение по коду дохода БК 048 1 12 01070 01 </w:t>
      </w:r>
      <w:r w:rsidRPr="00776912">
        <w:rPr>
          <w:sz w:val="26"/>
          <w:szCs w:val="26"/>
          <w:u w:val="single"/>
        </w:rPr>
        <w:t>6000</w:t>
      </w:r>
      <w:r w:rsidRPr="00776912">
        <w:rPr>
          <w:sz w:val="26"/>
          <w:szCs w:val="26"/>
        </w:rPr>
        <w:t> 120 составило 15 543 566,32 руб., согласно данным отчета об исполнении бюджета (ф.0503117) кассовое исполнение по данному коду дохода составило 15 543 756,79 руб.</w:t>
      </w:r>
    </w:p>
    <w:p w:rsidR="00034C8C" w:rsidRDefault="00034C8C" w:rsidP="0068086E">
      <w:pPr>
        <w:tabs>
          <w:tab w:val="left" w:pos="851"/>
        </w:tabs>
        <w:autoSpaceDE w:val="0"/>
        <w:autoSpaceDN w:val="0"/>
        <w:adjustRightInd w:val="0"/>
        <w:ind w:firstLine="709"/>
        <w:jc w:val="both"/>
        <w:rPr>
          <w:sz w:val="26"/>
          <w:szCs w:val="26"/>
        </w:rPr>
      </w:pPr>
      <w:r>
        <w:rPr>
          <w:sz w:val="26"/>
          <w:szCs w:val="26"/>
        </w:rPr>
        <w:t>С</w:t>
      </w:r>
      <w:r w:rsidRPr="004F5369">
        <w:rPr>
          <w:sz w:val="26"/>
          <w:szCs w:val="26"/>
        </w:rPr>
        <w:t>огласно данным отчета по поступлениям и выбытиям (ф.0503151) кассовое исполнение по коду дохода БК 042 1 11 05075 05 </w:t>
      </w:r>
      <w:r w:rsidRPr="006C72F3">
        <w:rPr>
          <w:sz w:val="26"/>
          <w:szCs w:val="26"/>
          <w:u w:val="single"/>
        </w:rPr>
        <w:t>1000</w:t>
      </w:r>
      <w:r w:rsidRPr="004F5369">
        <w:rPr>
          <w:sz w:val="26"/>
          <w:szCs w:val="26"/>
        </w:rPr>
        <w:t xml:space="preserve"> 120 составило </w:t>
      </w:r>
      <w:r>
        <w:rPr>
          <w:sz w:val="26"/>
          <w:szCs w:val="26"/>
        </w:rPr>
        <w:t>360 232,62</w:t>
      </w:r>
      <w:r w:rsidRPr="004F5369">
        <w:rPr>
          <w:sz w:val="26"/>
          <w:szCs w:val="26"/>
        </w:rPr>
        <w:t> руб.</w:t>
      </w:r>
      <w:r>
        <w:rPr>
          <w:sz w:val="26"/>
          <w:szCs w:val="26"/>
        </w:rPr>
        <w:t>, с</w:t>
      </w:r>
      <w:r w:rsidRPr="004F5369">
        <w:rPr>
          <w:sz w:val="26"/>
          <w:szCs w:val="26"/>
        </w:rPr>
        <w:t>огласно данным отчета об исполнении бюджета (ф.0503117) кассово</w:t>
      </w:r>
      <w:r>
        <w:rPr>
          <w:sz w:val="26"/>
          <w:szCs w:val="26"/>
        </w:rPr>
        <w:t>е исполнение</w:t>
      </w:r>
      <w:r w:rsidRPr="004F5369">
        <w:rPr>
          <w:sz w:val="26"/>
          <w:szCs w:val="26"/>
        </w:rPr>
        <w:t xml:space="preserve"> по данн</w:t>
      </w:r>
      <w:r>
        <w:rPr>
          <w:sz w:val="26"/>
          <w:szCs w:val="26"/>
        </w:rPr>
        <w:t>ому</w:t>
      </w:r>
      <w:r w:rsidRPr="004F5369">
        <w:rPr>
          <w:sz w:val="26"/>
          <w:szCs w:val="26"/>
        </w:rPr>
        <w:t xml:space="preserve"> код</w:t>
      </w:r>
      <w:r>
        <w:rPr>
          <w:sz w:val="26"/>
          <w:szCs w:val="26"/>
        </w:rPr>
        <w:t>у дохода составило 365 133,89 руб.</w:t>
      </w:r>
    </w:p>
    <w:p w:rsidR="00034C8C" w:rsidRDefault="00034C8C" w:rsidP="0068086E">
      <w:pPr>
        <w:tabs>
          <w:tab w:val="left" w:pos="851"/>
        </w:tabs>
        <w:autoSpaceDE w:val="0"/>
        <w:autoSpaceDN w:val="0"/>
        <w:adjustRightInd w:val="0"/>
        <w:ind w:firstLine="709"/>
        <w:jc w:val="both"/>
        <w:rPr>
          <w:sz w:val="26"/>
          <w:szCs w:val="26"/>
        </w:rPr>
      </w:pPr>
      <w:r w:rsidRPr="004F5369">
        <w:rPr>
          <w:sz w:val="26"/>
          <w:szCs w:val="26"/>
        </w:rPr>
        <w:t xml:space="preserve">Согласно данным отчета по поступлениям и выбытиям (ф.0503151) кассовое исполнение по </w:t>
      </w:r>
      <w:r>
        <w:rPr>
          <w:sz w:val="26"/>
          <w:szCs w:val="26"/>
        </w:rPr>
        <w:t>коду дохода БК</w:t>
      </w:r>
      <w:r w:rsidRPr="004F5369">
        <w:rPr>
          <w:sz w:val="26"/>
          <w:szCs w:val="26"/>
        </w:rPr>
        <w:t> 042 1 11 05075 05 </w:t>
      </w:r>
      <w:r w:rsidRPr="006C72F3">
        <w:rPr>
          <w:sz w:val="26"/>
          <w:szCs w:val="26"/>
          <w:u w:val="single"/>
        </w:rPr>
        <w:t>2000</w:t>
      </w:r>
      <w:r w:rsidRPr="004F5369">
        <w:rPr>
          <w:sz w:val="26"/>
          <w:szCs w:val="26"/>
        </w:rPr>
        <w:t> 120</w:t>
      </w:r>
      <w:r>
        <w:rPr>
          <w:sz w:val="26"/>
          <w:szCs w:val="26"/>
        </w:rPr>
        <w:t xml:space="preserve"> составило 4 901,27 руб., с</w:t>
      </w:r>
      <w:r w:rsidRPr="004F5369">
        <w:rPr>
          <w:sz w:val="26"/>
          <w:szCs w:val="26"/>
        </w:rPr>
        <w:t xml:space="preserve">огласно данным отчета об исполнении бюджета (ф.0503117) </w:t>
      </w:r>
      <w:r>
        <w:rPr>
          <w:sz w:val="26"/>
          <w:szCs w:val="26"/>
        </w:rPr>
        <w:t xml:space="preserve">по </w:t>
      </w:r>
      <w:r w:rsidRPr="004F5369">
        <w:rPr>
          <w:sz w:val="26"/>
          <w:szCs w:val="26"/>
        </w:rPr>
        <w:t>данн</w:t>
      </w:r>
      <w:r>
        <w:rPr>
          <w:sz w:val="26"/>
          <w:szCs w:val="26"/>
        </w:rPr>
        <w:t>ому</w:t>
      </w:r>
      <w:r w:rsidRPr="004F5369">
        <w:rPr>
          <w:sz w:val="26"/>
          <w:szCs w:val="26"/>
        </w:rPr>
        <w:t xml:space="preserve"> код</w:t>
      </w:r>
      <w:r>
        <w:rPr>
          <w:sz w:val="26"/>
          <w:szCs w:val="26"/>
        </w:rPr>
        <w:t>у дохода в отчетном периоде поступлений нет.</w:t>
      </w:r>
    </w:p>
    <w:p w:rsidR="004313AE" w:rsidRPr="00966715" w:rsidRDefault="004313AE" w:rsidP="004313AE">
      <w:pPr>
        <w:ind w:firstLine="709"/>
        <w:jc w:val="both"/>
        <w:rPr>
          <w:sz w:val="26"/>
          <w:szCs w:val="26"/>
        </w:rPr>
      </w:pPr>
      <w:r w:rsidRPr="00966715">
        <w:rPr>
          <w:sz w:val="26"/>
          <w:szCs w:val="26"/>
        </w:rPr>
        <w:lastRenderedPageBreak/>
        <w:t xml:space="preserve">В отношении Управления муниципального имущества установлены следующие недостатки в </w:t>
      </w:r>
      <w:r w:rsidRPr="00966715">
        <w:rPr>
          <w:color w:val="000000" w:themeColor="text1"/>
          <w:sz w:val="26"/>
          <w:szCs w:val="26"/>
        </w:rPr>
        <w:t>части достоверности данных бюджетного учета и отчетности:</w:t>
      </w:r>
    </w:p>
    <w:p w:rsidR="004313AE" w:rsidRPr="00966715" w:rsidRDefault="004313AE" w:rsidP="004313AE">
      <w:pPr>
        <w:autoSpaceDE w:val="0"/>
        <w:autoSpaceDN w:val="0"/>
        <w:adjustRightInd w:val="0"/>
        <w:ind w:firstLine="709"/>
        <w:jc w:val="both"/>
        <w:outlineLvl w:val="2"/>
        <w:rPr>
          <w:sz w:val="26"/>
          <w:szCs w:val="26"/>
        </w:rPr>
      </w:pPr>
      <w:r w:rsidRPr="00966715">
        <w:rPr>
          <w:sz w:val="26"/>
          <w:szCs w:val="26"/>
        </w:rPr>
        <w:t>В соответствии с п.7 Инструкции№ 191н для обеспечения достоверности данных бухгалтерского учета и бухгалтерской отчетности перед составлением годовой бюджетной отчетности должна быть проведена инвентаризация активов и обязательств в установленном порядке. Перед составлением годовой бюджетной отчетности была проведена инвентаризация активов и обязательств по состоянию на 30.12.2019. Результаты инвентаризации оформлены в установленном законодательством порядке.</w:t>
      </w:r>
    </w:p>
    <w:p w:rsidR="004313AE" w:rsidRPr="00966715" w:rsidRDefault="004313AE" w:rsidP="004313AE">
      <w:pPr>
        <w:pStyle w:val="af0"/>
        <w:autoSpaceDE w:val="0"/>
        <w:autoSpaceDN w:val="0"/>
        <w:adjustRightInd w:val="0"/>
        <w:ind w:left="0" w:firstLine="709"/>
        <w:jc w:val="both"/>
        <w:rPr>
          <w:sz w:val="26"/>
          <w:szCs w:val="26"/>
        </w:rPr>
      </w:pPr>
      <w:r w:rsidRPr="00966715">
        <w:rPr>
          <w:sz w:val="26"/>
          <w:szCs w:val="26"/>
        </w:rPr>
        <w:t>Для подтверждения правильности расчетов в ноябре-декабре 2019 года в адрес поставщиков и подрядчиков УМИ направлены акты сверки взаимных расчетов за период 2019 года. Результаты инвентаризации отражены в инвентаризационной описи от расчетов с покупателями, поставщиками и прочими дебиторами и кредиторами 30.12.2019 №1. Расхождений не установлено.</w:t>
      </w:r>
    </w:p>
    <w:p w:rsidR="004313AE" w:rsidRPr="00966715" w:rsidRDefault="004313AE" w:rsidP="004313AE">
      <w:pPr>
        <w:pStyle w:val="af0"/>
        <w:autoSpaceDE w:val="0"/>
        <w:autoSpaceDN w:val="0"/>
        <w:adjustRightInd w:val="0"/>
        <w:ind w:left="0" w:firstLine="709"/>
        <w:jc w:val="both"/>
        <w:outlineLvl w:val="2"/>
        <w:rPr>
          <w:sz w:val="26"/>
          <w:szCs w:val="26"/>
        </w:rPr>
      </w:pPr>
      <w:r w:rsidRPr="00966715">
        <w:rPr>
          <w:sz w:val="26"/>
          <w:szCs w:val="26"/>
        </w:rPr>
        <w:t xml:space="preserve">По состоянию на 30.12.2019 проведена инвентаризация забалансовых счетов: счет 02 «Материальные ценности на хранении», счет 21 «Основные средства в эксплуатации». Расхождений не установлено. </w:t>
      </w:r>
    </w:p>
    <w:p w:rsidR="004313AE" w:rsidRPr="00966715" w:rsidRDefault="004313AE" w:rsidP="004313AE">
      <w:pPr>
        <w:pStyle w:val="af0"/>
        <w:autoSpaceDE w:val="0"/>
        <w:autoSpaceDN w:val="0"/>
        <w:adjustRightInd w:val="0"/>
        <w:ind w:left="0" w:firstLine="709"/>
        <w:jc w:val="both"/>
        <w:outlineLvl w:val="2"/>
        <w:rPr>
          <w:sz w:val="26"/>
          <w:szCs w:val="26"/>
        </w:rPr>
      </w:pPr>
      <w:r w:rsidRPr="00966715">
        <w:rPr>
          <w:sz w:val="26"/>
          <w:szCs w:val="26"/>
        </w:rPr>
        <w:t xml:space="preserve">В ходе проведения внешней проверки установлено, что не проведена инвентаризация финансовых вложений (код счета 020400000), имущества, числящегося на забалансовых счетах 25 «Имущество, переданное в возмездное пользование (аренду)» и 26 «Имущество, переданное в безвозмездное пользование». В период проверки представлены письма в адрес арендаторов и пользователей имущества УМИ от </w:t>
      </w:r>
      <w:r w:rsidRPr="00966715">
        <w:rPr>
          <w:sz w:val="26"/>
          <w:szCs w:val="26"/>
          <w:u w:val="single"/>
        </w:rPr>
        <w:t xml:space="preserve">15.03.2019 </w:t>
      </w:r>
      <w:r w:rsidRPr="00966715">
        <w:rPr>
          <w:sz w:val="26"/>
          <w:szCs w:val="26"/>
        </w:rPr>
        <w:t>с просьбой о проведении инвентаризации имущества, переданного по договорам аренды и по договорам безвозмездного пользования. В письмах не отражена информация по состоянию на какое число запрашивается информация о наличии имущества у арендатора.</w:t>
      </w:r>
    </w:p>
    <w:p w:rsidR="004313AE" w:rsidRPr="00966715" w:rsidRDefault="004313AE" w:rsidP="004313AE">
      <w:pPr>
        <w:pStyle w:val="ConsPlusNormal"/>
        <w:ind w:firstLine="709"/>
        <w:jc w:val="both"/>
        <w:rPr>
          <w:rFonts w:ascii="Times New Roman" w:hAnsi="Times New Roman" w:cs="Times New Roman"/>
          <w:sz w:val="26"/>
          <w:szCs w:val="26"/>
        </w:rPr>
      </w:pPr>
      <w:r w:rsidRPr="00966715">
        <w:rPr>
          <w:rFonts w:ascii="Times New Roman" w:hAnsi="Times New Roman" w:cs="Times New Roman"/>
          <w:sz w:val="26"/>
          <w:szCs w:val="26"/>
        </w:rPr>
        <w:t>Следует обратить внимание на то, что не проведение инвентаризации в полном объеме может поставить под сомнение достоверность представленной отчетности.</w:t>
      </w:r>
    </w:p>
    <w:p w:rsidR="004313AE" w:rsidRPr="00966715" w:rsidRDefault="004313AE" w:rsidP="004313AE">
      <w:pPr>
        <w:pStyle w:val="ConsPlusNormal"/>
        <w:ind w:firstLine="709"/>
        <w:jc w:val="both"/>
        <w:rPr>
          <w:rFonts w:ascii="Times New Roman" w:hAnsi="Times New Roman" w:cs="Times New Roman"/>
          <w:color w:val="000000" w:themeColor="text1"/>
          <w:sz w:val="26"/>
          <w:szCs w:val="26"/>
        </w:rPr>
      </w:pPr>
      <w:r w:rsidRPr="00966715">
        <w:rPr>
          <w:rFonts w:ascii="Times New Roman" w:hAnsi="Times New Roman" w:cs="Times New Roman"/>
          <w:color w:val="000000" w:themeColor="text1"/>
          <w:sz w:val="26"/>
          <w:szCs w:val="26"/>
        </w:rPr>
        <w:t>Инвентаризация имущества казны проведена по состоянию на 30.12.2019 (приказ №231 от 30.12.2019) путем сверки данных бухгалтерского учета об объектах имущества казны с данными реестра муниципального имущества. Расхождений не установлено.</w:t>
      </w:r>
    </w:p>
    <w:p w:rsidR="00D61AEB" w:rsidRPr="00966715" w:rsidRDefault="00847D18" w:rsidP="00D61AEB">
      <w:pPr>
        <w:ind w:firstLine="709"/>
        <w:jc w:val="both"/>
        <w:rPr>
          <w:sz w:val="26"/>
          <w:szCs w:val="26"/>
        </w:rPr>
      </w:pPr>
      <w:r w:rsidRPr="00966715">
        <w:rPr>
          <w:sz w:val="26"/>
          <w:szCs w:val="26"/>
        </w:rPr>
        <w:t>Кроме того,</w:t>
      </w:r>
      <w:r w:rsidR="00D61AEB" w:rsidRPr="00966715">
        <w:rPr>
          <w:sz w:val="26"/>
          <w:szCs w:val="26"/>
        </w:rPr>
        <w:t xml:space="preserve"> в период проведения внешней проверки годовой бюджетной отчетности Управления муниципального имущества за 2019 год главным бухгалтером УМИ выявлена ошибка при отражении в учете (по счету 401.40) оплаты (</w:t>
      </w:r>
      <w:proofErr w:type="gramStart"/>
      <w:r w:rsidR="00D61AEB" w:rsidRPr="00966715">
        <w:rPr>
          <w:sz w:val="26"/>
          <w:szCs w:val="26"/>
        </w:rPr>
        <w:t>п</w:t>
      </w:r>
      <w:proofErr w:type="gramEnd"/>
      <w:r w:rsidR="00D61AEB" w:rsidRPr="00966715">
        <w:rPr>
          <w:sz w:val="26"/>
          <w:szCs w:val="26"/>
        </w:rPr>
        <w:t>/п №3611 от 04.10.2019) по договору с МП ЗР «Севержилкомсервис» от 22.11.2012 №627 на сумму 491,7 </w:t>
      </w:r>
      <w:r w:rsidR="00966715">
        <w:rPr>
          <w:sz w:val="26"/>
          <w:szCs w:val="26"/>
        </w:rPr>
        <w:t>тыс. </w:t>
      </w:r>
      <w:r w:rsidR="00D61AEB" w:rsidRPr="00966715">
        <w:rPr>
          <w:sz w:val="26"/>
          <w:szCs w:val="26"/>
        </w:rPr>
        <w:t>руб</w:t>
      </w:r>
      <w:r w:rsidR="00966715">
        <w:rPr>
          <w:sz w:val="26"/>
          <w:szCs w:val="26"/>
        </w:rPr>
        <w:t>.</w:t>
      </w:r>
      <w:r w:rsidR="00D61AEB" w:rsidRPr="00966715">
        <w:rPr>
          <w:sz w:val="26"/>
          <w:szCs w:val="26"/>
        </w:rPr>
        <w:t xml:space="preserve"> </w:t>
      </w:r>
    </w:p>
    <w:p w:rsidR="00D61AEB" w:rsidRPr="00966715" w:rsidRDefault="00D61AEB" w:rsidP="00D61AEB">
      <w:pPr>
        <w:ind w:firstLine="709"/>
        <w:jc w:val="both"/>
        <w:rPr>
          <w:sz w:val="26"/>
          <w:szCs w:val="26"/>
        </w:rPr>
      </w:pPr>
      <w:r w:rsidRPr="00966715">
        <w:rPr>
          <w:color w:val="000000" w:themeColor="text1"/>
          <w:sz w:val="26"/>
          <w:szCs w:val="26"/>
        </w:rPr>
        <w:t>Искажение данных бюджетной отчетности по счету 401.40 составило 491,7 тыс. руб. или менее 0,5% от общей суммы задолженности по счету 401.40 – 107,3 тыс. руб. (ф.0503169).</w:t>
      </w:r>
    </w:p>
    <w:p w:rsidR="00D61AEB" w:rsidRPr="00966715" w:rsidRDefault="00D61AEB" w:rsidP="00D61AEB">
      <w:pPr>
        <w:ind w:firstLine="709"/>
        <w:jc w:val="both"/>
        <w:rPr>
          <w:color w:val="000000" w:themeColor="text1"/>
          <w:sz w:val="26"/>
          <w:szCs w:val="26"/>
        </w:rPr>
      </w:pPr>
      <w:r w:rsidRPr="00966715">
        <w:rPr>
          <w:sz w:val="26"/>
          <w:szCs w:val="26"/>
        </w:rPr>
        <w:t>На основании бухгалтерской справки УМИ от 18.03.2020 №126 в 2020 году произведены бухгалтерские записи, связанные с исправлением ошибки.</w:t>
      </w:r>
    </w:p>
    <w:p w:rsidR="004313AE" w:rsidRDefault="00C3590D" w:rsidP="004313AE">
      <w:pPr>
        <w:tabs>
          <w:tab w:val="left" w:pos="851"/>
        </w:tabs>
        <w:autoSpaceDE w:val="0"/>
        <w:autoSpaceDN w:val="0"/>
        <w:adjustRightInd w:val="0"/>
        <w:jc w:val="both"/>
        <w:rPr>
          <w:sz w:val="26"/>
          <w:szCs w:val="26"/>
        </w:rPr>
      </w:pPr>
      <w:r w:rsidRPr="00966715">
        <w:rPr>
          <w:sz w:val="26"/>
          <w:szCs w:val="26"/>
        </w:rPr>
        <w:tab/>
      </w:r>
      <w:r w:rsidR="008D210C" w:rsidRPr="00966715">
        <w:rPr>
          <w:sz w:val="26"/>
          <w:szCs w:val="26"/>
        </w:rPr>
        <w:t>Необходимо отметить, что</w:t>
      </w:r>
      <w:r w:rsidRPr="00966715">
        <w:rPr>
          <w:sz w:val="26"/>
          <w:szCs w:val="26"/>
        </w:rPr>
        <w:t xml:space="preserve"> </w:t>
      </w:r>
      <w:r w:rsidR="004313AE" w:rsidRPr="00966715">
        <w:rPr>
          <w:sz w:val="26"/>
          <w:szCs w:val="26"/>
        </w:rPr>
        <w:t xml:space="preserve">по результатам проведения внешней проверки годовой бюджетной отчетности Управления муниципального имущества за 2019 год информация по соблюдению требований п.7 Инструкции№ 191н, в части проведения инвентаризации активов и обязательств в полном объеме принята к сведению, для документального оформления инвентаризации (формирования инвентаризационных </w:t>
      </w:r>
      <w:r w:rsidR="004313AE" w:rsidRPr="00966715">
        <w:rPr>
          <w:sz w:val="26"/>
          <w:szCs w:val="26"/>
        </w:rPr>
        <w:lastRenderedPageBreak/>
        <w:t>описей) финансовых вложений, активов, отр</w:t>
      </w:r>
      <w:r w:rsidR="005E5EC9" w:rsidRPr="00966715">
        <w:rPr>
          <w:sz w:val="26"/>
          <w:szCs w:val="26"/>
        </w:rPr>
        <w:t xml:space="preserve">аженных на забалансовых счетах, УМИ </w:t>
      </w:r>
      <w:r w:rsidR="004313AE" w:rsidRPr="00966715">
        <w:rPr>
          <w:sz w:val="26"/>
          <w:szCs w:val="26"/>
        </w:rPr>
        <w:t>будут произведены дополнительные технические настройки в 1С «Бухгалтерия».</w:t>
      </w:r>
    </w:p>
    <w:p w:rsidR="00CB05BC" w:rsidRPr="00E54CEF" w:rsidRDefault="00CB05BC" w:rsidP="00E54CEF">
      <w:pPr>
        <w:pStyle w:val="af0"/>
        <w:numPr>
          <w:ilvl w:val="2"/>
          <w:numId w:val="5"/>
        </w:numPr>
        <w:tabs>
          <w:tab w:val="left" w:pos="851"/>
        </w:tabs>
        <w:autoSpaceDE w:val="0"/>
        <w:autoSpaceDN w:val="0"/>
        <w:adjustRightInd w:val="0"/>
        <w:ind w:left="0" w:firstLine="720"/>
        <w:jc w:val="both"/>
        <w:rPr>
          <w:sz w:val="26"/>
          <w:szCs w:val="26"/>
        </w:rPr>
      </w:pPr>
      <w:r w:rsidRPr="00E54CEF">
        <w:rPr>
          <w:sz w:val="26"/>
          <w:szCs w:val="26"/>
        </w:rPr>
        <w:t xml:space="preserve">В ходе выборочной проверки </w:t>
      </w:r>
      <w:r w:rsidRPr="00E54CEF">
        <w:rPr>
          <w:spacing w:val="-2"/>
          <w:sz w:val="26"/>
          <w:szCs w:val="26"/>
        </w:rPr>
        <w:t xml:space="preserve">соответствия показателей отчетности </w:t>
      </w:r>
      <w:r w:rsidRPr="00E54CEF">
        <w:rPr>
          <w:sz w:val="26"/>
          <w:szCs w:val="26"/>
        </w:rPr>
        <w:t>главных администраторов средств районного бюджета</w:t>
      </w:r>
      <w:r w:rsidR="004838DD" w:rsidRPr="00E54CEF">
        <w:rPr>
          <w:sz w:val="26"/>
          <w:szCs w:val="26"/>
        </w:rPr>
        <w:t xml:space="preserve"> </w:t>
      </w:r>
      <w:r w:rsidRPr="00E54CEF">
        <w:rPr>
          <w:spacing w:val="-2"/>
          <w:sz w:val="26"/>
          <w:szCs w:val="26"/>
        </w:rPr>
        <w:t xml:space="preserve">данным представленных объектом контроля регистров бюджетного учета, правильности представления и раскрытия информации об активах и обязательствах, финансово-хозяйственных операциях в бюджетной отчетности, а также данным </w:t>
      </w:r>
      <w:r w:rsidRPr="00E54CEF">
        <w:rPr>
          <w:sz w:val="26"/>
          <w:szCs w:val="26"/>
        </w:rPr>
        <w:t xml:space="preserve">синтетического и аналитического учета </w:t>
      </w:r>
      <w:r w:rsidR="004838DD" w:rsidRPr="00E54CEF">
        <w:rPr>
          <w:sz w:val="26"/>
          <w:szCs w:val="26"/>
        </w:rPr>
        <w:t>нарушения не выявлены.</w:t>
      </w:r>
    </w:p>
    <w:p w:rsidR="00CB05BC" w:rsidRPr="0042776F" w:rsidRDefault="008C3B23" w:rsidP="00CB05BC">
      <w:pPr>
        <w:pStyle w:val="af0"/>
        <w:numPr>
          <w:ilvl w:val="2"/>
          <w:numId w:val="5"/>
        </w:numPr>
        <w:ind w:left="0" w:firstLine="709"/>
        <w:jc w:val="both"/>
        <w:rPr>
          <w:sz w:val="26"/>
          <w:szCs w:val="26"/>
        </w:rPr>
      </w:pPr>
      <w:r>
        <w:rPr>
          <w:sz w:val="26"/>
          <w:szCs w:val="26"/>
        </w:rPr>
        <w:t>Г</w:t>
      </w:r>
      <w:r w:rsidR="00CB05BC" w:rsidRPr="0042776F">
        <w:rPr>
          <w:sz w:val="26"/>
          <w:szCs w:val="26"/>
        </w:rPr>
        <w:t xml:space="preserve">одовая бюджетная отчетность </w:t>
      </w:r>
      <w:r w:rsidR="004E5B91" w:rsidRPr="0042776F">
        <w:rPr>
          <w:sz w:val="26"/>
          <w:szCs w:val="26"/>
        </w:rPr>
        <w:t xml:space="preserve">ГАБС </w:t>
      </w:r>
      <w:r w:rsidR="00CB05BC" w:rsidRPr="0042776F">
        <w:rPr>
          <w:sz w:val="26"/>
          <w:szCs w:val="26"/>
        </w:rPr>
        <w:t>достоверно отражает во всех существенных отношениях финансовое пол</w:t>
      </w:r>
      <w:r>
        <w:rPr>
          <w:sz w:val="26"/>
          <w:szCs w:val="26"/>
        </w:rPr>
        <w:t>ожение по состоянию на 01.01.2020</w:t>
      </w:r>
      <w:r w:rsidR="00CB05BC" w:rsidRPr="0042776F">
        <w:rPr>
          <w:sz w:val="26"/>
          <w:szCs w:val="26"/>
        </w:rPr>
        <w:t xml:space="preserve"> и результаты финансово-хозяйственной деятельности за период с 01.01.201</w:t>
      </w:r>
      <w:r w:rsidR="0086287A">
        <w:rPr>
          <w:sz w:val="26"/>
          <w:szCs w:val="26"/>
        </w:rPr>
        <w:t>9</w:t>
      </w:r>
      <w:r w:rsidR="00CB05BC" w:rsidRPr="0042776F">
        <w:rPr>
          <w:sz w:val="26"/>
          <w:szCs w:val="26"/>
        </w:rPr>
        <w:t xml:space="preserve"> по 31.12.201</w:t>
      </w:r>
      <w:r w:rsidR="0086287A">
        <w:rPr>
          <w:sz w:val="26"/>
          <w:szCs w:val="26"/>
        </w:rPr>
        <w:t>9</w:t>
      </w:r>
      <w:r w:rsidR="00CB05BC" w:rsidRPr="0042776F">
        <w:rPr>
          <w:sz w:val="26"/>
          <w:szCs w:val="26"/>
        </w:rPr>
        <w:t>.</w:t>
      </w:r>
    </w:p>
    <w:p w:rsidR="00CB05BC" w:rsidRPr="001E7125" w:rsidRDefault="005B0E82" w:rsidP="00CB05BC">
      <w:pPr>
        <w:pStyle w:val="af0"/>
        <w:numPr>
          <w:ilvl w:val="2"/>
          <w:numId w:val="5"/>
        </w:numPr>
        <w:ind w:left="0" w:firstLine="709"/>
        <w:jc w:val="both"/>
        <w:rPr>
          <w:i/>
          <w:iCs/>
          <w:sz w:val="26"/>
          <w:szCs w:val="26"/>
        </w:rPr>
      </w:pPr>
      <w:r>
        <w:rPr>
          <w:sz w:val="26"/>
          <w:szCs w:val="26"/>
        </w:rPr>
        <w:t xml:space="preserve">В ходе внешней проверки годовой бюджетной отчетности </w:t>
      </w:r>
      <w:r w:rsidR="001E7125">
        <w:rPr>
          <w:sz w:val="26"/>
          <w:szCs w:val="26"/>
        </w:rPr>
        <w:t>у 4 из 5 ГАБС ф</w:t>
      </w:r>
      <w:r w:rsidR="00CB05BC" w:rsidRPr="0042776F">
        <w:rPr>
          <w:sz w:val="26"/>
          <w:szCs w:val="26"/>
        </w:rPr>
        <w:t>актов нецелевого использования средств районного бюджета не установлено.</w:t>
      </w:r>
    </w:p>
    <w:p w:rsidR="00716935" w:rsidRDefault="00716935" w:rsidP="00E54CEF">
      <w:pPr>
        <w:tabs>
          <w:tab w:val="left" w:pos="993"/>
        </w:tabs>
        <w:ind w:firstLine="709"/>
        <w:jc w:val="both"/>
        <w:rPr>
          <w:rFonts w:eastAsia="Calibri"/>
          <w:sz w:val="26"/>
          <w:szCs w:val="26"/>
          <w:lang w:eastAsia="en-US"/>
        </w:rPr>
      </w:pPr>
      <w:r w:rsidRPr="00821A8D">
        <w:rPr>
          <w:sz w:val="26"/>
          <w:szCs w:val="26"/>
        </w:rPr>
        <w:t xml:space="preserve">В </w:t>
      </w:r>
      <w:r>
        <w:rPr>
          <w:sz w:val="26"/>
          <w:szCs w:val="26"/>
        </w:rPr>
        <w:t>ходе внешней проверки годовой бюджетной отчетности Администрации Заполярного района выявлено расходование средств МКУ ЗР «Северное»</w:t>
      </w:r>
      <w:r w:rsidR="00FC7417">
        <w:rPr>
          <w:sz w:val="26"/>
          <w:szCs w:val="26"/>
        </w:rPr>
        <w:t xml:space="preserve"> в 2019 году на цели, не соответствующие утвержденной смете.</w:t>
      </w:r>
    </w:p>
    <w:p w:rsidR="00E54CEF" w:rsidRPr="00C431C0" w:rsidRDefault="00E54CEF" w:rsidP="00E54CEF">
      <w:pPr>
        <w:tabs>
          <w:tab w:val="left" w:pos="993"/>
        </w:tabs>
        <w:ind w:firstLine="709"/>
        <w:jc w:val="both"/>
        <w:rPr>
          <w:rFonts w:eastAsia="Calibri"/>
          <w:sz w:val="26"/>
          <w:szCs w:val="26"/>
          <w:lang w:eastAsia="en-US"/>
        </w:rPr>
      </w:pPr>
      <w:r w:rsidRPr="00C431C0">
        <w:rPr>
          <w:rFonts w:eastAsia="Calibri"/>
          <w:sz w:val="26"/>
          <w:szCs w:val="26"/>
          <w:lang w:eastAsia="en-US"/>
        </w:rPr>
        <w:t>В нарушение пункта 2 статьи 161, статьи 221 БК РФ,  Приказа Министерства финансов Российской Федерации от 14 февраля 2018 № 26н «Об общих требованиях к порядку составления, утверждения и ведения бюджетных смет казенных учреждений», Порядка формирования и применения кодов бюджетной классификации Российской Федерации, их структуре и принципах назначения, утвержденным Приказом Министерства финансов Российской Федерации от 08.06.2018  № 132н МКУ ЗР «Северное» допустило расходование бюджетных средств в размере 20</w:t>
      </w:r>
      <w:r>
        <w:rPr>
          <w:rFonts w:eastAsia="Calibri"/>
          <w:sz w:val="26"/>
          <w:szCs w:val="26"/>
          <w:lang w:eastAsia="en-US"/>
        </w:rPr>
        <w:t>7</w:t>
      </w:r>
      <w:r w:rsidRPr="00C431C0">
        <w:rPr>
          <w:rFonts w:eastAsia="Calibri"/>
          <w:sz w:val="26"/>
          <w:szCs w:val="26"/>
          <w:lang w:eastAsia="en-US"/>
        </w:rPr>
        <w:t>,</w:t>
      </w:r>
      <w:r>
        <w:rPr>
          <w:rFonts w:eastAsia="Calibri"/>
          <w:sz w:val="26"/>
          <w:szCs w:val="26"/>
          <w:lang w:eastAsia="en-US"/>
        </w:rPr>
        <w:t>3</w:t>
      </w:r>
      <w:r w:rsidRPr="00C431C0">
        <w:rPr>
          <w:rFonts w:eastAsia="Calibri"/>
          <w:sz w:val="26"/>
          <w:szCs w:val="26"/>
          <w:lang w:eastAsia="en-US"/>
        </w:rPr>
        <w:t xml:space="preserve"> тыс. руб. на цели, не соответствующие утвержденной бюджетной смете на 2019 год.</w:t>
      </w:r>
      <w:r w:rsidR="00F24DE8">
        <w:rPr>
          <w:rFonts w:eastAsia="Calibri"/>
          <w:sz w:val="26"/>
          <w:szCs w:val="26"/>
          <w:lang w:eastAsia="en-US"/>
        </w:rPr>
        <w:t xml:space="preserve"> </w:t>
      </w:r>
      <w:r w:rsidR="00F24DE8" w:rsidRPr="00346979">
        <w:rPr>
          <w:rFonts w:eastAsia="Calibri"/>
          <w:sz w:val="26"/>
          <w:szCs w:val="26"/>
          <w:lang w:eastAsia="en-US"/>
        </w:rPr>
        <w:t>Подробная информация по данному вопросу приведена в разделе 4.2.2. настоящего заключения.</w:t>
      </w:r>
    </w:p>
    <w:p w:rsidR="001E7125" w:rsidRDefault="00AA0094" w:rsidP="00AA0094">
      <w:pPr>
        <w:ind w:firstLine="709"/>
        <w:jc w:val="both"/>
        <w:rPr>
          <w:iCs/>
          <w:sz w:val="26"/>
          <w:szCs w:val="26"/>
        </w:rPr>
      </w:pPr>
      <w:r>
        <w:rPr>
          <w:iCs/>
          <w:sz w:val="26"/>
          <w:szCs w:val="26"/>
        </w:rPr>
        <w:t xml:space="preserve">По итогам рассмотрения заключения Контрольно-счетной палаты Заполярного района денежные средства, использованные МКУ ЗР «Северное» в 2019 году на цели, не соответствующие утвержденной смете, возвращены в доход районного бюджета. Денежные средства поступили от МП ЗР «Севержилкомсервис» </w:t>
      </w:r>
      <w:r w:rsidR="006D59AC">
        <w:rPr>
          <w:iCs/>
          <w:sz w:val="26"/>
          <w:szCs w:val="26"/>
        </w:rPr>
        <w:t>08.05.2020.</w:t>
      </w:r>
      <w:r w:rsidR="00FC7417">
        <w:rPr>
          <w:iCs/>
          <w:sz w:val="26"/>
          <w:szCs w:val="26"/>
        </w:rPr>
        <w:t xml:space="preserve"> </w:t>
      </w:r>
    </w:p>
    <w:p w:rsidR="00CB05BC" w:rsidRPr="000C5C97" w:rsidRDefault="00CB05BC" w:rsidP="00CB05BC">
      <w:pPr>
        <w:pStyle w:val="af0"/>
        <w:numPr>
          <w:ilvl w:val="2"/>
          <w:numId w:val="5"/>
        </w:numPr>
        <w:ind w:left="0" w:firstLine="709"/>
        <w:jc w:val="both"/>
        <w:rPr>
          <w:sz w:val="26"/>
          <w:szCs w:val="26"/>
        </w:rPr>
      </w:pPr>
      <w:r w:rsidRPr="000C5C97">
        <w:rPr>
          <w:sz w:val="26"/>
          <w:szCs w:val="26"/>
        </w:rPr>
        <w:t>Годовой отчет об исполнении районного бюджета представлен Администрацией в Контрольно-счетную палату в установленные сроки в объеме, соответствующем требованиям пункта 3 статьи 264.1 БК РФ.</w:t>
      </w:r>
    </w:p>
    <w:p w:rsidR="00CB05BC" w:rsidRPr="0042776F" w:rsidRDefault="00CB05BC" w:rsidP="00CB05BC">
      <w:pPr>
        <w:ind w:firstLine="709"/>
        <w:jc w:val="both"/>
        <w:rPr>
          <w:sz w:val="26"/>
          <w:szCs w:val="26"/>
        </w:rPr>
      </w:pPr>
      <w:r w:rsidRPr="0042776F">
        <w:rPr>
          <w:sz w:val="26"/>
          <w:szCs w:val="26"/>
        </w:rPr>
        <w:t>В соответствии с пунктом 6.1 Порядка осуществления внешней проверки для подготовки настоящего заключения Администрацией представлены также:</w:t>
      </w:r>
    </w:p>
    <w:p w:rsidR="00CB05BC" w:rsidRPr="0042776F" w:rsidRDefault="00CB05BC" w:rsidP="00CB05BC">
      <w:pPr>
        <w:numPr>
          <w:ilvl w:val="0"/>
          <w:numId w:val="10"/>
        </w:numPr>
        <w:autoSpaceDE w:val="0"/>
        <w:autoSpaceDN w:val="0"/>
        <w:adjustRightInd w:val="0"/>
        <w:ind w:left="0" w:firstLine="709"/>
        <w:jc w:val="both"/>
        <w:rPr>
          <w:sz w:val="26"/>
          <w:szCs w:val="26"/>
        </w:rPr>
      </w:pPr>
      <w:r w:rsidRPr="0042776F">
        <w:rPr>
          <w:sz w:val="26"/>
          <w:szCs w:val="26"/>
        </w:rPr>
        <w:t>отчет об использовании бюджетных ассигнований резервного фонда Администрации Заполярного района;</w:t>
      </w:r>
    </w:p>
    <w:p w:rsidR="00CB05BC" w:rsidRPr="0042776F" w:rsidRDefault="00CB05BC" w:rsidP="00CB05BC">
      <w:pPr>
        <w:numPr>
          <w:ilvl w:val="0"/>
          <w:numId w:val="10"/>
        </w:numPr>
        <w:autoSpaceDE w:val="0"/>
        <w:autoSpaceDN w:val="0"/>
        <w:adjustRightInd w:val="0"/>
        <w:ind w:left="0" w:firstLine="709"/>
        <w:jc w:val="both"/>
        <w:rPr>
          <w:sz w:val="26"/>
          <w:szCs w:val="26"/>
        </w:rPr>
      </w:pPr>
      <w:r w:rsidRPr="0042776F">
        <w:rPr>
          <w:sz w:val="26"/>
          <w:szCs w:val="26"/>
        </w:rPr>
        <w:t>информация об исполнении мероприятий в рамках муниципальных программ</w:t>
      </w:r>
      <w:r w:rsidR="00502D6C" w:rsidRPr="0042776F">
        <w:rPr>
          <w:sz w:val="26"/>
          <w:szCs w:val="26"/>
        </w:rPr>
        <w:t xml:space="preserve"> (в том числе результаты оценки эффективности их реализации)</w:t>
      </w:r>
      <w:r w:rsidRPr="0042776F">
        <w:rPr>
          <w:sz w:val="26"/>
          <w:szCs w:val="26"/>
        </w:rPr>
        <w:t>.</w:t>
      </w:r>
    </w:p>
    <w:p w:rsidR="00CB05BC" w:rsidRPr="0042776F" w:rsidRDefault="00CB05BC" w:rsidP="00CB05BC">
      <w:pPr>
        <w:pStyle w:val="af0"/>
        <w:numPr>
          <w:ilvl w:val="2"/>
          <w:numId w:val="5"/>
        </w:numPr>
        <w:ind w:left="0" w:firstLine="709"/>
        <w:jc w:val="both"/>
        <w:rPr>
          <w:sz w:val="26"/>
          <w:szCs w:val="26"/>
        </w:rPr>
      </w:pPr>
      <w:r w:rsidRPr="0042776F">
        <w:rPr>
          <w:sz w:val="26"/>
          <w:szCs w:val="26"/>
        </w:rPr>
        <w:t>Данные годового отчета об исполнении районного бюджета соответствуют суммарным показателям годовой бюджетной отчетности ГАБС.</w:t>
      </w:r>
    </w:p>
    <w:p w:rsidR="00756386" w:rsidRPr="00E815B5" w:rsidRDefault="00756386" w:rsidP="00116DD8">
      <w:pPr>
        <w:pStyle w:val="af0"/>
        <w:numPr>
          <w:ilvl w:val="1"/>
          <w:numId w:val="74"/>
        </w:numPr>
        <w:spacing w:before="480" w:after="240"/>
        <w:ind w:left="0" w:firstLine="709"/>
        <w:jc w:val="center"/>
        <w:rPr>
          <w:b/>
          <w:bCs/>
          <w:sz w:val="26"/>
          <w:szCs w:val="26"/>
        </w:rPr>
      </w:pPr>
      <w:r w:rsidRPr="00E815B5">
        <w:rPr>
          <w:b/>
          <w:bCs/>
          <w:sz w:val="26"/>
          <w:szCs w:val="26"/>
        </w:rPr>
        <w:t>Состояние дебиторской и кредиторской задолженности</w:t>
      </w:r>
    </w:p>
    <w:p w:rsidR="00756386" w:rsidRPr="00627E95" w:rsidRDefault="00756386" w:rsidP="00756386">
      <w:pPr>
        <w:spacing w:before="240" w:after="240"/>
        <w:jc w:val="center"/>
        <w:rPr>
          <w:b/>
          <w:bCs/>
          <w:sz w:val="26"/>
          <w:szCs w:val="26"/>
        </w:rPr>
      </w:pPr>
      <w:r w:rsidRPr="00627E95">
        <w:rPr>
          <w:b/>
          <w:bCs/>
          <w:sz w:val="26"/>
          <w:szCs w:val="26"/>
        </w:rPr>
        <w:t>Дебиторская задолженность</w:t>
      </w:r>
    </w:p>
    <w:p w:rsidR="00756386" w:rsidRPr="00006962" w:rsidRDefault="00756386" w:rsidP="00756386">
      <w:pPr>
        <w:autoSpaceDE w:val="0"/>
        <w:autoSpaceDN w:val="0"/>
        <w:adjustRightInd w:val="0"/>
        <w:spacing w:before="240"/>
        <w:ind w:firstLine="709"/>
        <w:jc w:val="both"/>
        <w:rPr>
          <w:sz w:val="26"/>
          <w:szCs w:val="26"/>
        </w:rPr>
      </w:pPr>
      <w:r w:rsidRPr="002868F7">
        <w:rPr>
          <w:sz w:val="26"/>
          <w:szCs w:val="26"/>
        </w:rPr>
        <w:lastRenderedPageBreak/>
        <w:t>По состоянию на 01.01.20</w:t>
      </w:r>
      <w:r>
        <w:rPr>
          <w:sz w:val="26"/>
          <w:szCs w:val="26"/>
        </w:rPr>
        <w:t>20</w:t>
      </w:r>
      <w:r w:rsidRPr="002868F7">
        <w:rPr>
          <w:sz w:val="26"/>
          <w:szCs w:val="26"/>
        </w:rPr>
        <w:t xml:space="preserve"> числится дебиторская задолженность в сумме </w:t>
      </w:r>
      <w:r>
        <w:rPr>
          <w:sz w:val="26"/>
          <w:szCs w:val="26"/>
        </w:rPr>
        <w:t>187 367,0</w:t>
      </w:r>
      <w:r w:rsidRPr="00006962">
        <w:rPr>
          <w:sz w:val="26"/>
          <w:szCs w:val="26"/>
        </w:rPr>
        <w:t xml:space="preserve"> тыс. руб., </w:t>
      </w:r>
      <w:r>
        <w:rPr>
          <w:sz w:val="26"/>
          <w:szCs w:val="26"/>
        </w:rPr>
        <w:t>или</w:t>
      </w:r>
      <w:r w:rsidRPr="00006962">
        <w:rPr>
          <w:sz w:val="26"/>
          <w:szCs w:val="26"/>
        </w:rPr>
        <w:t xml:space="preserve"> </w:t>
      </w:r>
      <w:r>
        <w:rPr>
          <w:sz w:val="26"/>
          <w:szCs w:val="26"/>
        </w:rPr>
        <w:t>меньше</w:t>
      </w:r>
      <w:r w:rsidRPr="00006962">
        <w:rPr>
          <w:sz w:val="26"/>
          <w:szCs w:val="26"/>
        </w:rPr>
        <w:t>, чем по состоянию на 01.01.201</w:t>
      </w:r>
      <w:r>
        <w:rPr>
          <w:sz w:val="26"/>
          <w:szCs w:val="26"/>
        </w:rPr>
        <w:t>9</w:t>
      </w:r>
      <w:r w:rsidRPr="00006962">
        <w:rPr>
          <w:sz w:val="26"/>
          <w:szCs w:val="26"/>
        </w:rPr>
        <w:t xml:space="preserve">, на </w:t>
      </w:r>
      <w:r>
        <w:rPr>
          <w:sz w:val="26"/>
          <w:szCs w:val="26"/>
        </w:rPr>
        <w:t>25 329,9</w:t>
      </w:r>
      <w:r w:rsidRPr="00006962">
        <w:rPr>
          <w:sz w:val="26"/>
          <w:szCs w:val="26"/>
        </w:rPr>
        <w:t xml:space="preserve"> тыс. руб. (или </w:t>
      </w:r>
      <w:r>
        <w:rPr>
          <w:sz w:val="26"/>
          <w:szCs w:val="26"/>
        </w:rPr>
        <w:t>на 11,9%)</w:t>
      </w:r>
      <w:r w:rsidRPr="00006962">
        <w:rPr>
          <w:sz w:val="26"/>
          <w:szCs w:val="26"/>
        </w:rPr>
        <w:t>.</w:t>
      </w:r>
    </w:p>
    <w:p w:rsidR="00756386" w:rsidRPr="00A92729" w:rsidRDefault="00756386" w:rsidP="00756386">
      <w:pPr>
        <w:pStyle w:val="af0"/>
        <w:numPr>
          <w:ilvl w:val="0"/>
          <w:numId w:val="15"/>
        </w:numPr>
        <w:autoSpaceDE w:val="0"/>
        <w:autoSpaceDN w:val="0"/>
        <w:adjustRightInd w:val="0"/>
        <w:ind w:left="0" w:firstLine="709"/>
        <w:jc w:val="both"/>
        <w:rPr>
          <w:sz w:val="26"/>
          <w:szCs w:val="26"/>
        </w:rPr>
      </w:pPr>
      <w:r w:rsidRPr="00006962">
        <w:rPr>
          <w:sz w:val="26"/>
          <w:szCs w:val="26"/>
        </w:rPr>
        <w:t>Дебиторская задолженность по доходам б</w:t>
      </w:r>
      <w:r>
        <w:rPr>
          <w:sz w:val="26"/>
          <w:szCs w:val="26"/>
        </w:rPr>
        <w:t>юджета по состоянию на 01.01.2020</w:t>
      </w:r>
      <w:r w:rsidRPr="00006962">
        <w:rPr>
          <w:sz w:val="26"/>
          <w:szCs w:val="26"/>
        </w:rPr>
        <w:t xml:space="preserve"> составила </w:t>
      </w:r>
      <w:r>
        <w:rPr>
          <w:sz w:val="26"/>
          <w:szCs w:val="26"/>
        </w:rPr>
        <w:t>108 141,1</w:t>
      </w:r>
      <w:r w:rsidRPr="00006962">
        <w:rPr>
          <w:sz w:val="26"/>
          <w:szCs w:val="26"/>
        </w:rPr>
        <w:t> тыс. руб.</w:t>
      </w:r>
      <w:r>
        <w:rPr>
          <w:sz w:val="26"/>
          <w:szCs w:val="26"/>
        </w:rPr>
        <w:t xml:space="preserve"> (57,7% в общей сумме дебиторской задолженности), что</w:t>
      </w:r>
      <w:r w:rsidRPr="00006962">
        <w:rPr>
          <w:sz w:val="26"/>
          <w:szCs w:val="26"/>
        </w:rPr>
        <w:t xml:space="preserve"> </w:t>
      </w:r>
      <w:r>
        <w:rPr>
          <w:sz w:val="26"/>
          <w:szCs w:val="26"/>
        </w:rPr>
        <w:t>меньше</w:t>
      </w:r>
      <w:r w:rsidRPr="00006962">
        <w:rPr>
          <w:sz w:val="26"/>
          <w:szCs w:val="26"/>
        </w:rPr>
        <w:t>, чем по состоянию на 01.01.201</w:t>
      </w:r>
      <w:r>
        <w:rPr>
          <w:sz w:val="26"/>
          <w:szCs w:val="26"/>
        </w:rPr>
        <w:t>9</w:t>
      </w:r>
      <w:r w:rsidRPr="00006962">
        <w:rPr>
          <w:sz w:val="26"/>
          <w:szCs w:val="26"/>
        </w:rPr>
        <w:t xml:space="preserve"> </w:t>
      </w:r>
      <w:r>
        <w:rPr>
          <w:sz w:val="26"/>
          <w:szCs w:val="26"/>
        </w:rPr>
        <w:t xml:space="preserve">(110 566,4 тыс. руб.) </w:t>
      </w:r>
      <w:r w:rsidRPr="00006962">
        <w:rPr>
          <w:sz w:val="26"/>
          <w:szCs w:val="26"/>
        </w:rPr>
        <w:t xml:space="preserve">на </w:t>
      </w:r>
      <w:r>
        <w:rPr>
          <w:sz w:val="26"/>
          <w:szCs w:val="26"/>
        </w:rPr>
        <w:t>2 425,3 тыс. руб.</w:t>
      </w:r>
      <w:r w:rsidRPr="00A92729">
        <w:rPr>
          <w:sz w:val="26"/>
          <w:szCs w:val="26"/>
        </w:rPr>
        <w:t>, в том числе сумма задолженности:</w:t>
      </w:r>
    </w:p>
    <w:p w:rsidR="00756386" w:rsidRPr="00A92729" w:rsidRDefault="00756386" w:rsidP="00116DD8">
      <w:pPr>
        <w:pStyle w:val="af0"/>
        <w:numPr>
          <w:ilvl w:val="0"/>
          <w:numId w:val="37"/>
        </w:numPr>
        <w:autoSpaceDE w:val="0"/>
        <w:autoSpaceDN w:val="0"/>
        <w:adjustRightInd w:val="0"/>
        <w:ind w:left="0" w:firstLine="709"/>
        <w:jc w:val="both"/>
        <w:rPr>
          <w:sz w:val="26"/>
          <w:szCs w:val="26"/>
        </w:rPr>
      </w:pPr>
      <w:r w:rsidRPr="00A92729">
        <w:rPr>
          <w:sz w:val="26"/>
          <w:szCs w:val="26"/>
        </w:rPr>
        <w:t>по налоговым доходам, администрируемым Федерально</w:t>
      </w:r>
      <w:r>
        <w:rPr>
          <w:sz w:val="26"/>
          <w:szCs w:val="26"/>
        </w:rPr>
        <w:t>й налоговой службой, в сумме 2,5</w:t>
      </w:r>
      <w:r w:rsidRPr="00A92729">
        <w:rPr>
          <w:sz w:val="26"/>
          <w:szCs w:val="26"/>
        </w:rPr>
        <w:t> тыс. руб. (налог н</w:t>
      </w:r>
      <w:r>
        <w:rPr>
          <w:sz w:val="26"/>
          <w:szCs w:val="26"/>
        </w:rPr>
        <w:t>а имущество физических лиц – 2,4</w:t>
      </w:r>
      <w:r w:rsidRPr="00A92729">
        <w:rPr>
          <w:sz w:val="26"/>
          <w:szCs w:val="26"/>
        </w:rPr>
        <w:t xml:space="preserve"> тыс. руб., земельный налог с физических лиц – </w:t>
      </w:r>
      <w:r>
        <w:rPr>
          <w:sz w:val="26"/>
          <w:szCs w:val="26"/>
        </w:rPr>
        <w:t>0,1</w:t>
      </w:r>
      <w:r w:rsidRPr="00A92729">
        <w:rPr>
          <w:sz w:val="26"/>
          <w:szCs w:val="26"/>
        </w:rPr>
        <w:t> тыс. руб.);</w:t>
      </w:r>
    </w:p>
    <w:p w:rsidR="00756386" w:rsidRDefault="00756386" w:rsidP="00116DD8">
      <w:pPr>
        <w:pStyle w:val="af0"/>
        <w:numPr>
          <w:ilvl w:val="0"/>
          <w:numId w:val="37"/>
        </w:numPr>
        <w:autoSpaceDE w:val="0"/>
        <w:autoSpaceDN w:val="0"/>
        <w:adjustRightInd w:val="0"/>
        <w:ind w:left="0" w:firstLine="709"/>
        <w:jc w:val="both"/>
        <w:rPr>
          <w:sz w:val="26"/>
          <w:szCs w:val="26"/>
        </w:rPr>
      </w:pPr>
      <w:r w:rsidRPr="00A92729">
        <w:rPr>
          <w:sz w:val="26"/>
          <w:szCs w:val="26"/>
        </w:rPr>
        <w:t>по доходам, получаемым в виде арендной платы за земельные участки,</w:t>
      </w:r>
      <w:r w:rsidRPr="00A92729">
        <w:rPr>
          <w:color w:val="0070C0"/>
          <w:sz w:val="26"/>
          <w:szCs w:val="26"/>
        </w:rPr>
        <w:t xml:space="preserve"> </w:t>
      </w:r>
      <w:r w:rsidRPr="00A92729">
        <w:rPr>
          <w:sz w:val="26"/>
          <w:szCs w:val="26"/>
        </w:rPr>
        <w:t>находящиеся в собственности</w:t>
      </w:r>
      <w:r>
        <w:rPr>
          <w:sz w:val="26"/>
          <w:szCs w:val="26"/>
        </w:rPr>
        <w:t xml:space="preserve"> Заполярного района, в сумме 106 760,4</w:t>
      </w:r>
      <w:r w:rsidRPr="00A92729">
        <w:rPr>
          <w:sz w:val="26"/>
          <w:szCs w:val="26"/>
        </w:rPr>
        <w:t> тыс. руб. (дебиторская задолженность, отнесенная к доходам будущих периодов</w:t>
      </w:r>
      <w:r>
        <w:rPr>
          <w:sz w:val="26"/>
          <w:szCs w:val="26"/>
        </w:rPr>
        <w:t>)</w:t>
      </w:r>
      <w:r w:rsidRPr="00FA7F6C">
        <w:rPr>
          <w:sz w:val="26"/>
          <w:szCs w:val="26"/>
        </w:rPr>
        <w:t>;</w:t>
      </w:r>
    </w:p>
    <w:p w:rsidR="00756386" w:rsidRPr="00FA7F6C" w:rsidRDefault="00756386" w:rsidP="00116DD8">
      <w:pPr>
        <w:pStyle w:val="af0"/>
        <w:numPr>
          <w:ilvl w:val="0"/>
          <w:numId w:val="37"/>
        </w:numPr>
        <w:autoSpaceDE w:val="0"/>
        <w:autoSpaceDN w:val="0"/>
        <w:adjustRightInd w:val="0"/>
        <w:ind w:left="0" w:firstLine="709"/>
        <w:jc w:val="both"/>
        <w:rPr>
          <w:sz w:val="26"/>
          <w:szCs w:val="26"/>
        </w:rPr>
      </w:pPr>
      <w:r>
        <w:rPr>
          <w:sz w:val="26"/>
          <w:szCs w:val="26"/>
        </w:rPr>
        <w:t>по прочим неналоговым доходам бюджетов муниципальных районов в сумме 418,2 тыс. руб.;</w:t>
      </w:r>
    </w:p>
    <w:p w:rsidR="00756386" w:rsidRPr="001933B1" w:rsidRDefault="00756386" w:rsidP="00116DD8">
      <w:pPr>
        <w:pStyle w:val="af0"/>
        <w:numPr>
          <w:ilvl w:val="0"/>
          <w:numId w:val="37"/>
        </w:numPr>
        <w:autoSpaceDE w:val="0"/>
        <w:autoSpaceDN w:val="0"/>
        <w:adjustRightInd w:val="0"/>
        <w:ind w:left="0" w:firstLine="709"/>
        <w:jc w:val="both"/>
        <w:rPr>
          <w:sz w:val="26"/>
          <w:szCs w:val="26"/>
        </w:rPr>
      </w:pPr>
      <w:r>
        <w:rPr>
          <w:sz w:val="26"/>
          <w:szCs w:val="26"/>
        </w:rPr>
        <w:t xml:space="preserve">по доходам </w:t>
      </w:r>
      <w:r w:rsidRPr="00FA7F6C">
        <w:rPr>
          <w:sz w:val="26"/>
          <w:szCs w:val="26"/>
        </w:rPr>
        <w:t>от прочих поступлений от использования имущества, находящегося в собственности муниципальных районов (наем жилых п</w:t>
      </w:r>
      <w:r>
        <w:rPr>
          <w:sz w:val="26"/>
          <w:szCs w:val="26"/>
        </w:rPr>
        <w:t xml:space="preserve">омещений) в </w:t>
      </w:r>
      <w:r w:rsidRPr="001933B1">
        <w:rPr>
          <w:sz w:val="26"/>
          <w:szCs w:val="26"/>
        </w:rPr>
        <w:t xml:space="preserve">сумме </w:t>
      </w:r>
      <w:r>
        <w:rPr>
          <w:sz w:val="26"/>
          <w:szCs w:val="26"/>
        </w:rPr>
        <w:t>29,6</w:t>
      </w:r>
      <w:r w:rsidRPr="001933B1">
        <w:rPr>
          <w:sz w:val="26"/>
          <w:szCs w:val="26"/>
        </w:rPr>
        <w:t> тыс. руб.;</w:t>
      </w:r>
    </w:p>
    <w:p w:rsidR="00756386" w:rsidRPr="001933B1" w:rsidRDefault="00756386" w:rsidP="00116DD8">
      <w:pPr>
        <w:pStyle w:val="af0"/>
        <w:numPr>
          <w:ilvl w:val="2"/>
          <w:numId w:val="17"/>
        </w:numPr>
        <w:autoSpaceDE w:val="0"/>
        <w:autoSpaceDN w:val="0"/>
        <w:adjustRightInd w:val="0"/>
        <w:ind w:left="0" w:firstLine="709"/>
        <w:jc w:val="both"/>
        <w:rPr>
          <w:sz w:val="26"/>
          <w:szCs w:val="26"/>
        </w:rPr>
      </w:pPr>
      <w:r w:rsidRPr="001933B1">
        <w:rPr>
          <w:sz w:val="26"/>
          <w:szCs w:val="26"/>
        </w:rPr>
        <w:t xml:space="preserve">по арендным платежам за имущество, находящееся </w:t>
      </w:r>
      <w:r>
        <w:rPr>
          <w:sz w:val="26"/>
          <w:szCs w:val="26"/>
        </w:rPr>
        <w:t xml:space="preserve">в </w:t>
      </w:r>
      <w:r w:rsidRPr="001933B1">
        <w:rPr>
          <w:sz w:val="26"/>
          <w:szCs w:val="26"/>
        </w:rPr>
        <w:t xml:space="preserve">оперативном управлении органов управления Заполярного района и созданных ими учреждений – </w:t>
      </w:r>
      <w:r>
        <w:rPr>
          <w:sz w:val="26"/>
          <w:szCs w:val="26"/>
        </w:rPr>
        <w:t>9,8</w:t>
      </w:r>
      <w:r w:rsidRPr="001933B1">
        <w:rPr>
          <w:sz w:val="26"/>
          <w:szCs w:val="26"/>
        </w:rPr>
        <w:t> тыс. руб.;</w:t>
      </w:r>
    </w:p>
    <w:p w:rsidR="00756386" w:rsidRPr="00A60D79" w:rsidRDefault="00756386" w:rsidP="00116DD8">
      <w:pPr>
        <w:pStyle w:val="af0"/>
        <w:numPr>
          <w:ilvl w:val="2"/>
          <w:numId w:val="17"/>
        </w:numPr>
        <w:autoSpaceDE w:val="0"/>
        <w:autoSpaceDN w:val="0"/>
        <w:adjustRightInd w:val="0"/>
        <w:ind w:left="0" w:firstLine="709"/>
        <w:jc w:val="both"/>
        <w:rPr>
          <w:sz w:val="26"/>
          <w:szCs w:val="26"/>
        </w:rPr>
      </w:pPr>
      <w:r w:rsidRPr="001933B1">
        <w:rPr>
          <w:sz w:val="26"/>
          <w:szCs w:val="26"/>
        </w:rPr>
        <w:t xml:space="preserve">по доходам, поступающим в порядке возмещения расходов, понесенных в </w:t>
      </w:r>
      <w:r w:rsidRPr="00A60D79">
        <w:rPr>
          <w:sz w:val="26"/>
          <w:szCs w:val="26"/>
        </w:rPr>
        <w:t xml:space="preserve">связи с эксплуатацией имущества Заполярного района – </w:t>
      </w:r>
      <w:r>
        <w:rPr>
          <w:sz w:val="26"/>
          <w:szCs w:val="26"/>
        </w:rPr>
        <w:t>7</w:t>
      </w:r>
      <w:r w:rsidRPr="00A60D79">
        <w:rPr>
          <w:sz w:val="26"/>
          <w:szCs w:val="26"/>
        </w:rPr>
        <w:t>,4 тыс. руб.;</w:t>
      </w:r>
    </w:p>
    <w:p w:rsidR="00756386" w:rsidRPr="00A60D79" w:rsidRDefault="00756386" w:rsidP="00116DD8">
      <w:pPr>
        <w:pStyle w:val="af0"/>
        <w:numPr>
          <w:ilvl w:val="2"/>
          <w:numId w:val="17"/>
        </w:numPr>
        <w:autoSpaceDE w:val="0"/>
        <w:autoSpaceDN w:val="0"/>
        <w:adjustRightInd w:val="0"/>
        <w:ind w:left="0" w:firstLine="709"/>
        <w:jc w:val="both"/>
        <w:rPr>
          <w:sz w:val="26"/>
          <w:szCs w:val="26"/>
        </w:rPr>
      </w:pPr>
      <w:r w:rsidRPr="00A60D79">
        <w:rPr>
          <w:sz w:val="26"/>
          <w:szCs w:val="26"/>
        </w:rPr>
        <w:t>по поступлениям от денежных взысканий (штрафов) и иных сумм в возмещение ущерба – 2</w:t>
      </w:r>
      <w:r>
        <w:rPr>
          <w:sz w:val="26"/>
          <w:szCs w:val="26"/>
        </w:rPr>
        <w:t>64,7</w:t>
      </w:r>
      <w:r w:rsidRPr="00A60D79">
        <w:rPr>
          <w:sz w:val="26"/>
          <w:szCs w:val="26"/>
        </w:rPr>
        <w:t> тыс. руб.;</w:t>
      </w:r>
    </w:p>
    <w:p w:rsidR="00756386" w:rsidRPr="00A60D79" w:rsidRDefault="00756386" w:rsidP="00116DD8">
      <w:pPr>
        <w:pStyle w:val="af0"/>
        <w:numPr>
          <w:ilvl w:val="2"/>
          <w:numId w:val="17"/>
        </w:numPr>
        <w:autoSpaceDE w:val="0"/>
        <w:autoSpaceDN w:val="0"/>
        <w:adjustRightInd w:val="0"/>
        <w:ind w:left="0" w:firstLine="709"/>
        <w:jc w:val="both"/>
        <w:rPr>
          <w:sz w:val="26"/>
          <w:szCs w:val="26"/>
        </w:rPr>
      </w:pPr>
      <w:r w:rsidRPr="00A60D79">
        <w:rPr>
          <w:sz w:val="26"/>
          <w:szCs w:val="26"/>
        </w:rPr>
        <w:t>по доходам от возврата прочих остатков субсидий, субвенций и иных</w:t>
      </w:r>
      <w:r>
        <w:rPr>
          <w:sz w:val="26"/>
          <w:szCs w:val="26"/>
        </w:rPr>
        <w:t xml:space="preserve"> межбюджетных трансфертов, имеющих целевое назначение, прошлых лет из бюджетов поселений – 648,5 тыс. руб.</w:t>
      </w:r>
    </w:p>
    <w:p w:rsidR="00756386" w:rsidRPr="00561E57" w:rsidRDefault="00756386" w:rsidP="00756386">
      <w:pPr>
        <w:pStyle w:val="af0"/>
        <w:numPr>
          <w:ilvl w:val="0"/>
          <w:numId w:val="15"/>
        </w:numPr>
        <w:autoSpaceDE w:val="0"/>
        <w:autoSpaceDN w:val="0"/>
        <w:adjustRightInd w:val="0"/>
        <w:ind w:left="0" w:firstLine="709"/>
        <w:jc w:val="both"/>
        <w:rPr>
          <w:sz w:val="26"/>
          <w:szCs w:val="26"/>
        </w:rPr>
      </w:pPr>
      <w:r w:rsidRPr="00066911">
        <w:rPr>
          <w:sz w:val="26"/>
          <w:szCs w:val="26"/>
        </w:rPr>
        <w:t>Дебиторская задолженность по выданным ав</w:t>
      </w:r>
      <w:r>
        <w:rPr>
          <w:sz w:val="26"/>
          <w:szCs w:val="26"/>
        </w:rPr>
        <w:t>ансам по состоянию на 01.01.2020 составила 6</w:t>
      </w:r>
      <w:r w:rsidRPr="00066911">
        <w:rPr>
          <w:sz w:val="26"/>
          <w:szCs w:val="26"/>
        </w:rPr>
        <w:t> </w:t>
      </w:r>
      <w:r>
        <w:rPr>
          <w:sz w:val="26"/>
          <w:szCs w:val="26"/>
        </w:rPr>
        <w:t>612</w:t>
      </w:r>
      <w:r w:rsidRPr="00066911">
        <w:rPr>
          <w:sz w:val="26"/>
          <w:szCs w:val="26"/>
        </w:rPr>
        <w:t>,</w:t>
      </w:r>
      <w:r>
        <w:rPr>
          <w:sz w:val="26"/>
          <w:szCs w:val="26"/>
        </w:rPr>
        <w:t>9</w:t>
      </w:r>
      <w:r w:rsidRPr="00066911">
        <w:rPr>
          <w:sz w:val="26"/>
          <w:szCs w:val="26"/>
        </w:rPr>
        <w:t> тыс. руб.</w:t>
      </w:r>
      <w:r>
        <w:rPr>
          <w:sz w:val="26"/>
          <w:szCs w:val="26"/>
        </w:rPr>
        <w:t xml:space="preserve"> (3,5% </w:t>
      </w:r>
      <w:r w:rsidRPr="00D53A28">
        <w:rPr>
          <w:sz w:val="26"/>
          <w:szCs w:val="26"/>
        </w:rPr>
        <w:t>от общей суммы дебиторской задолженности</w:t>
      </w:r>
      <w:r>
        <w:rPr>
          <w:sz w:val="26"/>
          <w:szCs w:val="26"/>
        </w:rPr>
        <w:t>)</w:t>
      </w:r>
      <w:r w:rsidRPr="00066911">
        <w:rPr>
          <w:sz w:val="26"/>
          <w:szCs w:val="26"/>
        </w:rPr>
        <w:t xml:space="preserve">, </w:t>
      </w:r>
      <w:r>
        <w:rPr>
          <w:sz w:val="26"/>
          <w:szCs w:val="26"/>
        </w:rPr>
        <w:t>что</w:t>
      </w:r>
      <w:r w:rsidRPr="00066911">
        <w:rPr>
          <w:sz w:val="26"/>
          <w:szCs w:val="26"/>
        </w:rPr>
        <w:t xml:space="preserve"> меньше, чем по состоянию на 01.01.201</w:t>
      </w:r>
      <w:r>
        <w:rPr>
          <w:sz w:val="26"/>
          <w:szCs w:val="26"/>
        </w:rPr>
        <w:t>9,</w:t>
      </w:r>
      <w:r w:rsidRPr="00066911">
        <w:rPr>
          <w:sz w:val="26"/>
          <w:szCs w:val="26"/>
        </w:rPr>
        <w:t xml:space="preserve"> </w:t>
      </w:r>
      <w:r>
        <w:rPr>
          <w:sz w:val="26"/>
          <w:szCs w:val="26"/>
        </w:rPr>
        <w:t>на 49,4%</w:t>
      </w:r>
      <w:r w:rsidRPr="00066911">
        <w:rPr>
          <w:sz w:val="26"/>
          <w:szCs w:val="26"/>
        </w:rPr>
        <w:t xml:space="preserve">, или на </w:t>
      </w:r>
      <w:r>
        <w:rPr>
          <w:sz w:val="26"/>
          <w:szCs w:val="26"/>
        </w:rPr>
        <w:t>6 456,0</w:t>
      </w:r>
      <w:r w:rsidRPr="00066911">
        <w:rPr>
          <w:sz w:val="26"/>
          <w:szCs w:val="26"/>
        </w:rPr>
        <w:t> тыс. руб.</w:t>
      </w:r>
      <w:r>
        <w:rPr>
          <w:sz w:val="26"/>
          <w:szCs w:val="26"/>
        </w:rPr>
        <w:t xml:space="preserve"> Уменьшение задолженности связано в основном с частичным закрытием аванса в сумме 6 415,9</w:t>
      </w:r>
      <w:r w:rsidRPr="00561E57">
        <w:rPr>
          <w:sz w:val="26"/>
          <w:szCs w:val="26"/>
        </w:rPr>
        <w:t xml:space="preserve"> тыс. руб. по муниципальному контракту на </w:t>
      </w:r>
      <w:r w:rsidRPr="00561E57">
        <w:rPr>
          <w:rFonts w:eastAsiaTheme="minorHAnsi"/>
          <w:sz w:val="26"/>
          <w:szCs w:val="26"/>
          <w:lang w:eastAsia="en-US"/>
        </w:rPr>
        <w:t>завершение строительства спортивного с</w:t>
      </w:r>
      <w:r>
        <w:rPr>
          <w:rFonts w:eastAsiaTheme="minorHAnsi"/>
          <w:sz w:val="26"/>
          <w:szCs w:val="26"/>
          <w:lang w:eastAsia="en-US"/>
        </w:rPr>
        <w:t>ооружения в п. Амдерма.</w:t>
      </w:r>
    </w:p>
    <w:p w:rsidR="00756386" w:rsidRPr="00C07210" w:rsidRDefault="00756386" w:rsidP="00756386">
      <w:pPr>
        <w:pStyle w:val="af0"/>
        <w:numPr>
          <w:ilvl w:val="0"/>
          <w:numId w:val="15"/>
        </w:numPr>
        <w:autoSpaceDE w:val="0"/>
        <w:autoSpaceDN w:val="0"/>
        <w:adjustRightInd w:val="0"/>
        <w:ind w:left="0" w:firstLine="709"/>
        <w:jc w:val="both"/>
        <w:rPr>
          <w:sz w:val="26"/>
          <w:szCs w:val="26"/>
        </w:rPr>
      </w:pPr>
      <w:r w:rsidRPr="00C07210">
        <w:rPr>
          <w:sz w:val="26"/>
          <w:szCs w:val="26"/>
        </w:rPr>
        <w:t xml:space="preserve">Дебиторская задолженность по расчетам с </w:t>
      </w:r>
      <w:r w:rsidRPr="006A27DE">
        <w:rPr>
          <w:sz w:val="26"/>
          <w:szCs w:val="26"/>
        </w:rPr>
        <w:t>подотчетными лицами составила</w:t>
      </w:r>
      <w:r w:rsidRPr="00C07210">
        <w:rPr>
          <w:sz w:val="26"/>
          <w:szCs w:val="26"/>
        </w:rPr>
        <w:t xml:space="preserve"> </w:t>
      </w:r>
      <w:r>
        <w:rPr>
          <w:sz w:val="26"/>
          <w:szCs w:val="26"/>
        </w:rPr>
        <w:t>46</w:t>
      </w:r>
      <w:r w:rsidRPr="00C07210">
        <w:rPr>
          <w:sz w:val="26"/>
          <w:szCs w:val="26"/>
        </w:rPr>
        <w:t>,</w:t>
      </w:r>
      <w:r>
        <w:rPr>
          <w:sz w:val="26"/>
          <w:szCs w:val="26"/>
        </w:rPr>
        <w:t>8</w:t>
      </w:r>
      <w:r w:rsidRPr="00C07210">
        <w:rPr>
          <w:sz w:val="26"/>
          <w:szCs w:val="26"/>
        </w:rPr>
        <w:t> тыс. руб</w:t>
      </w:r>
      <w:r>
        <w:rPr>
          <w:sz w:val="26"/>
          <w:szCs w:val="26"/>
        </w:rPr>
        <w:t>.</w:t>
      </w:r>
      <w:r w:rsidRPr="00C07210">
        <w:rPr>
          <w:sz w:val="26"/>
          <w:szCs w:val="26"/>
        </w:rPr>
        <w:t xml:space="preserve"> По отношению к сумме задолженности по состоянию на 01.01.201</w:t>
      </w:r>
      <w:r>
        <w:rPr>
          <w:sz w:val="26"/>
          <w:szCs w:val="26"/>
        </w:rPr>
        <w:t>9</w:t>
      </w:r>
      <w:r w:rsidRPr="00C07210">
        <w:rPr>
          <w:sz w:val="26"/>
          <w:szCs w:val="26"/>
        </w:rPr>
        <w:t xml:space="preserve"> (</w:t>
      </w:r>
      <w:r>
        <w:rPr>
          <w:sz w:val="26"/>
          <w:szCs w:val="26"/>
        </w:rPr>
        <w:t>109,8</w:t>
      </w:r>
      <w:r w:rsidRPr="00C07210">
        <w:rPr>
          <w:sz w:val="26"/>
          <w:szCs w:val="26"/>
        </w:rPr>
        <w:t> тыс. руб.) сумма задолженности по расчетам с подотчетными лицами по состоянию на 01.01.20</w:t>
      </w:r>
      <w:r>
        <w:rPr>
          <w:sz w:val="26"/>
          <w:szCs w:val="26"/>
        </w:rPr>
        <w:t>20</w:t>
      </w:r>
      <w:r w:rsidRPr="00C07210">
        <w:rPr>
          <w:sz w:val="26"/>
          <w:szCs w:val="26"/>
        </w:rPr>
        <w:t xml:space="preserve"> </w:t>
      </w:r>
      <w:r>
        <w:rPr>
          <w:sz w:val="26"/>
          <w:szCs w:val="26"/>
        </w:rPr>
        <w:t>уменьшилась более чем</w:t>
      </w:r>
      <w:r w:rsidRPr="00C07210">
        <w:rPr>
          <w:sz w:val="26"/>
          <w:szCs w:val="26"/>
        </w:rPr>
        <w:t xml:space="preserve"> в </w:t>
      </w:r>
      <w:r>
        <w:rPr>
          <w:sz w:val="26"/>
          <w:szCs w:val="26"/>
        </w:rPr>
        <w:t>2</w:t>
      </w:r>
      <w:r w:rsidRPr="00C07210">
        <w:rPr>
          <w:sz w:val="26"/>
          <w:szCs w:val="26"/>
        </w:rPr>
        <w:t> раза.</w:t>
      </w:r>
    </w:p>
    <w:p w:rsidR="00756386" w:rsidRPr="00C07210" w:rsidRDefault="00756386" w:rsidP="00756386">
      <w:pPr>
        <w:pStyle w:val="af0"/>
        <w:numPr>
          <w:ilvl w:val="0"/>
          <w:numId w:val="15"/>
        </w:numPr>
        <w:autoSpaceDE w:val="0"/>
        <w:autoSpaceDN w:val="0"/>
        <w:adjustRightInd w:val="0"/>
        <w:ind w:left="0" w:firstLine="709"/>
        <w:jc w:val="both"/>
        <w:rPr>
          <w:sz w:val="26"/>
          <w:szCs w:val="26"/>
        </w:rPr>
      </w:pPr>
      <w:r>
        <w:rPr>
          <w:sz w:val="26"/>
          <w:szCs w:val="26"/>
        </w:rPr>
        <w:t>Д</w:t>
      </w:r>
      <w:r w:rsidRPr="00C07210">
        <w:rPr>
          <w:sz w:val="26"/>
          <w:szCs w:val="26"/>
        </w:rPr>
        <w:t xml:space="preserve">оля дебиторской задолженности по ущербу и иным </w:t>
      </w:r>
      <w:r>
        <w:rPr>
          <w:sz w:val="26"/>
          <w:szCs w:val="26"/>
        </w:rPr>
        <w:t>доходам</w:t>
      </w:r>
      <w:r w:rsidRPr="00C07210">
        <w:rPr>
          <w:sz w:val="26"/>
          <w:szCs w:val="26"/>
        </w:rPr>
        <w:t xml:space="preserve"> по состоянию на 01.01.20</w:t>
      </w:r>
      <w:r>
        <w:rPr>
          <w:sz w:val="26"/>
          <w:szCs w:val="26"/>
        </w:rPr>
        <w:t>20</w:t>
      </w:r>
      <w:r w:rsidRPr="00C07210">
        <w:rPr>
          <w:sz w:val="26"/>
          <w:szCs w:val="26"/>
        </w:rPr>
        <w:t xml:space="preserve"> составляет </w:t>
      </w:r>
      <w:r>
        <w:rPr>
          <w:sz w:val="26"/>
          <w:szCs w:val="26"/>
        </w:rPr>
        <w:t>38,6</w:t>
      </w:r>
      <w:r w:rsidRPr="00C07210">
        <w:rPr>
          <w:sz w:val="26"/>
          <w:szCs w:val="26"/>
        </w:rPr>
        <w:t>%</w:t>
      </w:r>
      <w:r>
        <w:rPr>
          <w:sz w:val="26"/>
          <w:szCs w:val="26"/>
        </w:rPr>
        <w:t xml:space="preserve"> в общей сумме задолженности, или 72 336,4</w:t>
      </w:r>
      <w:r w:rsidRPr="00C07210">
        <w:rPr>
          <w:sz w:val="26"/>
          <w:szCs w:val="26"/>
        </w:rPr>
        <w:t> тыс. руб., в том числе:</w:t>
      </w:r>
    </w:p>
    <w:p w:rsidR="00756386" w:rsidRPr="00A94A0C" w:rsidRDefault="00756386" w:rsidP="00116DD8">
      <w:pPr>
        <w:pStyle w:val="af0"/>
        <w:numPr>
          <w:ilvl w:val="2"/>
          <w:numId w:val="17"/>
        </w:numPr>
        <w:autoSpaceDE w:val="0"/>
        <w:autoSpaceDN w:val="0"/>
        <w:adjustRightInd w:val="0"/>
        <w:ind w:left="0" w:firstLine="709"/>
        <w:jc w:val="both"/>
        <w:rPr>
          <w:sz w:val="26"/>
          <w:szCs w:val="26"/>
        </w:rPr>
      </w:pPr>
      <w:r w:rsidRPr="00A94A0C">
        <w:rPr>
          <w:sz w:val="26"/>
          <w:szCs w:val="26"/>
        </w:rPr>
        <w:t>по прочим доходам от компенсац</w:t>
      </w:r>
      <w:r>
        <w:rPr>
          <w:sz w:val="26"/>
          <w:szCs w:val="26"/>
        </w:rPr>
        <w:t>ии затрат районного бюджета – 34 403,1</w:t>
      </w:r>
      <w:r w:rsidRPr="00A94A0C">
        <w:rPr>
          <w:sz w:val="26"/>
          <w:szCs w:val="26"/>
        </w:rPr>
        <w:t> тыс. руб. (задолженность по суммам предварительных оплат, подлежащих возврату подрядчиками в соответствии с решениями судов);</w:t>
      </w:r>
    </w:p>
    <w:p w:rsidR="00756386" w:rsidRPr="00A94A0C" w:rsidRDefault="00756386" w:rsidP="00116DD8">
      <w:pPr>
        <w:pStyle w:val="af0"/>
        <w:numPr>
          <w:ilvl w:val="2"/>
          <w:numId w:val="17"/>
        </w:numPr>
        <w:autoSpaceDE w:val="0"/>
        <w:autoSpaceDN w:val="0"/>
        <w:adjustRightInd w:val="0"/>
        <w:ind w:left="0" w:firstLine="709"/>
        <w:jc w:val="both"/>
        <w:rPr>
          <w:sz w:val="26"/>
          <w:szCs w:val="26"/>
        </w:rPr>
      </w:pPr>
      <w:r w:rsidRPr="00A94A0C">
        <w:rPr>
          <w:sz w:val="26"/>
          <w:szCs w:val="26"/>
        </w:rPr>
        <w:t xml:space="preserve">по прочим поступлениям от денежных взысканий (штрафов) </w:t>
      </w:r>
      <w:r w:rsidRPr="00A94A0C">
        <w:rPr>
          <w:rFonts w:eastAsiaTheme="minorHAnsi"/>
          <w:sz w:val="26"/>
          <w:szCs w:val="26"/>
          <w:lang w:eastAsia="en-US"/>
        </w:rPr>
        <w:t>и иных сумм в возмещение ущерба, зачисляемых в бюджеты муниципальных районов</w:t>
      </w:r>
      <w:r w:rsidRPr="00A94A0C">
        <w:rPr>
          <w:sz w:val="26"/>
          <w:szCs w:val="26"/>
        </w:rPr>
        <w:t xml:space="preserve"> – </w:t>
      </w:r>
      <w:r>
        <w:rPr>
          <w:sz w:val="26"/>
          <w:szCs w:val="26"/>
        </w:rPr>
        <w:t>37 933,3</w:t>
      </w:r>
      <w:r w:rsidRPr="00A94A0C">
        <w:rPr>
          <w:sz w:val="26"/>
          <w:szCs w:val="26"/>
        </w:rPr>
        <w:t xml:space="preserve"> тыс. руб. (суммы неустоек (пени), предъявленные заказчиками подрядчикам, </w:t>
      </w:r>
      <w:r w:rsidRPr="00A94A0C">
        <w:rPr>
          <w:sz w:val="26"/>
          <w:szCs w:val="26"/>
        </w:rPr>
        <w:lastRenderedPageBreak/>
        <w:t>в связи с просрочкой исполнения подрядчиками обязательств, предусмотренных контрактами, и начисленные в соответствии с решениями судов).</w:t>
      </w:r>
    </w:p>
    <w:p w:rsidR="00756386" w:rsidRPr="00D2356B" w:rsidRDefault="00756386" w:rsidP="00756386">
      <w:pPr>
        <w:pStyle w:val="af0"/>
        <w:autoSpaceDE w:val="0"/>
        <w:autoSpaceDN w:val="0"/>
        <w:adjustRightInd w:val="0"/>
        <w:ind w:left="0" w:firstLine="709"/>
        <w:jc w:val="both"/>
        <w:rPr>
          <w:sz w:val="26"/>
          <w:szCs w:val="26"/>
        </w:rPr>
      </w:pPr>
      <w:r w:rsidRPr="00D2356B">
        <w:rPr>
          <w:sz w:val="26"/>
          <w:szCs w:val="26"/>
        </w:rPr>
        <w:t>Дебиторская задолженность по ущербу и иным доходам по состоянию на 01.01.20</w:t>
      </w:r>
      <w:r>
        <w:rPr>
          <w:sz w:val="26"/>
          <w:szCs w:val="26"/>
        </w:rPr>
        <w:t>20</w:t>
      </w:r>
      <w:r w:rsidRPr="00D2356B">
        <w:rPr>
          <w:sz w:val="26"/>
          <w:szCs w:val="26"/>
        </w:rPr>
        <w:t xml:space="preserve"> </w:t>
      </w:r>
      <w:r>
        <w:rPr>
          <w:sz w:val="26"/>
          <w:szCs w:val="26"/>
        </w:rPr>
        <w:t>уменьшилась</w:t>
      </w:r>
      <w:r w:rsidRPr="00D2356B">
        <w:rPr>
          <w:sz w:val="26"/>
          <w:szCs w:val="26"/>
        </w:rPr>
        <w:t xml:space="preserve"> на </w:t>
      </w:r>
      <w:r>
        <w:rPr>
          <w:sz w:val="26"/>
          <w:szCs w:val="26"/>
        </w:rPr>
        <w:t>18,3</w:t>
      </w:r>
      <w:r w:rsidRPr="00D2356B">
        <w:rPr>
          <w:sz w:val="26"/>
          <w:szCs w:val="26"/>
        </w:rPr>
        <w:t xml:space="preserve">%, или на </w:t>
      </w:r>
      <w:r>
        <w:rPr>
          <w:sz w:val="26"/>
          <w:szCs w:val="26"/>
        </w:rPr>
        <w:t>16 225,7</w:t>
      </w:r>
      <w:r w:rsidRPr="00D2356B">
        <w:rPr>
          <w:sz w:val="26"/>
          <w:szCs w:val="26"/>
        </w:rPr>
        <w:t> тыс. руб.</w:t>
      </w:r>
      <w:r>
        <w:rPr>
          <w:sz w:val="26"/>
          <w:szCs w:val="26"/>
        </w:rPr>
        <w:t>, в отчетном периоде:</w:t>
      </w:r>
    </w:p>
    <w:p w:rsidR="00756386" w:rsidRPr="00C77923" w:rsidRDefault="00756386" w:rsidP="00756386">
      <w:pPr>
        <w:pStyle w:val="af0"/>
        <w:numPr>
          <w:ilvl w:val="0"/>
          <w:numId w:val="15"/>
        </w:numPr>
        <w:autoSpaceDE w:val="0"/>
        <w:autoSpaceDN w:val="0"/>
        <w:adjustRightInd w:val="0"/>
        <w:ind w:left="0" w:firstLine="709"/>
        <w:jc w:val="both"/>
        <w:rPr>
          <w:sz w:val="26"/>
          <w:szCs w:val="26"/>
        </w:rPr>
      </w:pPr>
      <w:r w:rsidRPr="00903005">
        <w:rPr>
          <w:sz w:val="26"/>
          <w:szCs w:val="26"/>
        </w:rPr>
        <w:t>Дебиторская задолженность по расчетам</w:t>
      </w:r>
      <w:r w:rsidRPr="00C77923">
        <w:rPr>
          <w:sz w:val="26"/>
          <w:szCs w:val="26"/>
        </w:rPr>
        <w:t xml:space="preserve"> по платежам в бю</w:t>
      </w:r>
      <w:r>
        <w:rPr>
          <w:sz w:val="26"/>
          <w:szCs w:val="26"/>
        </w:rPr>
        <w:t>джеты по состоянию на 01.01.2020</w:t>
      </w:r>
      <w:r w:rsidRPr="00C77923">
        <w:rPr>
          <w:sz w:val="26"/>
          <w:szCs w:val="26"/>
        </w:rPr>
        <w:t xml:space="preserve"> составила </w:t>
      </w:r>
      <w:r>
        <w:rPr>
          <w:sz w:val="26"/>
          <w:szCs w:val="26"/>
        </w:rPr>
        <w:t>229,8</w:t>
      </w:r>
      <w:r w:rsidRPr="00C77923">
        <w:rPr>
          <w:sz w:val="26"/>
          <w:szCs w:val="26"/>
        </w:rPr>
        <w:t xml:space="preserve"> тыс. руб., что </w:t>
      </w:r>
      <w:r>
        <w:rPr>
          <w:sz w:val="26"/>
          <w:szCs w:val="26"/>
        </w:rPr>
        <w:t>меньше на 41,0%</w:t>
      </w:r>
      <w:r w:rsidRPr="00C77923">
        <w:rPr>
          <w:sz w:val="26"/>
          <w:szCs w:val="26"/>
        </w:rPr>
        <w:t>, чем по состоянию на 01.01.201</w:t>
      </w:r>
      <w:r>
        <w:rPr>
          <w:sz w:val="26"/>
          <w:szCs w:val="26"/>
        </w:rPr>
        <w:t>9 (Администрацией Заполярного района перечислен авансовый платеж по налогу на имущество)</w:t>
      </w:r>
      <w:r w:rsidRPr="00C77923">
        <w:rPr>
          <w:sz w:val="26"/>
          <w:szCs w:val="26"/>
        </w:rPr>
        <w:t>.</w:t>
      </w:r>
    </w:p>
    <w:p w:rsidR="00756386" w:rsidRPr="00C77923" w:rsidRDefault="00756386" w:rsidP="00756386">
      <w:pPr>
        <w:tabs>
          <w:tab w:val="left" w:pos="6098"/>
        </w:tabs>
        <w:autoSpaceDE w:val="0"/>
        <w:autoSpaceDN w:val="0"/>
        <w:adjustRightInd w:val="0"/>
        <w:ind w:firstLine="709"/>
        <w:jc w:val="both"/>
        <w:rPr>
          <w:sz w:val="26"/>
          <w:szCs w:val="26"/>
        </w:rPr>
      </w:pPr>
    </w:p>
    <w:p w:rsidR="00756386" w:rsidRPr="0005560F" w:rsidRDefault="00756386" w:rsidP="00756386">
      <w:pPr>
        <w:autoSpaceDE w:val="0"/>
        <w:autoSpaceDN w:val="0"/>
        <w:adjustRightInd w:val="0"/>
        <w:ind w:firstLine="709"/>
        <w:jc w:val="both"/>
        <w:rPr>
          <w:sz w:val="26"/>
          <w:szCs w:val="26"/>
        </w:rPr>
      </w:pPr>
      <w:r w:rsidRPr="0005560F">
        <w:rPr>
          <w:sz w:val="26"/>
          <w:szCs w:val="26"/>
        </w:rPr>
        <w:t>Структура и динамика дебиторской задолженности представлена в приложении 1 (таблица 1) к настоящему заключению.</w:t>
      </w:r>
    </w:p>
    <w:p w:rsidR="00756386" w:rsidRPr="00924394" w:rsidRDefault="00756386" w:rsidP="00756386">
      <w:pPr>
        <w:autoSpaceDE w:val="0"/>
        <w:autoSpaceDN w:val="0"/>
        <w:adjustRightInd w:val="0"/>
        <w:spacing w:before="240"/>
        <w:ind w:firstLine="709"/>
        <w:jc w:val="both"/>
        <w:rPr>
          <w:sz w:val="26"/>
          <w:szCs w:val="26"/>
        </w:rPr>
      </w:pPr>
      <w:r w:rsidRPr="00924394">
        <w:rPr>
          <w:sz w:val="26"/>
          <w:szCs w:val="26"/>
        </w:rPr>
        <w:t xml:space="preserve">Дебиторская задолженность </w:t>
      </w:r>
      <w:r w:rsidRPr="00924394">
        <w:rPr>
          <w:b/>
          <w:bCs/>
          <w:sz w:val="26"/>
          <w:szCs w:val="26"/>
        </w:rPr>
        <w:t xml:space="preserve">Администрации </w:t>
      </w:r>
      <w:r>
        <w:rPr>
          <w:sz w:val="26"/>
          <w:szCs w:val="26"/>
        </w:rPr>
        <w:t>на 01.01.2020</w:t>
      </w:r>
      <w:r w:rsidRPr="00924394">
        <w:rPr>
          <w:sz w:val="26"/>
          <w:szCs w:val="26"/>
        </w:rPr>
        <w:t xml:space="preserve"> сложилась в сумме </w:t>
      </w:r>
      <w:r>
        <w:rPr>
          <w:sz w:val="26"/>
          <w:szCs w:val="26"/>
        </w:rPr>
        <w:t>80 146,9 </w:t>
      </w:r>
      <w:r w:rsidRPr="00924394">
        <w:rPr>
          <w:sz w:val="26"/>
          <w:szCs w:val="26"/>
        </w:rPr>
        <w:t>тыс. руб., или 4</w:t>
      </w:r>
      <w:r>
        <w:rPr>
          <w:sz w:val="26"/>
          <w:szCs w:val="26"/>
        </w:rPr>
        <w:t>2,8</w:t>
      </w:r>
      <w:r w:rsidRPr="00924394">
        <w:rPr>
          <w:sz w:val="26"/>
          <w:szCs w:val="26"/>
        </w:rPr>
        <w:t>% от общей суммы дебиторской задолженности.</w:t>
      </w:r>
    </w:p>
    <w:p w:rsidR="00756386" w:rsidRPr="00924394" w:rsidRDefault="00756386" w:rsidP="00756386">
      <w:pPr>
        <w:pStyle w:val="af0"/>
        <w:numPr>
          <w:ilvl w:val="0"/>
          <w:numId w:val="11"/>
        </w:numPr>
        <w:ind w:left="0" w:firstLine="709"/>
        <w:jc w:val="both"/>
        <w:rPr>
          <w:sz w:val="26"/>
          <w:szCs w:val="26"/>
        </w:rPr>
      </w:pPr>
      <w:r w:rsidRPr="00924394">
        <w:rPr>
          <w:sz w:val="26"/>
          <w:szCs w:val="26"/>
        </w:rPr>
        <w:t xml:space="preserve">Задолженность по доходам составила </w:t>
      </w:r>
      <w:r>
        <w:rPr>
          <w:sz w:val="26"/>
          <w:szCs w:val="26"/>
        </w:rPr>
        <w:t>930,4</w:t>
      </w:r>
      <w:r w:rsidRPr="00924394">
        <w:rPr>
          <w:sz w:val="26"/>
          <w:szCs w:val="26"/>
        </w:rPr>
        <w:t> тыс. руб., в том числе:</w:t>
      </w:r>
    </w:p>
    <w:p w:rsidR="00756386" w:rsidRPr="00656888" w:rsidRDefault="00756386" w:rsidP="00116DD8">
      <w:pPr>
        <w:pStyle w:val="af0"/>
        <w:numPr>
          <w:ilvl w:val="0"/>
          <w:numId w:val="18"/>
        </w:numPr>
        <w:autoSpaceDE w:val="0"/>
        <w:autoSpaceDN w:val="0"/>
        <w:adjustRightInd w:val="0"/>
        <w:ind w:left="0" w:firstLine="709"/>
        <w:jc w:val="both"/>
        <w:rPr>
          <w:rFonts w:eastAsiaTheme="minorHAnsi"/>
          <w:sz w:val="26"/>
          <w:szCs w:val="26"/>
          <w:lang w:eastAsia="en-US"/>
        </w:rPr>
      </w:pPr>
      <w:r w:rsidRPr="00656888">
        <w:rPr>
          <w:rFonts w:eastAsiaTheme="minorHAnsi"/>
          <w:sz w:val="26"/>
          <w:szCs w:val="26"/>
          <w:lang w:eastAsia="en-US"/>
        </w:rPr>
        <w:t xml:space="preserve">задолженность по доходам от сдачи </w:t>
      </w:r>
      <w:r>
        <w:rPr>
          <w:rFonts w:eastAsiaTheme="minorHAnsi"/>
          <w:sz w:val="26"/>
          <w:szCs w:val="26"/>
          <w:lang w:eastAsia="en-US"/>
        </w:rPr>
        <w:t xml:space="preserve">в аренду </w:t>
      </w:r>
      <w:r w:rsidRPr="00656888">
        <w:rPr>
          <w:rFonts w:eastAsiaTheme="minorHAnsi"/>
          <w:sz w:val="26"/>
          <w:szCs w:val="26"/>
          <w:lang w:eastAsia="en-US"/>
        </w:rPr>
        <w:t xml:space="preserve">имущества, находящегося в оперативном управлении органов управления муниципальных районов и </w:t>
      </w:r>
      <w:r w:rsidRPr="00FD3079">
        <w:rPr>
          <w:rFonts w:eastAsiaTheme="minorHAnsi"/>
          <w:sz w:val="26"/>
          <w:szCs w:val="26"/>
          <w:lang w:eastAsia="en-US"/>
        </w:rPr>
        <w:t>созданных ими учреждений, в сумме 9,8 тыс. руб. (МКУ ЗР «Северное» выставлены счета согласно договорам за аренду помещения, заключенным с ПАО «МТС» - 4,9 тыс. руб., Ненецким филиалом открытого общества «Санкт-Петербург Телеком» - 4,9</w:t>
      </w:r>
      <w:r w:rsidRPr="00FD3079">
        <w:rPr>
          <w:rFonts w:eastAsiaTheme="minorHAnsi"/>
          <w:sz w:val="26"/>
          <w:szCs w:val="26"/>
        </w:rPr>
        <w:t>тыс. руб.</w:t>
      </w:r>
      <w:r w:rsidRPr="00FD3079">
        <w:rPr>
          <w:rFonts w:eastAsiaTheme="minorHAnsi"/>
          <w:sz w:val="26"/>
          <w:szCs w:val="26"/>
          <w:lang w:eastAsia="en-US"/>
        </w:rPr>
        <w:t>);</w:t>
      </w:r>
    </w:p>
    <w:p w:rsidR="00756386" w:rsidRDefault="00756386" w:rsidP="00116DD8">
      <w:pPr>
        <w:pStyle w:val="af0"/>
        <w:numPr>
          <w:ilvl w:val="0"/>
          <w:numId w:val="18"/>
        </w:numPr>
        <w:autoSpaceDE w:val="0"/>
        <w:autoSpaceDN w:val="0"/>
        <w:adjustRightInd w:val="0"/>
        <w:ind w:left="0" w:firstLine="709"/>
        <w:jc w:val="both"/>
        <w:rPr>
          <w:rFonts w:eastAsiaTheme="minorHAnsi"/>
          <w:sz w:val="26"/>
          <w:szCs w:val="26"/>
          <w:lang w:eastAsia="en-US"/>
        </w:rPr>
      </w:pPr>
      <w:r w:rsidRPr="00656888">
        <w:rPr>
          <w:rFonts w:eastAsiaTheme="minorHAnsi"/>
          <w:sz w:val="26"/>
          <w:szCs w:val="26"/>
          <w:lang w:eastAsia="en-US"/>
        </w:rPr>
        <w:t xml:space="preserve">задолженность по доходам, поступающим в порядке возмещения расходов, понесенных в связи с эксплуатацией имущества муниципальных районов в общей сумме </w:t>
      </w:r>
      <w:r>
        <w:rPr>
          <w:rFonts w:eastAsiaTheme="minorHAnsi"/>
          <w:sz w:val="26"/>
          <w:szCs w:val="26"/>
          <w:lang w:eastAsia="en-US"/>
        </w:rPr>
        <w:t>7</w:t>
      </w:r>
      <w:r w:rsidRPr="00656888">
        <w:rPr>
          <w:rFonts w:eastAsiaTheme="minorHAnsi"/>
          <w:sz w:val="26"/>
          <w:szCs w:val="26"/>
          <w:lang w:eastAsia="en-US"/>
        </w:rPr>
        <w:t xml:space="preserve">,4 тыс. руб. (задолженность </w:t>
      </w:r>
      <w:r>
        <w:rPr>
          <w:rFonts w:eastAsiaTheme="minorHAnsi"/>
          <w:sz w:val="26"/>
          <w:szCs w:val="26"/>
          <w:lang w:eastAsia="en-US"/>
        </w:rPr>
        <w:t>ГБУК НАО «Клуб «Созвездие» пос. Искателей</w:t>
      </w:r>
      <w:r w:rsidRPr="00656888">
        <w:rPr>
          <w:rFonts w:eastAsiaTheme="minorHAnsi"/>
          <w:sz w:val="26"/>
          <w:szCs w:val="26"/>
          <w:lang w:eastAsia="en-US"/>
        </w:rPr>
        <w:t>);</w:t>
      </w:r>
    </w:p>
    <w:p w:rsidR="00756386" w:rsidRPr="00C431C0" w:rsidRDefault="00756386" w:rsidP="00116DD8">
      <w:pPr>
        <w:pStyle w:val="ConsPlusNormal"/>
        <w:numPr>
          <w:ilvl w:val="0"/>
          <w:numId w:val="18"/>
        </w:numPr>
        <w:tabs>
          <w:tab w:val="left" w:pos="993"/>
        </w:tabs>
        <w:ind w:left="0" w:firstLine="709"/>
        <w:jc w:val="both"/>
        <w:rPr>
          <w:rFonts w:ascii="Times New Roman" w:eastAsiaTheme="minorHAnsi" w:hAnsi="Times New Roman" w:cs="Times New Roman"/>
          <w:sz w:val="26"/>
          <w:szCs w:val="26"/>
          <w:lang w:eastAsia="en-US"/>
        </w:rPr>
      </w:pPr>
      <w:r w:rsidRPr="00C431C0">
        <w:rPr>
          <w:rFonts w:ascii="Times New Roman" w:hAnsi="Times New Roman" w:cs="Times New Roman"/>
          <w:sz w:val="26"/>
          <w:szCs w:val="26"/>
        </w:rPr>
        <w:t xml:space="preserve">задолженность ГБОУ НАО </w:t>
      </w:r>
      <w:r w:rsidRPr="00C431C0">
        <w:rPr>
          <w:rFonts w:eastAsiaTheme="minorHAnsi"/>
          <w:sz w:val="26"/>
          <w:szCs w:val="26"/>
          <w:lang w:eastAsia="en-US"/>
        </w:rPr>
        <w:t>«</w:t>
      </w:r>
      <w:r w:rsidRPr="00C431C0">
        <w:rPr>
          <w:rFonts w:ascii="Times New Roman" w:hAnsi="Times New Roman" w:cs="Times New Roman"/>
          <w:sz w:val="26"/>
          <w:szCs w:val="26"/>
        </w:rPr>
        <w:t>Средняя школа п. Искателей»</w:t>
      </w:r>
      <w:r w:rsidRPr="00C431C0">
        <w:rPr>
          <w:rFonts w:ascii="Times New Roman" w:eastAsiaTheme="minorHAnsi" w:hAnsi="Times New Roman" w:cs="Times New Roman"/>
          <w:sz w:val="26"/>
          <w:szCs w:val="26"/>
          <w:lang w:eastAsia="en-US"/>
        </w:rPr>
        <w:t xml:space="preserve"> </w:t>
      </w:r>
      <w:r w:rsidRPr="00C431C0">
        <w:rPr>
          <w:rFonts w:ascii="Times New Roman" w:hAnsi="Times New Roman" w:cs="Times New Roman"/>
          <w:sz w:val="26"/>
          <w:szCs w:val="26"/>
        </w:rPr>
        <w:t xml:space="preserve">в сумме 89,3 тыс. руб. </w:t>
      </w:r>
      <w:r w:rsidRPr="00C431C0">
        <w:rPr>
          <w:rFonts w:ascii="Times New Roman" w:hAnsi="Times New Roman" w:cs="Times New Roman"/>
          <w:sz w:val="26"/>
          <w:szCs w:val="26"/>
        </w:rPr>
        <w:noBreakHyphen/>
        <w:t xml:space="preserve"> остаток задолженности по неправомерно выплаченным суммам и присужденным судом, возникшая до 01.01.2012</w:t>
      </w:r>
      <w:r w:rsidRPr="00C431C0">
        <w:rPr>
          <w:rFonts w:ascii="Times New Roman" w:eastAsiaTheme="minorHAnsi" w:hAnsi="Times New Roman" w:cs="Times New Roman"/>
          <w:sz w:val="26"/>
          <w:szCs w:val="26"/>
          <w:lang w:eastAsia="en-US"/>
        </w:rPr>
        <w:t>;</w:t>
      </w:r>
      <w:r w:rsidRPr="00C431C0">
        <w:rPr>
          <w:rFonts w:ascii="Times New Roman" w:hAnsi="Times New Roman" w:cs="Times New Roman"/>
          <w:sz w:val="26"/>
          <w:szCs w:val="26"/>
        </w:rPr>
        <w:t xml:space="preserve"> </w:t>
      </w:r>
    </w:p>
    <w:p w:rsidR="00756386" w:rsidRDefault="00756386" w:rsidP="00116DD8">
      <w:pPr>
        <w:pStyle w:val="ConsPlusNormal"/>
        <w:numPr>
          <w:ilvl w:val="0"/>
          <w:numId w:val="18"/>
        </w:numPr>
        <w:tabs>
          <w:tab w:val="left" w:pos="993"/>
        </w:tabs>
        <w:ind w:left="0" w:firstLine="709"/>
        <w:jc w:val="both"/>
        <w:rPr>
          <w:rFonts w:ascii="Times New Roman" w:eastAsiaTheme="minorHAnsi" w:hAnsi="Times New Roman" w:cs="Times New Roman"/>
          <w:sz w:val="26"/>
          <w:szCs w:val="26"/>
          <w:lang w:eastAsia="en-US"/>
        </w:rPr>
      </w:pPr>
      <w:r w:rsidRPr="00C431C0">
        <w:rPr>
          <w:rFonts w:ascii="Times New Roman" w:hAnsi="Times New Roman" w:cs="Times New Roman"/>
          <w:sz w:val="26"/>
          <w:szCs w:val="26"/>
        </w:rPr>
        <w:t>задолженность по уплате административных штрафов, согласно протоколам, выписанным председателем комиссии по делам несовершеннолетних, в сумме 175,4 тыс. руб. (за период с 01.01.2014 года по 31.12.2019</w:t>
      </w:r>
      <w:r>
        <w:rPr>
          <w:rFonts w:ascii="Times New Roman" w:hAnsi="Times New Roman" w:cs="Times New Roman"/>
          <w:sz w:val="26"/>
          <w:szCs w:val="26"/>
        </w:rPr>
        <w:t xml:space="preserve"> года);</w:t>
      </w:r>
    </w:p>
    <w:p w:rsidR="00756386" w:rsidRDefault="00756386" w:rsidP="00116DD8">
      <w:pPr>
        <w:pStyle w:val="ConsPlusNormal"/>
        <w:numPr>
          <w:ilvl w:val="0"/>
          <w:numId w:val="18"/>
        </w:numPr>
        <w:tabs>
          <w:tab w:val="left" w:pos="993"/>
        </w:tabs>
        <w:ind w:left="0" w:firstLine="709"/>
        <w:jc w:val="both"/>
        <w:rPr>
          <w:rFonts w:ascii="Times New Roman" w:eastAsiaTheme="minorHAnsi" w:hAnsi="Times New Roman" w:cs="Times New Roman"/>
          <w:sz w:val="26"/>
          <w:szCs w:val="26"/>
          <w:lang w:eastAsia="en-US"/>
        </w:rPr>
      </w:pPr>
      <w:r w:rsidRPr="001B64E8">
        <w:rPr>
          <w:rFonts w:ascii="Times New Roman" w:eastAsiaTheme="minorHAnsi" w:hAnsi="Times New Roman" w:cs="Times New Roman"/>
          <w:sz w:val="26"/>
          <w:szCs w:val="26"/>
          <w:lang w:eastAsia="en-US"/>
        </w:rPr>
        <w:t>задолженность по мероприятию «ремонт квартиры №1 в жилом доме №14 по ул.Лесная в д.Андег МО «Андегский сельсовет» НАО» в рамках подпрограммы 1 «Строительство (приобретение) и проведение мероприятий по капитальному и текущему ремонту жилых помещений муниципального района «Заполярный район» муниципальной программы «Комплексное развитие муниципального района «Заполярный район» на 2017-2022 годы» в сумме 580,0 тыс. руб.;</w:t>
      </w:r>
    </w:p>
    <w:p w:rsidR="00756386" w:rsidRDefault="00756386" w:rsidP="00116DD8">
      <w:pPr>
        <w:pStyle w:val="ConsPlusNormal"/>
        <w:numPr>
          <w:ilvl w:val="0"/>
          <w:numId w:val="18"/>
        </w:numPr>
        <w:tabs>
          <w:tab w:val="left" w:pos="993"/>
        </w:tabs>
        <w:ind w:left="0" w:firstLine="709"/>
        <w:jc w:val="both"/>
        <w:rPr>
          <w:rFonts w:ascii="Times New Roman" w:eastAsiaTheme="minorHAnsi" w:hAnsi="Times New Roman" w:cs="Times New Roman"/>
          <w:sz w:val="26"/>
          <w:szCs w:val="26"/>
          <w:lang w:eastAsia="en-US"/>
        </w:rPr>
      </w:pPr>
      <w:r w:rsidRPr="001B64E8">
        <w:rPr>
          <w:rFonts w:ascii="Times New Roman" w:eastAsiaTheme="minorHAnsi" w:hAnsi="Times New Roman" w:cs="Times New Roman"/>
          <w:sz w:val="26"/>
          <w:szCs w:val="26"/>
          <w:lang w:eastAsia="en-US"/>
        </w:rPr>
        <w:t>задолженность по мероприятию «ремонт многоквартирного жилого дома №4 по ул.Озерная в д.Андег МО «Андегский сельсовет» НАО» в рамках подпрограммы 1 «Строительство (приобретение) и проведение мероприятий по капитальному и текущему ремонту жилых помещений муниципального района «Заполярный район» муниципальной программы «Комплексное развитие муниципального района «Заполярный район» на 2017-2022 годы» в сумме 58,1 тыс. руб.;</w:t>
      </w:r>
    </w:p>
    <w:p w:rsidR="00756386" w:rsidRPr="001B64E8" w:rsidRDefault="00756386" w:rsidP="00116DD8">
      <w:pPr>
        <w:pStyle w:val="ConsPlusNormal"/>
        <w:numPr>
          <w:ilvl w:val="0"/>
          <w:numId w:val="18"/>
        </w:numPr>
        <w:tabs>
          <w:tab w:val="left" w:pos="993"/>
        </w:tabs>
        <w:ind w:left="0" w:firstLine="709"/>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 xml:space="preserve">задолженность </w:t>
      </w:r>
      <w:r w:rsidRPr="001B64E8">
        <w:rPr>
          <w:rFonts w:ascii="Times New Roman" w:eastAsiaTheme="minorHAnsi" w:hAnsi="Times New Roman" w:cs="Times New Roman"/>
          <w:sz w:val="26"/>
          <w:szCs w:val="26"/>
          <w:lang w:eastAsia="en-US"/>
        </w:rPr>
        <w:t xml:space="preserve">по мероприятию «организация обучения неработающего населения в области гражданской обороны и защиты от чрезвычайных ситуаций» в рамках муниципальной программы «Безопасность на территории муниципального района «Заполярный район» на 2019-2023 годы» в сумме 10,4 тыс. руб. </w:t>
      </w:r>
    </w:p>
    <w:p w:rsidR="00756386" w:rsidRPr="00656888" w:rsidRDefault="00756386" w:rsidP="00756386">
      <w:pPr>
        <w:pStyle w:val="af0"/>
        <w:autoSpaceDE w:val="0"/>
        <w:autoSpaceDN w:val="0"/>
        <w:adjustRightInd w:val="0"/>
        <w:ind w:left="709"/>
        <w:jc w:val="both"/>
        <w:rPr>
          <w:rFonts w:eastAsiaTheme="minorHAnsi"/>
          <w:sz w:val="26"/>
          <w:szCs w:val="26"/>
          <w:lang w:eastAsia="en-US"/>
        </w:rPr>
      </w:pPr>
    </w:p>
    <w:p w:rsidR="00756386" w:rsidRPr="00656888" w:rsidRDefault="00756386" w:rsidP="00756386">
      <w:pPr>
        <w:pStyle w:val="af0"/>
        <w:numPr>
          <w:ilvl w:val="0"/>
          <w:numId w:val="11"/>
        </w:numPr>
        <w:ind w:left="0" w:firstLine="709"/>
        <w:jc w:val="both"/>
        <w:rPr>
          <w:sz w:val="26"/>
          <w:szCs w:val="26"/>
        </w:rPr>
      </w:pPr>
      <w:r w:rsidRPr="00656888">
        <w:rPr>
          <w:spacing w:val="-2"/>
          <w:sz w:val="26"/>
          <w:szCs w:val="26"/>
        </w:rPr>
        <w:t>Задолженность по выданным авансам составила</w:t>
      </w:r>
      <w:r>
        <w:rPr>
          <w:spacing w:val="-2"/>
          <w:sz w:val="26"/>
          <w:szCs w:val="26"/>
        </w:rPr>
        <w:t xml:space="preserve"> 6 610,3</w:t>
      </w:r>
      <w:r w:rsidRPr="00656888">
        <w:rPr>
          <w:spacing w:val="-2"/>
          <w:sz w:val="26"/>
          <w:szCs w:val="26"/>
        </w:rPr>
        <w:t> тыс. руб., в том числе:</w:t>
      </w:r>
    </w:p>
    <w:p w:rsidR="00756386" w:rsidRPr="00BA4AFE" w:rsidRDefault="00756386" w:rsidP="00116DD8">
      <w:pPr>
        <w:pStyle w:val="af0"/>
        <w:numPr>
          <w:ilvl w:val="0"/>
          <w:numId w:val="75"/>
        </w:numPr>
        <w:tabs>
          <w:tab w:val="left" w:pos="1134"/>
        </w:tabs>
        <w:autoSpaceDE w:val="0"/>
        <w:autoSpaceDN w:val="0"/>
        <w:adjustRightInd w:val="0"/>
        <w:ind w:left="0" w:firstLine="709"/>
        <w:contextualSpacing/>
        <w:jc w:val="both"/>
        <w:rPr>
          <w:rFonts w:eastAsiaTheme="minorHAnsi"/>
          <w:sz w:val="26"/>
          <w:szCs w:val="26"/>
          <w:lang w:eastAsia="en-US"/>
        </w:rPr>
      </w:pPr>
      <w:r w:rsidRPr="00BA4AFE">
        <w:rPr>
          <w:sz w:val="26"/>
          <w:szCs w:val="26"/>
        </w:rPr>
        <w:lastRenderedPageBreak/>
        <w:t>ООО «Регистратор Р01» - аванс за услуги по продлению доменного имени (сайта ЗР) в сумме 1,8 тыс. руб. (подраздел 01 04);</w:t>
      </w:r>
    </w:p>
    <w:p w:rsidR="00756386" w:rsidRPr="00BA4AFE" w:rsidRDefault="00756386" w:rsidP="00116DD8">
      <w:pPr>
        <w:pStyle w:val="af0"/>
        <w:numPr>
          <w:ilvl w:val="0"/>
          <w:numId w:val="75"/>
        </w:numPr>
        <w:tabs>
          <w:tab w:val="left" w:pos="1134"/>
        </w:tabs>
        <w:autoSpaceDE w:val="0"/>
        <w:autoSpaceDN w:val="0"/>
        <w:adjustRightInd w:val="0"/>
        <w:ind w:left="0" w:firstLine="709"/>
        <w:contextualSpacing/>
        <w:jc w:val="both"/>
        <w:rPr>
          <w:rFonts w:eastAsiaTheme="minorHAnsi"/>
          <w:sz w:val="26"/>
          <w:szCs w:val="26"/>
          <w:lang w:eastAsia="en-US"/>
        </w:rPr>
      </w:pPr>
      <w:r w:rsidRPr="00BA4AFE">
        <w:rPr>
          <w:sz w:val="26"/>
          <w:szCs w:val="26"/>
        </w:rPr>
        <w:t>ЗАО «Глобалстар – Космические Телекоммуникации» - аванс за услуги спутниковой связи в сумме 5,3 тыс. руб. (подраздел 05 05);</w:t>
      </w:r>
    </w:p>
    <w:p w:rsidR="00756386" w:rsidRDefault="00756386" w:rsidP="00116DD8">
      <w:pPr>
        <w:pStyle w:val="af0"/>
        <w:numPr>
          <w:ilvl w:val="0"/>
          <w:numId w:val="75"/>
        </w:numPr>
        <w:tabs>
          <w:tab w:val="left" w:pos="1134"/>
        </w:tabs>
        <w:autoSpaceDE w:val="0"/>
        <w:autoSpaceDN w:val="0"/>
        <w:adjustRightInd w:val="0"/>
        <w:ind w:left="0" w:firstLine="709"/>
        <w:contextualSpacing/>
        <w:jc w:val="both"/>
        <w:rPr>
          <w:rFonts w:eastAsiaTheme="minorHAnsi"/>
          <w:sz w:val="26"/>
          <w:szCs w:val="26"/>
          <w:lang w:eastAsia="en-US"/>
        </w:rPr>
      </w:pPr>
      <w:r>
        <w:rPr>
          <w:rFonts w:eastAsiaTheme="minorHAnsi"/>
          <w:sz w:val="26"/>
          <w:szCs w:val="26"/>
          <w:lang w:eastAsia="en-US"/>
        </w:rPr>
        <w:t>ГБУ НАО «Редакция ОПГ НАО</w:t>
      </w:r>
      <w:r w:rsidRPr="00BA4AFE">
        <w:rPr>
          <w:rFonts w:eastAsiaTheme="minorHAnsi"/>
          <w:sz w:val="26"/>
          <w:szCs w:val="26"/>
          <w:lang w:eastAsia="en-US"/>
        </w:rPr>
        <w:t xml:space="preserve"> «Нарьяна-Вындер» </w:t>
      </w:r>
      <w:r>
        <w:rPr>
          <w:rFonts w:eastAsiaTheme="minorHAnsi"/>
          <w:sz w:val="26"/>
          <w:szCs w:val="26"/>
          <w:lang w:eastAsia="en-US"/>
        </w:rPr>
        <w:t xml:space="preserve">- подписка на газету </w:t>
      </w:r>
      <w:r w:rsidRPr="00BA4AFE">
        <w:rPr>
          <w:rFonts w:eastAsiaTheme="minorHAnsi"/>
          <w:sz w:val="26"/>
          <w:szCs w:val="26"/>
          <w:lang w:eastAsia="en-US"/>
        </w:rPr>
        <w:t>ветеранам ВОВ, детям ВОВ, вдовам ветеранов ВОВ, труженикам тыла в сумме 168,1 тыс. руб.;</w:t>
      </w:r>
    </w:p>
    <w:p w:rsidR="00756386" w:rsidRDefault="00756386" w:rsidP="00116DD8">
      <w:pPr>
        <w:pStyle w:val="af0"/>
        <w:numPr>
          <w:ilvl w:val="0"/>
          <w:numId w:val="75"/>
        </w:numPr>
        <w:tabs>
          <w:tab w:val="left" w:pos="1134"/>
        </w:tabs>
        <w:autoSpaceDE w:val="0"/>
        <w:autoSpaceDN w:val="0"/>
        <w:adjustRightInd w:val="0"/>
        <w:ind w:left="0" w:firstLine="709"/>
        <w:contextualSpacing/>
        <w:jc w:val="both"/>
        <w:rPr>
          <w:rFonts w:eastAsiaTheme="minorHAnsi"/>
          <w:sz w:val="26"/>
          <w:szCs w:val="26"/>
          <w:lang w:eastAsia="en-US"/>
        </w:rPr>
      </w:pPr>
      <w:r w:rsidRPr="00BA4AFE">
        <w:rPr>
          <w:rFonts w:eastAsiaTheme="minorHAnsi"/>
          <w:sz w:val="26"/>
          <w:szCs w:val="26"/>
          <w:lang w:eastAsia="en-US"/>
        </w:rPr>
        <w:t xml:space="preserve">ГУП НАО «Ненецкая коммунальная компания» </w:t>
      </w:r>
      <w:r>
        <w:rPr>
          <w:rFonts w:eastAsiaTheme="minorHAnsi"/>
          <w:sz w:val="26"/>
          <w:szCs w:val="26"/>
          <w:lang w:eastAsia="en-US"/>
        </w:rPr>
        <w:t>- аванс з</w:t>
      </w:r>
      <w:r w:rsidRPr="00BA4AFE">
        <w:rPr>
          <w:rFonts w:eastAsiaTheme="minorHAnsi"/>
          <w:sz w:val="26"/>
          <w:szCs w:val="26"/>
          <w:lang w:eastAsia="en-US"/>
        </w:rPr>
        <w:t>а техническое присоединение объекта ГРПБ с.Тельвиска</w:t>
      </w:r>
      <w:r>
        <w:rPr>
          <w:rFonts w:eastAsiaTheme="minorHAnsi"/>
          <w:sz w:val="26"/>
          <w:szCs w:val="26"/>
          <w:lang w:eastAsia="en-US"/>
        </w:rPr>
        <w:t xml:space="preserve"> в сумме 19,3 тыс. руб.;</w:t>
      </w:r>
    </w:p>
    <w:p w:rsidR="00756386" w:rsidRPr="00BA4AFE" w:rsidRDefault="00756386" w:rsidP="00116DD8">
      <w:pPr>
        <w:pStyle w:val="af0"/>
        <w:numPr>
          <w:ilvl w:val="0"/>
          <w:numId w:val="75"/>
        </w:numPr>
        <w:tabs>
          <w:tab w:val="left" w:pos="1134"/>
        </w:tabs>
        <w:autoSpaceDE w:val="0"/>
        <w:autoSpaceDN w:val="0"/>
        <w:adjustRightInd w:val="0"/>
        <w:ind w:left="0" w:firstLine="709"/>
        <w:contextualSpacing/>
        <w:jc w:val="both"/>
        <w:rPr>
          <w:rFonts w:eastAsiaTheme="minorHAnsi"/>
          <w:sz w:val="26"/>
          <w:szCs w:val="26"/>
          <w:lang w:eastAsia="en-US"/>
        </w:rPr>
      </w:pPr>
      <w:r w:rsidRPr="00BA4AFE">
        <w:rPr>
          <w:rFonts w:eastAsiaTheme="minorHAnsi"/>
          <w:sz w:val="26"/>
          <w:szCs w:val="26"/>
          <w:lang w:eastAsia="en-US"/>
        </w:rPr>
        <w:t xml:space="preserve"> ООО «КТА.ЛЕС» </w:t>
      </w:r>
      <w:r>
        <w:rPr>
          <w:rFonts w:eastAsiaTheme="minorHAnsi"/>
          <w:sz w:val="26"/>
          <w:szCs w:val="26"/>
          <w:lang w:eastAsia="en-US"/>
        </w:rPr>
        <w:t xml:space="preserve">- аванс </w:t>
      </w:r>
      <w:r w:rsidRPr="00BA4AFE">
        <w:rPr>
          <w:rFonts w:eastAsiaTheme="minorHAnsi"/>
          <w:sz w:val="26"/>
          <w:szCs w:val="26"/>
          <w:lang w:eastAsia="en-US"/>
        </w:rPr>
        <w:t>в размере 20% по условиям муниципального контракта на строительство объекта «Спортивное сооружение с универсальным игровым залом в п.Амдерма НАО»</w:t>
      </w:r>
      <w:r>
        <w:rPr>
          <w:rFonts w:eastAsiaTheme="minorHAnsi"/>
          <w:sz w:val="26"/>
          <w:szCs w:val="26"/>
          <w:lang w:eastAsia="en-US"/>
        </w:rPr>
        <w:t xml:space="preserve"> в сумме 6 415,8 тыс. руб.</w:t>
      </w:r>
    </w:p>
    <w:p w:rsidR="00756386" w:rsidRPr="00BA4AFE" w:rsidRDefault="00756386" w:rsidP="00756386">
      <w:pPr>
        <w:pStyle w:val="af0"/>
        <w:autoSpaceDE w:val="0"/>
        <w:autoSpaceDN w:val="0"/>
        <w:adjustRightInd w:val="0"/>
        <w:ind w:left="720"/>
        <w:contextualSpacing/>
        <w:jc w:val="both"/>
        <w:rPr>
          <w:sz w:val="26"/>
          <w:szCs w:val="26"/>
        </w:rPr>
      </w:pPr>
    </w:p>
    <w:p w:rsidR="00756386" w:rsidRDefault="00756386" w:rsidP="00756386">
      <w:pPr>
        <w:pStyle w:val="af0"/>
        <w:numPr>
          <w:ilvl w:val="0"/>
          <w:numId w:val="11"/>
        </w:numPr>
        <w:ind w:left="0" w:firstLine="709"/>
        <w:jc w:val="both"/>
        <w:rPr>
          <w:sz w:val="26"/>
          <w:szCs w:val="26"/>
        </w:rPr>
      </w:pPr>
      <w:r w:rsidRPr="00C45BB7">
        <w:rPr>
          <w:sz w:val="26"/>
          <w:szCs w:val="26"/>
        </w:rPr>
        <w:t xml:space="preserve">Задолженность по расчетам с подотчетными лицами составила </w:t>
      </w:r>
      <w:r>
        <w:rPr>
          <w:sz w:val="26"/>
          <w:szCs w:val="26"/>
        </w:rPr>
        <w:t>40,0</w:t>
      </w:r>
      <w:r w:rsidRPr="00C45BB7">
        <w:rPr>
          <w:sz w:val="26"/>
          <w:szCs w:val="26"/>
        </w:rPr>
        <w:t> тыс. руб. в виде аванса на оплату проезда к месту отдыха и обратно</w:t>
      </w:r>
      <w:r>
        <w:rPr>
          <w:sz w:val="26"/>
          <w:szCs w:val="26"/>
        </w:rPr>
        <w:t>.</w:t>
      </w:r>
    </w:p>
    <w:p w:rsidR="00756386" w:rsidRPr="00C45BB7" w:rsidRDefault="00756386" w:rsidP="00756386">
      <w:pPr>
        <w:pStyle w:val="af0"/>
        <w:ind w:left="709"/>
        <w:jc w:val="both"/>
        <w:rPr>
          <w:sz w:val="26"/>
          <w:szCs w:val="26"/>
        </w:rPr>
      </w:pPr>
    </w:p>
    <w:p w:rsidR="00756386" w:rsidRDefault="00756386" w:rsidP="00756386">
      <w:pPr>
        <w:pStyle w:val="af0"/>
        <w:numPr>
          <w:ilvl w:val="0"/>
          <w:numId w:val="11"/>
        </w:numPr>
        <w:ind w:left="0" w:firstLine="709"/>
        <w:jc w:val="both"/>
        <w:rPr>
          <w:sz w:val="26"/>
          <w:szCs w:val="26"/>
        </w:rPr>
      </w:pPr>
      <w:r w:rsidRPr="00C45BB7">
        <w:rPr>
          <w:sz w:val="26"/>
          <w:szCs w:val="26"/>
        </w:rPr>
        <w:t xml:space="preserve">Задолженность по ущербу и иным доходам составила </w:t>
      </w:r>
      <w:r>
        <w:rPr>
          <w:sz w:val="26"/>
          <w:szCs w:val="26"/>
        </w:rPr>
        <w:t>72 336,4</w:t>
      </w:r>
      <w:r w:rsidRPr="00C45BB7">
        <w:rPr>
          <w:sz w:val="26"/>
          <w:szCs w:val="26"/>
        </w:rPr>
        <w:t> тыс. руб</w:t>
      </w:r>
      <w:r>
        <w:rPr>
          <w:sz w:val="26"/>
          <w:szCs w:val="26"/>
        </w:rPr>
        <w:t>.</w:t>
      </w:r>
      <w:r w:rsidRPr="00C45BB7">
        <w:rPr>
          <w:sz w:val="26"/>
          <w:szCs w:val="26"/>
        </w:rPr>
        <w:t>, в том числе:</w:t>
      </w:r>
    </w:p>
    <w:p w:rsidR="00756386" w:rsidRPr="005A4F7B" w:rsidRDefault="00756386" w:rsidP="00756386">
      <w:pPr>
        <w:pStyle w:val="af0"/>
        <w:ind w:left="0" w:firstLine="709"/>
        <w:jc w:val="both"/>
        <w:rPr>
          <w:i/>
          <w:sz w:val="26"/>
          <w:szCs w:val="26"/>
        </w:rPr>
      </w:pPr>
      <w:r w:rsidRPr="005A4F7B">
        <w:rPr>
          <w:i/>
          <w:sz w:val="26"/>
          <w:szCs w:val="26"/>
        </w:rPr>
        <w:t>Задолженность по перечисленным авансовым платежам по муниципальным контрактам в сумме 34 403,1 тыс. руб</w:t>
      </w:r>
      <w:r>
        <w:rPr>
          <w:i/>
          <w:sz w:val="26"/>
          <w:szCs w:val="26"/>
        </w:rPr>
        <w:t>.</w:t>
      </w:r>
      <w:r w:rsidRPr="005A4F7B">
        <w:rPr>
          <w:i/>
          <w:sz w:val="26"/>
          <w:szCs w:val="26"/>
        </w:rPr>
        <w:t>, в том числе:</w:t>
      </w:r>
    </w:p>
    <w:p w:rsidR="00756386" w:rsidRPr="00C431C0" w:rsidRDefault="00756386" w:rsidP="00116DD8">
      <w:pPr>
        <w:pStyle w:val="af0"/>
        <w:numPr>
          <w:ilvl w:val="0"/>
          <w:numId w:val="76"/>
        </w:numPr>
        <w:tabs>
          <w:tab w:val="left" w:pos="993"/>
        </w:tabs>
        <w:ind w:left="0" w:firstLine="709"/>
        <w:contextualSpacing/>
        <w:jc w:val="both"/>
        <w:rPr>
          <w:rFonts w:eastAsiaTheme="minorHAnsi"/>
          <w:sz w:val="26"/>
          <w:szCs w:val="26"/>
          <w:lang w:eastAsia="en-US"/>
        </w:rPr>
      </w:pPr>
      <w:r w:rsidRPr="00C431C0">
        <w:rPr>
          <w:rFonts w:eastAsiaTheme="minorHAnsi"/>
          <w:sz w:val="26"/>
          <w:szCs w:val="26"/>
          <w:lang w:eastAsia="en-US"/>
        </w:rPr>
        <w:t>задолженность в сумме 23,7</w:t>
      </w:r>
      <w:r>
        <w:rPr>
          <w:rFonts w:eastAsiaTheme="minorHAnsi"/>
          <w:sz w:val="26"/>
          <w:szCs w:val="26"/>
          <w:lang w:eastAsia="en-US"/>
        </w:rPr>
        <w:t> тыс. руб. -</w:t>
      </w:r>
      <w:r w:rsidRPr="00C431C0">
        <w:rPr>
          <w:rFonts w:eastAsiaTheme="minorHAnsi"/>
          <w:sz w:val="26"/>
          <w:szCs w:val="26"/>
          <w:lang w:eastAsia="en-US"/>
        </w:rPr>
        <w:t xml:space="preserve"> переплата ежемесячной компенсационной социальной выплаты родителю или иному законному представителю, совместно проживающему и фактически воспитывающему ребенка на дому </w:t>
      </w:r>
      <w:r w:rsidRPr="00C431C0">
        <w:rPr>
          <w:sz w:val="26"/>
          <w:szCs w:val="26"/>
        </w:rPr>
        <w:t>(задолженность передана Управлением образования</w:t>
      </w:r>
      <w:r w:rsidRPr="00C431C0">
        <w:rPr>
          <w:rFonts w:eastAsiaTheme="minorHAnsi"/>
          <w:sz w:val="26"/>
          <w:szCs w:val="26"/>
          <w:lang w:eastAsia="en-US"/>
        </w:rPr>
        <w:t xml:space="preserve"> Администрации Заполярного района в связи с его ликвидацией);</w:t>
      </w:r>
    </w:p>
    <w:p w:rsidR="00756386" w:rsidRPr="00C431C0" w:rsidRDefault="00756386" w:rsidP="00116DD8">
      <w:pPr>
        <w:pStyle w:val="af0"/>
        <w:numPr>
          <w:ilvl w:val="0"/>
          <w:numId w:val="76"/>
        </w:numPr>
        <w:tabs>
          <w:tab w:val="left" w:pos="993"/>
        </w:tabs>
        <w:ind w:left="0" w:firstLine="709"/>
        <w:contextualSpacing/>
        <w:jc w:val="both"/>
        <w:rPr>
          <w:sz w:val="26"/>
          <w:szCs w:val="26"/>
        </w:rPr>
      </w:pPr>
      <w:r w:rsidRPr="00C431C0">
        <w:rPr>
          <w:sz w:val="26"/>
          <w:szCs w:val="26"/>
        </w:rPr>
        <w:t xml:space="preserve">задолженность в сумме 2 300,6 тыс. руб. ООО </w:t>
      </w:r>
      <w:r w:rsidRPr="00C431C0">
        <w:rPr>
          <w:rFonts w:eastAsiaTheme="minorHAnsi"/>
          <w:sz w:val="26"/>
          <w:szCs w:val="26"/>
          <w:lang w:eastAsia="en-US"/>
        </w:rPr>
        <w:t>«</w:t>
      </w:r>
      <w:r w:rsidRPr="00C431C0">
        <w:rPr>
          <w:sz w:val="26"/>
          <w:szCs w:val="26"/>
        </w:rPr>
        <w:t xml:space="preserve">Техническое предприятие </w:t>
      </w:r>
      <w:r w:rsidRPr="00C431C0">
        <w:rPr>
          <w:rFonts w:eastAsiaTheme="minorHAnsi"/>
          <w:sz w:val="26"/>
          <w:szCs w:val="26"/>
          <w:lang w:eastAsia="en-US"/>
        </w:rPr>
        <w:t>«</w:t>
      </w:r>
      <w:r w:rsidRPr="00C431C0">
        <w:rPr>
          <w:sz w:val="26"/>
          <w:szCs w:val="26"/>
        </w:rPr>
        <w:t>Эллинг», которая образовалась в 2011 году в связи с оплатой аванса</w:t>
      </w:r>
      <w:r>
        <w:rPr>
          <w:sz w:val="26"/>
          <w:szCs w:val="26"/>
        </w:rPr>
        <w:t xml:space="preserve"> </w:t>
      </w:r>
      <w:r w:rsidRPr="000A4403">
        <w:rPr>
          <w:sz w:val="26"/>
          <w:szCs w:val="26"/>
        </w:rPr>
        <w:t>по муниципальному контракту на приобретение</w:t>
      </w:r>
      <w:r w:rsidRPr="00304D54">
        <w:rPr>
          <w:sz w:val="26"/>
          <w:szCs w:val="26"/>
        </w:rPr>
        <w:t xml:space="preserve"> катера класса «Река-море» (авансирование пр</w:t>
      </w:r>
      <w:r>
        <w:rPr>
          <w:sz w:val="26"/>
          <w:szCs w:val="26"/>
        </w:rPr>
        <w:t xml:space="preserve">оизведено </w:t>
      </w:r>
      <w:r w:rsidRPr="00304D54">
        <w:rPr>
          <w:sz w:val="26"/>
          <w:szCs w:val="26"/>
        </w:rPr>
        <w:t xml:space="preserve"> в связи с неисполнением поставщиком условий поставки, предусмотренных муниципальным контрактом, в судебном порядке вынесено решение о взыскании с поставщика суммы задолженности</w:t>
      </w:r>
      <w:r>
        <w:rPr>
          <w:sz w:val="26"/>
          <w:szCs w:val="26"/>
        </w:rPr>
        <w:t>);</w:t>
      </w:r>
    </w:p>
    <w:p w:rsidR="00756386" w:rsidRPr="00C431C0" w:rsidRDefault="00756386" w:rsidP="00116DD8">
      <w:pPr>
        <w:pStyle w:val="ConsPlusNormal"/>
        <w:numPr>
          <w:ilvl w:val="0"/>
          <w:numId w:val="76"/>
        </w:numPr>
        <w:tabs>
          <w:tab w:val="left" w:pos="993"/>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 xml:space="preserve">ООО «БизнесМар» в сумме 392,8 тыс. руб. в виде перечисленного авансового платежа в размере 30,0% от цены контракта за разработку ПСД для строительства объекта «ЛЭП 0,4 кВт и трансформаторных подстанций в п. Индига, п. Выучейский и межпоселковой ЛЭП 10 кВт» (муниципальный контракт расторгнут, ведется претензионная работа); </w:t>
      </w:r>
    </w:p>
    <w:p w:rsidR="00756386" w:rsidRPr="00C431C0" w:rsidRDefault="00756386" w:rsidP="00116DD8">
      <w:pPr>
        <w:pStyle w:val="ConsPlusNormal"/>
        <w:numPr>
          <w:ilvl w:val="0"/>
          <w:numId w:val="76"/>
        </w:numPr>
        <w:tabs>
          <w:tab w:val="left" w:pos="993"/>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«Мега Строй» в сумме 768,5 тыс. руб. в сумме предварительной оплаты, невозмещенной контрагентом в связи с расторжением контракта за подрядные работы по строительству с привязкой по местности и доработкой типового проекта объекта «12-ти квартирный жилой дом в п. Харута НАО»;</w:t>
      </w:r>
    </w:p>
    <w:p w:rsidR="00756386" w:rsidRPr="00C431C0" w:rsidRDefault="00756386" w:rsidP="00116DD8">
      <w:pPr>
        <w:pStyle w:val="ConsPlusNormal"/>
        <w:numPr>
          <w:ilvl w:val="0"/>
          <w:numId w:val="76"/>
        </w:numPr>
        <w:tabs>
          <w:tab w:val="left" w:pos="993"/>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«СТОУНТЭКС» в сумме 29 940,7 тыс. руб. в сумме предварительной оплаты, невозмещенной контрагентом в связи с расторжением контракта за подрядные работы по строительству объекта «Школа-сад на 80 мест в п. Бугрино»;</w:t>
      </w:r>
    </w:p>
    <w:p w:rsidR="00756386" w:rsidRPr="00C431C0" w:rsidRDefault="00756386" w:rsidP="00116DD8">
      <w:pPr>
        <w:pStyle w:val="ConsPlusNormal"/>
        <w:numPr>
          <w:ilvl w:val="0"/>
          <w:numId w:val="76"/>
        </w:numPr>
        <w:tabs>
          <w:tab w:val="left" w:pos="993"/>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«Югстроймонтаж» в сумме 960,4 тыс. руб. по решению Арбитражного суда от 14.08.2018 Дело А05-7121/2018 подлежат взысканию расходы по устранению недостатков работ по строительству объекта «Культурно-досуговое учреждение в п.Хорей-Вер»;</w:t>
      </w:r>
    </w:p>
    <w:p w:rsidR="00756386" w:rsidRPr="00C431C0" w:rsidRDefault="00756386" w:rsidP="00116DD8">
      <w:pPr>
        <w:pStyle w:val="ConsPlusNormal"/>
        <w:numPr>
          <w:ilvl w:val="0"/>
          <w:numId w:val="76"/>
        </w:numPr>
        <w:tabs>
          <w:tab w:val="left" w:pos="993"/>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 xml:space="preserve">ООО «Леро» в сумме 16,4 тыс. руб. задолженность, образовавшаяся в </w:t>
      </w:r>
      <w:r w:rsidRPr="00C431C0">
        <w:rPr>
          <w:rFonts w:ascii="Times New Roman" w:hAnsi="Times New Roman" w:cs="Times New Roman"/>
          <w:sz w:val="26"/>
          <w:szCs w:val="26"/>
        </w:rPr>
        <w:lastRenderedPageBreak/>
        <w:t>результате денежной трансформации неденежных обязательств по решению Арбитражного суда Архангельской области от 13.09.2017 № А05П-158/2017.</w:t>
      </w:r>
    </w:p>
    <w:p w:rsidR="00756386" w:rsidRPr="005A4F7B" w:rsidRDefault="00756386" w:rsidP="00756386">
      <w:pPr>
        <w:autoSpaceDE w:val="0"/>
        <w:autoSpaceDN w:val="0"/>
        <w:adjustRightInd w:val="0"/>
        <w:ind w:firstLine="709"/>
        <w:jc w:val="both"/>
        <w:rPr>
          <w:i/>
          <w:sz w:val="26"/>
          <w:szCs w:val="26"/>
        </w:rPr>
      </w:pPr>
      <w:r w:rsidRPr="005A4F7B">
        <w:rPr>
          <w:i/>
          <w:sz w:val="26"/>
          <w:szCs w:val="26"/>
        </w:rPr>
        <w:t>Неустойки (пени), предъявленные заказчиками подрядчикам, в связи с просрочкой исполнения подрядчиками обязательств, предусмотренных контрактами, в сумме 37 933,3 тыс. руб., из них:</w:t>
      </w:r>
    </w:p>
    <w:p w:rsidR="00756386" w:rsidRPr="00C431C0" w:rsidRDefault="00756386" w:rsidP="00116DD8">
      <w:pPr>
        <w:pStyle w:val="ConsPlusNormal"/>
        <w:numPr>
          <w:ilvl w:val="0"/>
          <w:numId w:val="77"/>
        </w:numPr>
        <w:tabs>
          <w:tab w:val="left" w:pos="1134"/>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ОАО «Нарьян-Марокргаз» в сумме 3 233,7 тыс. руб. в виде неустойки за неисполнение условий контракта на выполнение подрядных работ по строительству объекта «12-квартирный жилой дом МО «Тельвисочный сельсовет» НАО»;</w:t>
      </w:r>
    </w:p>
    <w:p w:rsidR="00756386" w:rsidRPr="00C431C0" w:rsidRDefault="00756386" w:rsidP="00116DD8">
      <w:pPr>
        <w:pStyle w:val="ConsPlusNormal"/>
        <w:numPr>
          <w:ilvl w:val="0"/>
          <w:numId w:val="77"/>
        </w:numPr>
        <w:tabs>
          <w:tab w:val="left" w:pos="1134"/>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«БизнесМар» в сумме 20,9 тыс. руб. в виде неустойки за неисполнение условий контракта на выполнение подрядных работ по разработке  ПСД для строительства объекта «ЛЭП 0,4 кВт и трансформаторных подстанций в п. Индига, п. Выучейский и межпоселковой ЛЭП 10 кВт»;</w:t>
      </w:r>
    </w:p>
    <w:p w:rsidR="00756386" w:rsidRPr="00C431C0" w:rsidRDefault="00756386" w:rsidP="00116DD8">
      <w:pPr>
        <w:pStyle w:val="ConsPlusNormal"/>
        <w:numPr>
          <w:ilvl w:val="0"/>
          <w:numId w:val="77"/>
        </w:numPr>
        <w:tabs>
          <w:tab w:val="left" w:pos="1134"/>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«Бизнесстрой» в сумме 7 803,8 тыс. руб. в виде неустойки за неисполнение условий контракта на выполнение подрядных работ по строительству объекта «Школа-сад на 80 мест в п. Бугрино»;</w:t>
      </w:r>
    </w:p>
    <w:p w:rsidR="00756386" w:rsidRPr="00C431C0" w:rsidRDefault="00756386" w:rsidP="00116DD8">
      <w:pPr>
        <w:pStyle w:val="ConsPlusNormal"/>
        <w:numPr>
          <w:ilvl w:val="0"/>
          <w:numId w:val="77"/>
        </w:numPr>
        <w:tabs>
          <w:tab w:val="left" w:pos="1134"/>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«Леро» в сумме 26 165,0 тыс. руб. в виде неустойки за неисполнение условий контрактов на выполнение подрядных работ по строительству объектов   «24-х квартирный жилой дом по ул. Губкина в районе дома № 16 п. Искателей», «12-квартирный жилой дом МО «Юшарский сельсовет» НАО».</w:t>
      </w:r>
    </w:p>
    <w:p w:rsidR="00756386" w:rsidRPr="00C431C0" w:rsidRDefault="00756386" w:rsidP="00116DD8">
      <w:pPr>
        <w:pStyle w:val="ConsPlusNormal"/>
        <w:numPr>
          <w:ilvl w:val="0"/>
          <w:numId w:val="77"/>
        </w:numPr>
        <w:tabs>
          <w:tab w:val="left" w:pos="1134"/>
        </w:tabs>
        <w:ind w:left="0" w:firstLine="709"/>
        <w:jc w:val="both"/>
        <w:rPr>
          <w:rFonts w:ascii="Times New Roman" w:hAnsi="Times New Roman" w:cs="Times New Roman"/>
          <w:sz w:val="26"/>
          <w:szCs w:val="26"/>
        </w:rPr>
      </w:pPr>
      <w:r w:rsidRPr="00C431C0">
        <w:rPr>
          <w:rFonts w:ascii="Times New Roman" w:hAnsi="Times New Roman" w:cs="Times New Roman"/>
          <w:sz w:val="26"/>
          <w:szCs w:val="26"/>
        </w:rPr>
        <w:t>ООО «Леро» в сумме 709,9 тыс. руб. неосновательного обогащения, взысканного решением Арбитражного суда Архангельской области от 11.08.2017 по делу № А05П-174/2017.</w:t>
      </w:r>
    </w:p>
    <w:p w:rsidR="00756386" w:rsidRPr="00C431C0" w:rsidRDefault="00756386" w:rsidP="00756386">
      <w:pPr>
        <w:pStyle w:val="af0"/>
        <w:numPr>
          <w:ilvl w:val="0"/>
          <w:numId w:val="11"/>
        </w:numPr>
        <w:tabs>
          <w:tab w:val="left" w:pos="993"/>
        </w:tabs>
        <w:autoSpaceDE w:val="0"/>
        <w:autoSpaceDN w:val="0"/>
        <w:adjustRightInd w:val="0"/>
        <w:spacing w:before="120"/>
        <w:ind w:left="0" w:firstLine="709"/>
        <w:contextualSpacing/>
        <w:jc w:val="both"/>
        <w:rPr>
          <w:sz w:val="26"/>
          <w:szCs w:val="26"/>
        </w:rPr>
      </w:pPr>
      <w:r w:rsidRPr="000A2018">
        <w:rPr>
          <w:sz w:val="26"/>
          <w:szCs w:val="26"/>
        </w:rPr>
        <w:t xml:space="preserve">Задолженность по расчетам по платежам в бюджеты составила </w:t>
      </w:r>
      <w:r>
        <w:rPr>
          <w:sz w:val="26"/>
          <w:szCs w:val="26"/>
        </w:rPr>
        <w:t>229,8</w:t>
      </w:r>
      <w:r w:rsidRPr="000A2018">
        <w:rPr>
          <w:sz w:val="26"/>
          <w:szCs w:val="26"/>
        </w:rPr>
        <w:t> тыс. руб. (</w:t>
      </w:r>
      <w:r>
        <w:rPr>
          <w:sz w:val="26"/>
          <w:szCs w:val="26"/>
        </w:rPr>
        <w:t>з</w:t>
      </w:r>
      <w:r w:rsidRPr="00C431C0">
        <w:rPr>
          <w:sz w:val="26"/>
          <w:szCs w:val="26"/>
        </w:rPr>
        <w:t>адолженность в размере авансового платежа по налогу на имущество за 2019 год МКУ «Северное»</w:t>
      </w:r>
      <w:r>
        <w:rPr>
          <w:sz w:val="26"/>
          <w:szCs w:val="26"/>
        </w:rPr>
        <w:t>)</w:t>
      </w:r>
      <w:r w:rsidRPr="00C431C0">
        <w:rPr>
          <w:sz w:val="26"/>
          <w:szCs w:val="26"/>
        </w:rPr>
        <w:t>.</w:t>
      </w:r>
    </w:p>
    <w:p w:rsidR="00756386" w:rsidRPr="00323785" w:rsidRDefault="00756386" w:rsidP="00756386">
      <w:pPr>
        <w:pStyle w:val="af0"/>
        <w:spacing w:before="240"/>
        <w:ind w:left="0" w:firstLine="709"/>
        <w:jc w:val="both"/>
        <w:rPr>
          <w:sz w:val="26"/>
          <w:szCs w:val="26"/>
        </w:rPr>
      </w:pPr>
      <w:r w:rsidRPr="00D83B0E">
        <w:rPr>
          <w:sz w:val="26"/>
          <w:szCs w:val="26"/>
        </w:rPr>
        <w:t xml:space="preserve">Дебиторская задолженность </w:t>
      </w:r>
      <w:r w:rsidRPr="00D83B0E">
        <w:rPr>
          <w:b/>
          <w:bCs/>
          <w:sz w:val="26"/>
          <w:szCs w:val="26"/>
        </w:rPr>
        <w:t xml:space="preserve">Управления финансов </w:t>
      </w:r>
      <w:r w:rsidRPr="00D83B0E">
        <w:rPr>
          <w:sz w:val="26"/>
          <w:szCs w:val="26"/>
        </w:rPr>
        <w:t xml:space="preserve">составила </w:t>
      </w:r>
      <w:r>
        <w:rPr>
          <w:sz w:val="26"/>
          <w:szCs w:val="26"/>
        </w:rPr>
        <w:t>6,8</w:t>
      </w:r>
      <w:r w:rsidRPr="00D83B0E">
        <w:rPr>
          <w:sz w:val="26"/>
          <w:szCs w:val="26"/>
        </w:rPr>
        <w:t xml:space="preserve"> тыс. руб., </w:t>
      </w:r>
      <w:r>
        <w:rPr>
          <w:sz w:val="26"/>
          <w:szCs w:val="26"/>
        </w:rPr>
        <w:t>Ч</w:t>
      </w:r>
      <w:r w:rsidRPr="007866E0">
        <w:rPr>
          <w:sz w:val="26"/>
          <w:szCs w:val="26"/>
        </w:rPr>
        <w:t xml:space="preserve">ислится дебиторская задолженность </w:t>
      </w:r>
      <w:r>
        <w:rPr>
          <w:sz w:val="26"/>
          <w:szCs w:val="26"/>
        </w:rPr>
        <w:t xml:space="preserve">за </w:t>
      </w:r>
      <w:r w:rsidRPr="007866E0">
        <w:rPr>
          <w:sz w:val="26"/>
          <w:szCs w:val="26"/>
        </w:rPr>
        <w:t>подотчетны</w:t>
      </w:r>
      <w:r>
        <w:rPr>
          <w:sz w:val="26"/>
          <w:szCs w:val="26"/>
        </w:rPr>
        <w:t>ми</w:t>
      </w:r>
      <w:r w:rsidRPr="007866E0">
        <w:rPr>
          <w:sz w:val="26"/>
          <w:szCs w:val="26"/>
        </w:rPr>
        <w:t xml:space="preserve"> </w:t>
      </w:r>
      <w:r>
        <w:rPr>
          <w:sz w:val="26"/>
          <w:szCs w:val="26"/>
        </w:rPr>
        <w:t>лицами</w:t>
      </w:r>
      <w:r w:rsidRPr="007866E0">
        <w:rPr>
          <w:sz w:val="26"/>
          <w:szCs w:val="26"/>
        </w:rPr>
        <w:t xml:space="preserve"> (аванс</w:t>
      </w:r>
      <w:r>
        <w:rPr>
          <w:sz w:val="26"/>
          <w:szCs w:val="26"/>
        </w:rPr>
        <w:t>ы</w:t>
      </w:r>
      <w:r w:rsidRPr="007866E0">
        <w:rPr>
          <w:sz w:val="26"/>
          <w:szCs w:val="26"/>
        </w:rPr>
        <w:t xml:space="preserve"> сотрудникам </w:t>
      </w:r>
      <w:r>
        <w:rPr>
          <w:sz w:val="26"/>
          <w:szCs w:val="26"/>
        </w:rPr>
        <w:t xml:space="preserve">- </w:t>
      </w:r>
      <w:r w:rsidRPr="007866E0">
        <w:rPr>
          <w:sz w:val="26"/>
          <w:szCs w:val="26"/>
        </w:rPr>
        <w:t xml:space="preserve">на </w:t>
      </w:r>
      <w:r w:rsidRPr="003D48A4">
        <w:rPr>
          <w:sz w:val="26"/>
          <w:szCs w:val="26"/>
        </w:rPr>
        <w:t xml:space="preserve">услуги связи </w:t>
      </w:r>
      <w:r>
        <w:rPr>
          <w:sz w:val="26"/>
          <w:szCs w:val="26"/>
        </w:rPr>
        <w:t>(</w:t>
      </w:r>
      <w:r w:rsidRPr="003D48A4">
        <w:rPr>
          <w:sz w:val="26"/>
          <w:szCs w:val="26"/>
        </w:rPr>
        <w:t xml:space="preserve">почтовые </w:t>
      </w:r>
      <w:r>
        <w:rPr>
          <w:sz w:val="26"/>
          <w:szCs w:val="26"/>
        </w:rPr>
        <w:t>марки, маркированные конверты)).</w:t>
      </w:r>
    </w:p>
    <w:p w:rsidR="00756386" w:rsidRPr="00D83B0E" w:rsidRDefault="00756386" w:rsidP="00756386">
      <w:pPr>
        <w:pStyle w:val="af0"/>
        <w:spacing w:before="240"/>
        <w:ind w:left="0" w:firstLine="709"/>
        <w:jc w:val="both"/>
        <w:rPr>
          <w:sz w:val="26"/>
          <w:szCs w:val="26"/>
        </w:rPr>
      </w:pPr>
      <w:r w:rsidRPr="00D83B0E">
        <w:rPr>
          <w:sz w:val="26"/>
          <w:szCs w:val="26"/>
        </w:rPr>
        <w:t>Дебиторская задолженность</w:t>
      </w:r>
      <w:r w:rsidRPr="00FC450F">
        <w:rPr>
          <w:spacing w:val="-2"/>
          <w:sz w:val="26"/>
          <w:szCs w:val="26"/>
        </w:rPr>
        <w:t xml:space="preserve"> </w:t>
      </w:r>
      <w:r w:rsidRPr="00D83B0E">
        <w:rPr>
          <w:spacing w:val="-2"/>
          <w:sz w:val="26"/>
          <w:szCs w:val="26"/>
        </w:rPr>
        <w:t>по выданным авансам</w:t>
      </w:r>
      <w:r w:rsidRPr="00D83B0E">
        <w:rPr>
          <w:sz w:val="26"/>
          <w:szCs w:val="26"/>
        </w:rPr>
        <w:t xml:space="preserve"> </w:t>
      </w:r>
      <w:r w:rsidRPr="00D83B0E">
        <w:rPr>
          <w:b/>
          <w:bCs/>
          <w:sz w:val="26"/>
          <w:szCs w:val="26"/>
        </w:rPr>
        <w:t xml:space="preserve">Совета </w:t>
      </w:r>
      <w:r w:rsidRPr="00D83B0E">
        <w:rPr>
          <w:sz w:val="26"/>
          <w:szCs w:val="26"/>
        </w:rPr>
        <w:t>составила 1,</w:t>
      </w:r>
      <w:r>
        <w:rPr>
          <w:sz w:val="26"/>
          <w:szCs w:val="26"/>
        </w:rPr>
        <w:t>5</w:t>
      </w:r>
      <w:r w:rsidRPr="00D83B0E">
        <w:rPr>
          <w:sz w:val="26"/>
          <w:szCs w:val="26"/>
        </w:rPr>
        <w:t> тыс. руб. (авансовый платеж ПАО «МТС» за услуги связи);</w:t>
      </w:r>
    </w:p>
    <w:p w:rsidR="00756386" w:rsidRPr="00A92729" w:rsidRDefault="00756386" w:rsidP="00756386">
      <w:pPr>
        <w:pStyle w:val="af0"/>
        <w:spacing w:before="240"/>
        <w:ind w:left="0" w:firstLine="709"/>
        <w:jc w:val="both"/>
        <w:rPr>
          <w:sz w:val="26"/>
          <w:szCs w:val="26"/>
        </w:rPr>
      </w:pPr>
      <w:r w:rsidRPr="00D83B0E">
        <w:rPr>
          <w:sz w:val="26"/>
          <w:szCs w:val="26"/>
        </w:rPr>
        <w:t xml:space="preserve">Дебиторская задолженность </w:t>
      </w:r>
      <w:r w:rsidRPr="00D83B0E">
        <w:rPr>
          <w:b/>
          <w:bCs/>
          <w:sz w:val="26"/>
          <w:szCs w:val="26"/>
        </w:rPr>
        <w:t xml:space="preserve">Управления муниципального имущества </w:t>
      </w:r>
      <w:r w:rsidRPr="00D83B0E">
        <w:rPr>
          <w:sz w:val="26"/>
          <w:szCs w:val="26"/>
        </w:rPr>
        <w:t xml:space="preserve">составила </w:t>
      </w:r>
      <w:r>
        <w:rPr>
          <w:sz w:val="26"/>
          <w:szCs w:val="26"/>
        </w:rPr>
        <w:t>107 209,3</w:t>
      </w:r>
      <w:r w:rsidRPr="00D83B0E">
        <w:rPr>
          <w:sz w:val="26"/>
          <w:szCs w:val="26"/>
        </w:rPr>
        <w:t xml:space="preserve"> тыс. руб. </w:t>
      </w:r>
    </w:p>
    <w:p w:rsidR="00756386" w:rsidRPr="00A92729" w:rsidRDefault="00756386" w:rsidP="00756386">
      <w:pPr>
        <w:pStyle w:val="af0"/>
        <w:ind w:left="0" w:firstLine="709"/>
        <w:jc w:val="both"/>
        <w:rPr>
          <w:sz w:val="26"/>
          <w:szCs w:val="26"/>
        </w:rPr>
      </w:pPr>
      <w:r w:rsidRPr="00A92729">
        <w:rPr>
          <w:sz w:val="26"/>
          <w:szCs w:val="26"/>
        </w:rPr>
        <w:t>Дебиторскую задолженность УМИ составляет задолженность по доходам:</w:t>
      </w:r>
    </w:p>
    <w:p w:rsidR="00756386" w:rsidRPr="002C6A62" w:rsidRDefault="00756386" w:rsidP="00116DD8">
      <w:pPr>
        <w:pStyle w:val="af0"/>
        <w:numPr>
          <w:ilvl w:val="0"/>
          <w:numId w:val="37"/>
        </w:numPr>
        <w:autoSpaceDE w:val="0"/>
        <w:autoSpaceDN w:val="0"/>
        <w:adjustRightInd w:val="0"/>
        <w:ind w:left="0" w:firstLine="709"/>
        <w:jc w:val="both"/>
        <w:rPr>
          <w:sz w:val="26"/>
          <w:szCs w:val="26"/>
        </w:rPr>
      </w:pPr>
      <w:r w:rsidRPr="002C6A62">
        <w:rPr>
          <w:sz w:val="26"/>
          <w:szCs w:val="26"/>
        </w:rPr>
        <w:t>задолженность по доходам, получаемым в виде арендной платы за земельные участки 106 760,4 тыс. руб</w:t>
      </w:r>
      <w:r>
        <w:rPr>
          <w:sz w:val="26"/>
          <w:szCs w:val="26"/>
        </w:rPr>
        <w:t>.</w:t>
      </w:r>
      <w:r w:rsidRPr="002C6A62">
        <w:rPr>
          <w:sz w:val="26"/>
          <w:szCs w:val="26"/>
        </w:rPr>
        <w:t xml:space="preserve">; </w:t>
      </w:r>
    </w:p>
    <w:p w:rsidR="00756386" w:rsidRPr="002C6A62" w:rsidRDefault="00756386" w:rsidP="00116DD8">
      <w:pPr>
        <w:pStyle w:val="af0"/>
        <w:numPr>
          <w:ilvl w:val="0"/>
          <w:numId w:val="37"/>
        </w:numPr>
        <w:autoSpaceDE w:val="0"/>
        <w:autoSpaceDN w:val="0"/>
        <w:adjustRightInd w:val="0"/>
        <w:ind w:left="0" w:firstLine="709"/>
        <w:jc w:val="both"/>
        <w:rPr>
          <w:sz w:val="26"/>
          <w:szCs w:val="26"/>
        </w:rPr>
      </w:pPr>
      <w:r w:rsidRPr="002C6A62">
        <w:rPr>
          <w:sz w:val="26"/>
          <w:szCs w:val="26"/>
        </w:rPr>
        <w:t>задолженность от прочих поступлений от использования имущества, находящегося в собственности муниципальных районов (наем жилых помещений) в сумме 29,6 тыс. руб.</w:t>
      </w:r>
    </w:p>
    <w:p w:rsidR="00756386" w:rsidRPr="002C6A62" w:rsidRDefault="00756386" w:rsidP="00116DD8">
      <w:pPr>
        <w:pStyle w:val="af0"/>
        <w:numPr>
          <w:ilvl w:val="0"/>
          <w:numId w:val="37"/>
        </w:numPr>
        <w:autoSpaceDE w:val="0"/>
        <w:autoSpaceDN w:val="0"/>
        <w:adjustRightInd w:val="0"/>
        <w:ind w:left="0" w:firstLine="709"/>
        <w:jc w:val="both"/>
        <w:rPr>
          <w:sz w:val="26"/>
          <w:szCs w:val="26"/>
        </w:rPr>
      </w:pPr>
      <w:r w:rsidRPr="002C6A62">
        <w:rPr>
          <w:sz w:val="26"/>
          <w:szCs w:val="26"/>
        </w:rPr>
        <w:t>задолженность по прочим неналоговым доходам бюджетов муниципальных районов (предоставление возможности для установки и эксплуатации рекламных конструкций) в сумме 418,2 тыс. руб. (дебиторская задолженность, отнесенная к доходам будущих периодов в сумме</w:t>
      </w:r>
      <w:r>
        <w:rPr>
          <w:sz w:val="26"/>
          <w:szCs w:val="26"/>
        </w:rPr>
        <w:t>)</w:t>
      </w:r>
      <w:r w:rsidRPr="002C6A62">
        <w:rPr>
          <w:sz w:val="26"/>
          <w:szCs w:val="26"/>
        </w:rPr>
        <w:t>;</w:t>
      </w:r>
    </w:p>
    <w:p w:rsidR="00756386" w:rsidRDefault="00756386" w:rsidP="00116DD8">
      <w:pPr>
        <w:pStyle w:val="af0"/>
        <w:numPr>
          <w:ilvl w:val="0"/>
          <w:numId w:val="37"/>
        </w:numPr>
        <w:autoSpaceDE w:val="0"/>
        <w:autoSpaceDN w:val="0"/>
        <w:adjustRightInd w:val="0"/>
        <w:ind w:left="0" w:firstLine="709"/>
        <w:jc w:val="both"/>
        <w:rPr>
          <w:sz w:val="26"/>
          <w:szCs w:val="26"/>
        </w:rPr>
      </w:pPr>
      <w:r w:rsidRPr="002C6A62">
        <w:rPr>
          <w:sz w:val="26"/>
          <w:szCs w:val="26"/>
        </w:rPr>
        <w:t>задолженность по расчетам по услугам связи (авансирование, АО «Почта России») в сумме 1,1 тыс. руб.</w:t>
      </w:r>
    </w:p>
    <w:p w:rsidR="00756386" w:rsidRDefault="00756386" w:rsidP="00756386">
      <w:pPr>
        <w:pStyle w:val="af0"/>
        <w:autoSpaceDE w:val="0"/>
        <w:autoSpaceDN w:val="0"/>
        <w:adjustRightInd w:val="0"/>
        <w:ind w:left="0" w:firstLine="709"/>
        <w:jc w:val="both"/>
        <w:rPr>
          <w:sz w:val="26"/>
          <w:szCs w:val="26"/>
        </w:rPr>
      </w:pPr>
    </w:p>
    <w:p w:rsidR="00756386" w:rsidRPr="002C6A62" w:rsidRDefault="00756386" w:rsidP="00756386">
      <w:pPr>
        <w:pStyle w:val="af0"/>
        <w:autoSpaceDE w:val="0"/>
        <w:autoSpaceDN w:val="0"/>
        <w:adjustRightInd w:val="0"/>
        <w:ind w:left="0" w:firstLine="709"/>
        <w:jc w:val="both"/>
        <w:rPr>
          <w:sz w:val="26"/>
          <w:szCs w:val="26"/>
        </w:rPr>
      </w:pPr>
      <w:r>
        <w:rPr>
          <w:sz w:val="26"/>
          <w:szCs w:val="26"/>
        </w:rPr>
        <w:lastRenderedPageBreak/>
        <w:t>В</w:t>
      </w:r>
      <w:r w:rsidRPr="008E2602">
        <w:rPr>
          <w:sz w:val="26"/>
          <w:szCs w:val="26"/>
        </w:rPr>
        <w:t xml:space="preserve"> соответствии с пунктом 274 Инструкции </w:t>
      </w:r>
      <w:r>
        <w:rPr>
          <w:sz w:val="26"/>
          <w:szCs w:val="26"/>
        </w:rPr>
        <w:t xml:space="preserve">№ 191н в отчетности отражена задолженность районного бюджета по налоговым доходам, администрируемым Федеральной налоговой службой, в сумме 2,5 тыс. руб. </w:t>
      </w:r>
      <w:r w:rsidRPr="00A92729">
        <w:rPr>
          <w:sz w:val="26"/>
          <w:szCs w:val="26"/>
        </w:rPr>
        <w:t>(налог н</w:t>
      </w:r>
      <w:r>
        <w:rPr>
          <w:sz w:val="26"/>
          <w:szCs w:val="26"/>
        </w:rPr>
        <w:t>а имущество физических лиц – 2,4</w:t>
      </w:r>
      <w:r w:rsidRPr="00A92729">
        <w:rPr>
          <w:sz w:val="26"/>
          <w:szCs w:val="26"/>
        </w:rPr>
        <w:t xml:space="preserve"> тыс. руб., земельный налог с физических лиц – </w:t>
      </w:r>
      <w:r>
        <w:rPr>
          <w:sz w:val="26"/>
          <w:szCs w:val="26"/>
        </w:rPr>
        <w:t>0,1</w:t>
      </w:r>
      <w:r w:rsidRPr="00A92729">
        <w:rPr>
          <w:sz w:val="26"/>
          <w:szCs w:val="26"/>
        </w:rPr>
        <w:t> тыс. руб.)</w:t>
      </w:r>
      <w:r>
        <w:rPr>
          <w:sz w:val="26"/>
          <w:szCs w:val="26"/>
        </w:rPr>
        <w:t>.</w:t>
      </w:r>
    </w:p>
    <w:p w:rsidR="00756386" w:rsidRPr="001F2D8E" w:rsidRDefault="00756386" w:rsidP="00756386">
      <w:pPr>
        <w:spacing w:before="240" w:after="240"/>
        <w:jc w:val="center"/>
        <w:rPr>
          <w:b/>
          <w:bCs/>
          <w:sz w:val="26"/>
          <w:szCs w:val="26"/>
        </w:rPr>
      </w:pPr>
      <w:r w:rsidRPr="00844AD7">
        <w:rPr>
          <w:b/>
          <w:bCs/>
          <w:sz w:val="26"/>
          <w:szCs w:val="26"/>
        </w:rPr>
        <w:t>Кредиторская задолженность</w:t>
      </w:r>
    </w:p>
    <w:p w:rsidR="00756386" w:rsidRPr="00323785" w:rsidRDefault="00756386" w:rsidP="00756386">
      <w:pPr>
        <w:autoSpaceDE w:val="0"/>
        <w:autoSpaceDN w:val="0"/>
        <w:adjustRightInd w:val="0"/>
        <w:ind w:firstLine="709"/>
        <w:jc w:val="both"/>
        <w:rPr>
          <w:sz w:val="26"/>
          <w:szCs w:val="26"/>
        </w:rPr>
      </w:pPr>
      <w:r>
        <w:rPr>
          <w:sz w:val="26"/>
          <w:szCs w:val="26"/>
        </w:rPr>
        <w:t>По состоянию на 01.01.2020</w:t>
      </w:r>
      <w:r w:rsidRPr="00323785">
        <w:rPr>
          <w:sz w:val="26"/>
          <w:szCs w:val="26"/>
        </w:rPr>
        <w:t xml:space="preserve"> числится креди</w:t>
      </w:r>
      <w:r>
        <w:rPr>
          <w:sz w:val="26"/>
          <w:szCs w:val="26"/>
        </w:rPr>
        <w:t xml:space="preserve">торская задолженность в сумме </w:t>
      </w:r>
      <w:r w:rsidRPr="00346979">
        <w:rPr>
          <w:sz w:val="26"/>
          <w:szCs w:val="26"/>
        </w:rPr>
        <w:t>54 655,2 тыс. руб</w:t>
      </w:r>
      <w:r w:rsidRPr="00323785">
        <w:rPr>
          <w:sz w:val="26"/>
          <w:szCs w:val="26"/>
        </w:rPr>
        <w:t>., ил</w:t>
      </w:r>
      <w:r>
        <w:rPr>
          <w:sz w:val="26"/>
          <w:szCs w:val="26"/>
        </w:rPr>
        <w:t>и бол</w:t>
      </w:r>
      <w:r w:rsidRPr="00323785">
        <w:rPr>
          <w:sz w:val="26"/>
          <w:szCs w:val="26"/>
        </w:rPr>
        <w:t>ьше, чем по состоянию на 01.01.201</w:t>
      </w:r>
      <w:r>
        <w:rPr>
          <w:sz w:val="26"/>
          <w:szCs w:val="26"/>
        </w:rPr>
        <w:t>9</w:t>
      </w:r>
      <w:r w:rsidRPr="00323785">
        <w:rPr>
          <w:sz w:val="26"/>
          <w:szCs w:val="26"/>
        </w:rPr>
        <w:t xml:space="preserve">, на </w:t>
      </w:r>
      <w:r>
        <w:rPr>
          <w:sz w:val="26"/>
          <w:szCs w:val="26"/>
        </w:rPr>
        <w:t>19 502,1</w:t>
      </w:r>
      <w:r w:rsidRPr="00323785">
        <w:rPr>
          <w:sz w:val="26"/>
          <w:szCs w:val="26"/>
        </w:rPr>
        <w:t xml:space="preserve"> тыс. руб. (на </w:t>
      </w:r>
      <w:r>
        <w:rPr>
          <w:sz w:val="26"/>
          <w:szCs w:val="26"/>
        </w:rPr>
        <w:t>55,5</w:t>
      </w:r>
      <w:r w:rsidRPr="00323785">
        <w:rPr>
          <w:sz w:val="26"/>
          <w:szCs w:val="26"/>
        </w:rPr>
        <w:t>%).</w:t>
      </w:r>
    </w:p>
    <w:p w:rsidR="00756386" w:rsidRPr="00323785" w:rsidRDefault="00756386" w:rsidP="00756386">
      <w:pPr>
        <w:autoSpaceDE w:val="0"/>
        <w:autoSpaceDN w:val="0"/>
        <w:adjustRightInd w:val="0"/>
        <w:ind w:firstLine="709"/>
        <w:jc w:val="both"/>
        <w:rPr>
          <w:sz w:val="26"/>
          <w:szCs w:val="26"/>
        </w:rPr>
      </w:pPr>
      <w:r w:rsidRPr="00323785">
        <w:rPr>
          <w:sz w:val="26"/>
          <w:szCs w:val="26"/>
        </w:rPr>
        <w:t>Структура и динамика кредиторской задолженности представлена в приложении 1 (таблица 2) к настоящему заключению.</w:t>
      </w:r>
    </w:p>
    <w:p w:rsidR="00756386" w:rsidRPr="00323785" w:rsidRDefault="00756386" w:rsidP="00756386">
      <w:pPr>
        <w:autoSpaceDE w:val="0"/>
        <w:autoSpaceDN w:val="0"/>
        <w:adjustRightInd w:val="0"/>
        <w:ind w:firstLine="709"/>
        <w:jc w:val="both"/>
        <w:rPr>
          <w:sz w:val="26"/>
          <w:szCs w:val="26"/>
        </w:rPr>
      </w:pPr>
    </w:p>
    <w:p w:rsidR="00756386" w:rsidRPr="005A493B" w:rsidRDefault="00756386" w:rsidP="00756386">
      <w:pPr>
        <w:autoSpaceDE w:val="0"/>
        <w:autoSpaceDN w:val="0"/>
        <w:adjustRightInd w:val="0"/>
        <w:ind w:firstLine="709"/>
        <w:jc w:val="both"/>
        <w:rPr>
          <w:sz w:val="26"/>
          <w:szCs w:val="26"/>
        </w:rPr>
      </w:pPr>
      <w:r w:rsidRPr="005A493B">
        <w:rPr>
          <w:sz w:val="26"/>
          <w:szCs w:val="26"/>
        </w:rPr>
        <w:t xml:space="preserve">Кредиторская задолженность </w:t>
      </w:r>
      <w:r w:rsidRPr="005A493B">
        <w:rPr>
          <w:b/>
          <w:bCs/>
          <w:sz w:val="26"/>
          <w:szCs w:val="26"/>
        </w:rPr>
        <w:t xml:space="preserve">Администрации </w:t>
      </w:r>
      <w:r>
        <w:rPr>
          <w:sz w:val="26"/>
          <w:szCs w:val="26"/>
        </w:rPr>
        <w:t>на 01.01.2020</w:t>
      </w:r>
      <w:r w:rsidRPr="005A493B">
        <w:rPr>
          <w:sz w:val="26"/>
          <w:szCs w:val="26"/>
        </w:rPr>
        <w:t xml:space="preserve"> </w:t>
      </w:r>
      <w:r>
        <w:rPr>
          <w:sz w:val="26"/>
          <w:szCs w:val="26"/>
        </w:rPr>
        <w:t xml:space="preserve">составила </w:t>
      </w:r>
      <w:r w:rsidRPr="00346979">
        <w:rPr>
          <w:sz w:val="26"/>
          <w:szCs w:val="26"/>
        </w:rPr>
        <w:t>54 326,4</w:t>
      </w:r>
      <w:r w:rsidRPr="005A493B">
        <w:rPr>
          <w:sz w:val="26"/>
          <w:szCs w:val="26"/>
        </w:rPr>
        <w:t> тыс. руб. (у</w:t>
      </w:r>
      <w:r>
        <w:rPr>
          <w:sz w:val="26"/>
          <w:szCs w:val="26"/>
        </w:rPr>
        <w:t>величен</w:t>
      </w:r>
      <w:r w:rsidRPr="005A493B">
        <w:rPr>
          <w:sz w:val="26"/>
          <w:szCs w:val="26"/>
        </w:rPr>
        <w:t xml:space="preserve">ие на </w:t>
      </w:r>
      <w:r>
        <w:rPr>
          <w:sz w:val="26"/>
          <w:szCs w:val="26"/>
        </w:rPr>
        <w:t>19 602,8</w:t>
      </w:r>
      <w:r w:rsidRPr="005A493B">
        <w:rPr>
          <w:sz w:val="26"/>
          <w:szCs w:val="26"/>
        </w:rPr>
        <w:t xml:space="preserve"> тыс. руб., или на </w:t>
      </w:r>
      <w:r>
        <w:rPr>
          <w:sz w:val="26"/>
          <w:szCs w:val="26"/>
        </w:rPr>
        <w:t>56,5</w:t>
      </w:r>
      <w:r w:rsidRPr="005A493B">
        <w:rPr>
          <w:sz w:val="26"/>
          <w:szCs w:val="26"/>
        </w:rPr>
        <w:t>%), в том числе:</w:t>
      </w:r>
    </w:p>
    <w:p w:rsidR="00756386" w:rsidRDefault="00756386" w:rsidP="00116DD8">
      <w:pPr>
        <w:pStyle w:val="af0"/>
        <w:numPr>
          <w:ilvl w:val="0"/>
          <w:numId w:val="35"/>
        </w:numPr>
        <w:autoSpaceDE w:val="0"/>
        <w:autoSpaceDN w:val="0"/>
        <w:adjustRightInd w:val="0"/>
        <w:ind w:left="0" w:firstLine="709"/>
        <w:jc w:val="both"/>
        <w:rPr>
          <w:sz w:val="26"/>
          <w:szCs w:val="26"/>
        </w:rPr>
      </w:pPr>
      <w:r w:rsidRPr="00C431C0">
        <w:rPr>
          <w:sz w:val="26"/>
          <w:szCs w:val="26"/>
        </w:rPr>
        <w:t>задолженность по доходам, поступающим в порядке возмещения расходов, понесенных в связи с эксплуатацией имущества муниципальных районов, в связи с ошибочно перечисленной суммой по договору б/н от 01.10.2019 Региональным отделением Общероссийской общественной организации по развитию казачества «Союз Казаков-Воинов России и Зарубежья» в Ненецком АО, Станица «Пустозерская»</w:t>
      </w:r>
      <w:r>
        <w:rPr>
          <w:sz w:val="26"/>
          <w:szCs w:val="26"/>
        </w:rPr>
        <w:t xml:space="preserve"> составила 61,8 тыс. руб.</w:t>
      </w:r>
    </w:p>
    <w:p w:rsidR="00756386" w:rsidRDefault="00756386" w:rsidP="00116DD8">
      <w:pPr>
        <w:pStyle w:val="af0"/>
        <w:numPr>
          <w:ilvl w:val="0"/>
          <w:numId w:val="35"/>
        </w:numPr>
        <w:tabs>
          <w:tab w:val="left" w:pos="993"/>
        </w:tabs>
        <w:ind w:left="0" w:firstLine="709"/>
        <w:contextualSpacing/>
        <w:jc w:val="both"/>
        <w:rPr>
          <w:sz w:val="26"/>
          <w:szCs w:val="26"/>
        </w:rPr>
      </w:pPr>
      <w:r w:rsidRPr="00C431C0">
        <w:rPr>
          <w:sz w:val="26"/>
          <w:szCs w:val="26"/>
        </w:rPr>
        <w:t xml:space="preserve">задолженность по </w:t>
      </w:r>
      <w:r w:rsidRPr="007D0BEA">
        <w:rPr>
          <w:sz w:val="26"/>
          <w:szCs w:val="26"/>
        </w:rPr>
        <w:t>доходам от прочих сумм принудительного изъятия</w:t>
      </w:r>
      <w:r w:rsidRPr="00C431C0">
        <w:rPr>
          <w:sz w:val="26"/>
          <w:szCs w:val="26"/>
        </w:rPr>
        <w:t xml:space="preserve"> составила 0,4 тыс. руб. (переплата по административным штрафам, налагаемым комиссией по делам несовершеннолетних). </w:t>
      </w:r>
    </w:p>
    <w:p w:rsidR="00756386" w:rsidRPr="007D0BEA" w:rsidRDefault="00756386" w:rsidP="00116DD8">
      <w:pPr>
        <w:pStyle w:val="af0"/>
        <w:numPr>
          <w:ilvl w:val="0"/>
          <w:numId w:val="35"/>
        </w:numPr>
        <w:tabs>
          <w:tab w:val="left" w:pos="993"/>
        </w:tabs>
        <w:ind w:left="0" w:firstLine="709"/>
        <w:contextualSpacing/>
        <w:jc w:val="both"/>
        <w:rPr>
          <w:sz w:val="26"/>
          <w:szCs w:val="26"/>
        </w:rPr>
      </w:pPr>
      <w:r w:rsidRPr="007D0BEA">
        <w:rPr>
          <w:sz w:val="26"/>
          <w:szCs w:val="26"/>
        </w:rPr>
        <w:t xml:space="preserve">задолженность по </w:t>
      </w:r>
      <w:r w:rsidRPr="007D0BEA">
        <w:rPr>
          <w:rFonts w:eastAsiaTheme="minorHAnsi"/>
          <w:sz w:val="26"/>
          <w:szCs w:val="26"/>
          <w:lang w:eastAsia="en-US"/>
        </w:rPr>
        <w:t>поступлениям текущего характера от других бюджетов бюджетной системы Российской Федерации</w:t>
      </w:r>
      <w:r w:rsidRPr="007D0BEA">
        <w:rPr>
          <w:sz w:val="26"/>
          <w:szCs w:val="26"/>
        </w:rPr>
        <w:t xml:space="preserve"> составила 47 304,0 тыс. руб., в том числе:</w:t>
      </w:r>
    </w:p>
    <w:p w:rsidR="00756386" w:rsidRPr="00C431C0" w:rsidRDefault="00756386" w:rsidP="00116DD8">
      <w:pPr>
        <w:pStyle w:val="af0"/>
        <w:numPr>
          <w:ilvl w:val="0"/>
          <w:numId w:val="78"/>
        </w:numPr>
        <w:tabs>
          <w:tab w:val="left" w:pos="993"/>
        </w:tabs>
        <w:ind w:left="0" w:firstLine="709"/>
        <w:contextualSpacing/>
        <w:jc w:val="both"/>
        <w:rPr>
          <w:sz w:val="26"/>
          <w:szCs w:val="26"/>
        </w:rPr>
      </w:pPr>
      <w:r w:rsidRPr="00C431C0">
        <w:rPr>
          <w:sz w:val="26"/>
          <w:szCs w:val="26"/>
        </w:rPr>
        <w:t>перед Департаментом строительства, жилищно-коммунального хозяйства, энергетики и транспорта НАО в сумме 44 218,7 тыс. руб., из них:</w:t>
      </w:r>
    </w:p>
    <w:p w:rsidR="00756386" w:rsidRPr="00C431C0" w:rsidRDefault="00756386" w:rsidP="00756386">
      <w:pPr>
        <w:pStyle w:val="af0"/>
        <w:tabs>
          <w:tab w:val="left" w:pos="993"/>
        </w:tabs>
        <w:ind w:left="0" w:firstLine="709"/>
        <w:jc w:val="both"/>
        <w:rPr>
          <w:sz w:val="26"/>
          <w:szCs w:val="26"/>
        </w:rPr>
      </w:pPr>
      <w:r w:rsidRPr="00C431C0">
        <w:rPr>
          <w:sz w:val="26"/>
          <w:szCs w:val="26"/>
        </w:rPr>
        <w:t>по субсидии на реализацию ДЦП «Социальное развитие села на территории Ненецкого автономного округа на 2009-2015 годы» – 29 940,7 тыс. руб.;</w:t>
      </w:r>
    </w:p>
    <w:p w:rsidR="00756386" w:rsidRPr="00C431C0" w:rsidRDefault="00756386" w:rsidP="00756386">
      <w:pPr>
        <w:pStyle w:val="af0"/>
        <w:tabs>
          <w:tab w:val="left" w:pos="993"/>
        </w:tabs>
        <w:ind w:left="0" w:firstLine="709"/>
        <w:jc w:val="both"/>
        <w:rPr>
          <w:sz w:val="26"/>
          <w:szCs w:val="26"/>
        </w:rPr>
      </w:pPr>
      <w:r w:rsidRPr="00C431C0">
        <w:rPr>
          <w:sz w:val="26"/>
          <w:szCs w:val="26"/>
        </w:rPr>
        <w:t xml:space="preserve">по субсидии на финансирование строительства объектов капитального строительства муниципальной собственности в рамках ДЦП «Развитие энергетического комплекса Ненецкого автономного округа, обеспечение энергоснабжения и повышение энергоэффективности региональной экономики на 2010-2015 годы» - 388,9 тыс. руб.; </w:t>
      </w:r>
    </w:p>
    <w:p w:rsidR="00756386" w:rsidRPr="00C431C0" w:rsidRDefault="00756386" w:rsidP="00756386">
      <w:pPr>
        <w:pStyle w:val="af0"/>
        <w:tabs>
          <w:tab w:val="left" w:pos="993"/>
        </w:tabs>
        <w:ind w:left="0" w:firstLine="709"/>
        <w:jc w:val="both"/>
        <w:rPr>
          <w:sz w:val="26"/>
          <w:szCs w:val="26"/>
        </w:rPr>
      </w:pPr>
      <w:r w:rsidRPr="00C431C0">
        <w:rPr>
          <w:sz w:val="26"/>
          <w:szCs w:val="26"/>
        </w:rPr>
        <w:t>по субсидии муниципальным образованиям на софинансирование расходных обязательств по участию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 13 889,1 тыс. руб.</w:t>
      </w:r>
    </w:p>
    <w:p w:rsidR="00756386" w:rsidRDefault="00756386" w:rsidP="00116DD8">
      <w:pPr>
        <w:pStyle w:val="af0"/>
        <w:numPr>
          <w:ilvl w:val="0"/>
          <w:numId w:val="78"/>
        </w:numPr>
        <w:tabs>
          <w:tab w:val="left" w:pos="993"/>
        </w:tabs>
        <w:ind w:left="0" w:firstLine="709"/>
        <w:contextualSpacing/>
        <w:jc w:val="both"/>
        <w:rPr>
          <w:sz w:val="26"/>
          <w:szCs w:val="26"/>
        </w:rPr>
      </w:pPr>
      <w:r w:rsidRPr="004140D8">
        <w:rPr>
          <w:sz w:val="26"/>
          <w:szCs w:val="26"/>
        </w:rPr>
        <w:t>перед Департаментом финансов и экономики НАО в сумме 768,5 тыс. руб. по субсидии на реализацию ДЦП «Государственная поддержка муниципальных образований при строительстве муниципального жилого фонда и проведение мероприятий по капитальному ремонту жилых домов на 2009-2012 годы»;</w:t>
      </w:r>
    </w:p>
    <w:p w:rsidR="00756386" w:rsidRDefault="00756386" w:rsidP="00116DD8">
      <w:pPr>
        <w:pStyle w:val="af0"/>
        <w:numPr>
          <w:ilvl w:val="0"/>
          <w:numId w:val="78"/>
        </w:numPr>
        <w:tabs>
          <w:tab w:val="left" w:pos="993"/>
        </w:tabs>
        <w:ind w:left="0" w:firstLine="709"/>
        <w:contextualSpacing/>
        <w:jc w:val="both"/>
        <w:rPr>
          <w:sz w:val="26"/>
          <w:szCs w:val="26"/>
        </w:rPr>
      </w:pPr>
      <w:r w:rsidRPr="004140D8">
        <w:rPr>
          <w:sz w:val="26"/>
          <w:szCs w:val="26"/>
        </w:rPr>
        <w:t xml:space="preserve">перед </w:t>
      </w:r>
      <w:r w:rsidRPr="004140D8">
        <w:rPr>
          <w:rFonts w:eastAsiaTheme="minorHAnsi"/>
          <w:sz w:val="26"/>
          <w:szCs w:val="26"/>
          <w:lang w:eastAsia="en-US"/>
        </w:rPr>
        <w:t>Департаментом здравоохранения, труда и социальной защиты населения Ненецкого автономного округа в сумме 23,7 тыс. </w:t>
      </w:r>
      <w:r w:rsidRPr="004140D8">
        <w:rPr>
          <w:rFonts w:eastAsiaTheme="minorHAnsi"/>
          <w:sz w:val="26"/>
          <w:szCs w:val="26"/>
        </w:rPr>
        <w:t xml:space="preserve">руб. – субвенция </w:t>
      </w:r>
      <w:r w:rsidRPr="004140D8">
        <w:rPr>
          <w:sz w:val="26"/>
          <w:szCs w:val="26"/>
        </w:rPr>
        <w:t>на ежемесячную компенсационную выплату родителю или иному законному представителю, совместно проживающему и фактически воспитывающему ребенка в возрасте от 1,5 до 4 лет на дому, которому временно не представлено место в ДОУ (переплата по данной выплате);</w:t>
      </w:r>
    </w:p>
    <w:p w:rsidR="00756386" w:rsidRPr="004140D8" w:rsidRDefault="00756386" w:rsidP="00116DD8">
      <w:pPr>
        <w:pStyle w:val="af0"/>
        <w:numPr>
          <w:ilvl w:val="0"/>
          <w:numId w:val="78"/>
        </w:numPr>
        <w:tabs>
          <w:tab w:val="left" w:pos="993"/>
        </w:tabs>
        <w:ind w:left="0" w:firstLine="709"/>
        <w:contextualSpacing/>
        <w:jc w:val="both"/>
        <w:rPr>
          <w:sz w:val="26"/>
          <w:szCs w:val="26"/>
        </w:rPr>
      </w:pPr>
      <w:r w:rsidRPr="004140D8">
        <w:rPr>
          <w:rFonts w:eastAsiaTheme="minorHAnsi"/>
          <w:sz w:val="26"/>
          <w:szCs w:val="26"/>
          <w:lang w:eastAsia="en-US"/>
        </w:rPr>
        <w:lastRenderedPageBreak/>
        <w:t>перед Департаментом природных ресурсов, экологии и агропромышленного комплекса Ненецкого автономного округа в сумме 2 293,1 тыс. руб. по субсидии на реализацию ДЦП «Формирование и регулирование рынка сельскохозяйственной продукции, сырья и продовольствия в Ненецком автономном округе на 2011-2015 годы» - 2 293,1 тыс. руб.</w:t>
      </w:r>
    </w:p>
    <w:p w:rsidR="00756386" w:rsidRDefault="00756386" w:rsidP="00756386">
      <w:pPr>
        <w:ind w:firstLine="709"/>
        <w:jc w:val="both"/>
        <w:rPr>
          <w:sz w:val="26"/>
          <w:szCs w:val="26"/>
        </w:rPr>
      </w:pPr>
    </w:p>
    <w:p w:rsidR="0001765F" w:rsidRPr="00346979" w:rsidRDefault="00557B31" w:rsidP="0001765F">
      <w:pPr>
        <w:pStyle w:val="ConsPlusNormal"/>
        <w:widowControl/>
        <w:tabs>
          <w:tab w:val="left" w:pos="993"/>
        </w:tabs>
        <w:ind w:firstLine="709"/>
        <w:jc w:val="both"/>
        <w:rPr>
          <w:rFonts w:ascii="Times New Roman" w:hAnsi="Times New Roman" w:cs="Times New Roman"/>
          <w:color w:val="000000" w:themeColor="text1"/>
          <w:spacing w:val="-2"/>
          <w:sz w:val="26"/>
          <w:szCs w:val="26"/>
        </w:rPr>
      </w:pPr>
      <w:r w:rsidRPr="00346979">
        <w:rPr>
          <w:rFonts w:ascii="Times New Roman" w:hAnsi="Times New Roman" w:cs="Times New Roman"/>
          <w:color w:val="000000" w:themeColor="text1"/>
          <w:spacing w:val="-2"/>
          <w:sz w:val="26"/>
          <w:szCs w:val="26"/>
        </w:rPr>
        <w:t>4)</w:t>
      </w:r>
      <w:r w:rsidR="0001765F" w:rsidRPr="00346979">
        <w:rPr>
          <w:rFonts w:ascii="Times New Roman" w:hAnsi="Times New Roman" w:cs="Times New Roman"/>
          <w:color w:val="000000" w:themeColor="text1"/>
          <w:spacing w:val="-2"/>
          <w:sz w:val="26"/>
          <w:szCs w:val="26"/>
        </w:rPr>
        <w:t> задолженность по муниципальному контракту от 29.12.2012 с ЗАО «Спинокс» на строительство очистных сооружений в пос.Искателей, оплата выставленного счета произвед</w:t>
      </w:r>
      <w:r w:rsidRPr="00346979">
        <w:rPr>
          <w:rFonts w:ascii="Times New Roman" w:hAnsi="Times New Roman" w:cs="Times New Roman"/>
          <w:color w:val="000000" w:themeColor="text1"/>
          <w:spacing w:val="-2"/>
          <w:sz w:val="26"/>
          <w:szCs w:val="26"/>
        </w:rPr>
        <w:t xml:space="preserve">ена согласно условиям контракта </w:t>
      </w:r>
      <w:r w:rsidR="0001765F" w:rsidRPr="00346979">
        <w:rPr>
          <w:rFonts w:ascii="Times New Roman" w:hAnsi="Times New Roman" w:cs="Times New Roman"/>
          <w:color w:val="000000" w:themeColor="text1"/>
          <w:spacing w:val="-2"/>
          <w:sz w:val="26"/>
          <w:szCs w:val="26"/>
        </w:rPr>
        <w:t>состав</w:t>
      </w:r>
      <w:r w:rsidRPr="00346979">
        <w:rPr>
          <w:rFonts w:ascii="Times New Roman" w:hAnsi="Times New Roman" w:cs="Times New Roman"/>
          <w:color w:val="000000" w:themeColor="text1"/>
          <w:spacing w:val="-2"/>
          <w:sz w:val="26"/>
          <w:szCs w:val="26"/>
        </w:rPr>
        <w:t>ила 6 960,2 тыс. руб.</w:t>
      </w:r>
    </w:p>
    <w:p w:rsidR="00756386" w:rsidRPr="00346979" w:rsidRDefault="00756386" w:rsidP="00756386">
      <w:pPr>
        <w:ind w:firstLine="709"/>
        <w:jc w:val="both"/>
        <w:rPr>
          <w:sz w:val="26"/>
          <w:szCs w:val="26"/>
        </w:rPr>
      </w:pPr>
      <w:r w:rsidRPr="00346979">
        <w:rPr>
          <w:sz w:val="26"/>
          <w:szCs w:val="26"/>
        </w:rPr>
        <w:t xml:space="preserve">По состоянию на 01.01.2020 кредиторская задолженность </w:t>
      </w:r>
      <w:r w:rsidRPr="00346979">
        <w:rPr>
          <w:b/>
          <w:sz w:val="26"/>
          <w:szCs w:val="26"/>
        </w:rPr>
        <w:t xml:space="preserve">Управления финансов </w:t>
      </w:r>
      <w:r w:rsidRPr="00346979">
        <w:rPr>
          <w:sz w:val="26"/>
          <w:szCs w:val="26"/>
        </w:rPr>
        <w:t>сложилась на сумму 12,1 тыс. руб., в том числе:</w:t>
      </w:r>
    </w:p>
    <w:p w:rsidR="00756386" w:rsidRPr="00346979" w:rsidRDefault="00756386" w:rsidP="00116DD8">
      <w:pPr>
        <w:pStyle w:val="af0"/>
        <w:numPr>
          <w:ilvl w:val="0"/>
          <w:numId w:val="79"/>
        </w:numPr>
        <w:tabs>
          <w:tab w:val="left" w:pos="1134"/>
        </w:tabs>
        <w:ind w:left="0" w:firstLine="709"/>
        <w:jc w:val="both"/>
        <w:rPr>
          <w:sz w:val="26"/>
          <w:szCs w:val="26"/>
        </w:rPr>
      </w:pPr>
      <w:r w:rsidRPr="00346979">
        <w:rPr>
          <w:sz w:val="26"/>
          <w:szCs w:val="26"/>
        </w:rPr>
        <w:t>на лицевой счет Управления финансов ошибочно поступила сумма 11,1 тыс. руб., перечисленная ИП Вольским Д.В. на счет МКУ ЗР «Северное» в обеспечение исполнения муниципального контракта. В январе 2020 года денежные средства возвращены плательщику.</w:t>
      </w:r>
    </w:p>
    <w:p w:rsidR="00756386" w:rsidRPr="00346979" w:rsidRDefault="00756386" w:rsidP="00116DD8">
      <w:pPr>
        <w:numPr>
          <w:ilvl w:val="0"/>
          <w:numId w:val="79"/>
        </w:numPr>
        <w:tabs>
          <w:tab w:val="left" w:pos="1134"/>
        </w:tabs>
        <w:ind w:left="0" w:firstLine="709"/>
        <w:jc w:val="both"/>
        <w:rPr>
          <w:sz w:val="26"/>
          <w:szCs w:val="26"/>
        </w:rPr>
      </w:pPr>
      <w:r w:rsidRPr="00346979">
        <w:rPr>
          <w:sz w:val="26"/>
          <w:szCs w:val="26"/>
        </w:rPr>
        <w:t>задолженность перед ПАО «Ростелеком» за услуги связи за декабрь 2019 года на сумму 1,0 тыс. руб.</w:t>
      </w:r>
    </w:p>
    <w:p w:rsidR="00756386" w:rsidRPr="002C6A62" w:rsidRDefault="00756386" w:rsidP="00756386">
      <w:pPr>
        <w:pStyle w:val="ConsPlusNonformat"/>
        <w:ind w:firstLine="709"/>
        <w:jc w:val="both"/>
        <w:rPr>
          <w:rFonts w:ascii="Times New Roman" w:hAnsi="Times New Roman" w:cs="Times New Roman"/>
          <w:sz w:val="26"/>
          <w:szCs w:val="26"/>
        </w:rPr>
      </w:pPr>
      <w:r w:rsidRPr="002C6A62">
        <w:rPr>
          <w:rFonts w:ascii="Times New Roman" w:hAnsi="Times New Roman" w:cs="Times New Roman"/>
          <w:sz w:val="26"/>
          <w:szCs w:val="26"/>
        </w:rPr>
        <w:t xml:space="preserve">По состоянию на 01.01.2020 числится кредиторская задолженность </w:t>
      </w:r>
      <w:r>
        <w:rPr>
          <w:rFonts w:ascii="Times New Roman" w:hAnsi="Times New Roman" w:cs="Times New Roman"/>
          <w:b/>
          <w:sz w:val="26"/>
          <w:szCs w:val="26"/>
        </w:rPr>
        <w:t xml:space="preserve">Управления муниципального имущества </w:t>
      </w:r>
      <w:r w:rsidRPr="002C6A62">
        <w:rPr>
          <w:rFonts w:ascii="Times New Roman" w:hAnsi="Times New Roman" w:cs="Times New Roman"/>
          <w:sz w:val="26"/>
          <w:szCs w:val="26"/>
        </w:rPr>
        <w:t>в сумме 20,2 тыс. руб., что меньше, чем сумма кредиторской задолженности, числящейся по состоянию на 01.01.2019 (95,8 тыс. руб.) на 75,6 тыс. руб., или на 78,9%. В составе кредиторской задолженности отражена задолженность:</w:t>
      </w:r>
    </w:p>
    <w:p w:rsidR="00756386" w:rsidRPr="002C6A62" w:rsidRDefault="00756386" w:rsidP="00116DD8">
      <w:pPr>
        <w:pStyle w:val="ConsPlusNonformat"/>
        <w:numPr>
          <w:ilvl w:val="0"/>
          <w:numId w:val="80"/>
        </w:numPr>
        <w:tabs>
          <w:tab w:val="left" w:pos="1134"/>
        </w:tabs>
        <w:ind w:left="0" w:firstLine="709"/>
        <w:jc w:val="both"/>
        <w:rPr>
          <w:rFonts w:ascii="Times New Roman" w:hAnsi="Times New Roman" w:cs="Times New Roman"/>
          <w:sz w:val="26"/>
          <w:szCs w:val="26"/>
        </w:rPr>
      </w:pPr>
      <w:r w:rsidRPr="002C6A62">
        <w:rPr>
          <w:rFonts w:ascii="Times New Roman" w:hAnsi="Times New Roman" w:cs="Times New Roman"/>
          <w:sz w:val="26"/>
          <w:szCs w:val="26"/>
        </w:rPr>
        <w:t>по доходам от сдачи в аренду имущества муниципальной казны (ООО  «Автоматика сервис») в сумме 1,4 тыс. руб.;</w:t>
      </w:r>
    </w:p>
    <w:p w:rsidR="00756386" w:rsidRPr="002C6A62" w:rsidRDefault="00756386" w:rsidP="00116DD8">
      <w:pPr>
        <w:pStyle w:val="ConsPlusNonformat"/>
        <w:numPr>
          <w:ilvl w:val="0"/>
          <w:numId w:val="80"/>
        </w:numPr>
        <w:tabs>
          <w:tab w:val="left" w:pos="1134"/>
        </w:tabs>
        <w:ind w:left="0" w:firstLine="709"/>
        <w:jc w:val="both"/>
        <w:rPr>
          <w:rFonts w:ascii="Times New Roman" w:hAnsi="Times New Roman" w:cs="Times New Roman"/>
          <w:sz w:val="26"/>
          <w:szCs w:val="26"/>
        </w:rPr>
      </w:pPr>
      <w:r w:rsidRPr="002C6A62">
        <w:rPr>
          <w:rFonts w:ascii="Times New Roman" w:hAnsi="Times New Roman" w:cs="Times New Roman"/>
          <w:sz w:val="26"/>
          <w:szCs w:val="26"/>
        </w:rPr>
        <w:t>по доходам, получаемым в виде арендной платы за земельные участки 14,2 тыс. руб.;</w:t>
      </w:r>
    </w:p>
    <w:p w:rsidR="00756386" w:rsidRPr="002C6A62" w:rsidRDefault="00756386" w:rsidP="00116DD8">
      <w:pPr>
        <w:pStyle w:val="ConsPlusNonformat"/>
        <w:numPr>
          <w:ilvl w:val="0"/>
          <w:numId w:val="80"/>
        </w:numPr>
        <w:tabs>
          <w:tab w:val="left" w:pos="1134"/>
        </w:tabs>
        <w:ind w:left="0" w:firstLine="709"/>
        <w:jc w:val="both"/>
        <w:rPr>
          <w:rFonts w:ascii="Times New Roman" w:hAnsi="Times New Roman" w:cs="Times New Roman"/>
          <w:sz w:val="26"/>
          <w:szCs w:val="26"/>
        </w:rPr>
      </w:pPr>
      <w:r w:rsidRPr="002C6A62">
        <w:rPr>
          <w:rFonts w:ascii="Times New Roman" w:hAnsi="Times New Roman" w:cs="Times New Roman"/>
          <w:sz w:val="26"/>
          <w:szCs w:val="26"/>
        </w:rPr>
        <w:t>задолженность от прочих поступлений от использования имущества, находящегося в собственности муниципальных районов (наем жилых помещений) в сумме 4,6 тыс. руб.</w:t>
      </w:r>
    </w:p>
    <w:p w:rsidR="00756386" w:rsidRDefault="00756386" w:rsidP="00756386">
      <w:pPr>
        <w:autoSpaceDE w:val="0"/>
        <w:autoSpaceDN w:val="0"/>
        <w:adjustRightInd w:val="0"/>
        <w:ind w:firstLine="709"/>
        <w:jc w:val="both"/>
        <w:rPr>
          <w:sz w:val="26"/>
          <w:szCs w:val="26"/>
        </w:rPr>
      </w:pPr>
      <w:r w:rsidRPr="00346979">
        <w:rPr>
          <w:sz w:val="26"/>
          <w:szCs w:val="26"/>
        </w:rPr>
        <w:t>В соответствии с пунктом 274 Инструкции № 191н в отчетности отражена задолженность районного бюджета по налоговым доходам, администрируемым Федеральной налоговой службой, в сумме 296,5 тыс. руб. (земельный налог и налог на имущество – 292,8 тыс. руб., налог на прибыль организаций</w:t>
      </w:r>
      <w:r w:rsidRPr="00346979">
        <w:rPr>
          <w:sz w:val="26"/>
          <w:szCs w:val="26"/>
        </w:rPr>
        <w:tab/>
        <w:t>, зачислявшийся до 1 января 2005 года в местные бюджеты – 3,7 тыс. руб.).</w:t>
      </w:r>
      <w:r w:rsidR="00346979">
        <w:rPr>
          <w:sz w:val="26"/>
          <w:szCs w:val="26"/>
        </w:rPr>
        <w:t xml:space="preserve"> </w:t>
      </w:r>
    </w:p>
    <w:p w:rsidR="00756386" w:rsidRDefault="00756386" w:rsidP="00756386">
      <w:pPr>
        <w:ind w:firstLine="709"/>
        <w:jc w:val="both"/>
        <w:rPr>
          <w:sz w:val="26"/>
          <w:szCs w:val="26"/>
        </w:rPr>
      </w:pPr>
      <w:r>
        <w:rPr>
          <w:sz w:val="26"/>
          <w:szCs w:val="26"/>
        </w:rPr>
        <w:t>Кроме того, на 01.01.2020 года на счете 401.60 «Резервы предстоящих расходов» отражены обязательства перед сотрудниками по оплате отпусков за фактически отработанное время, включая платежи на обязательное социальное страхование, на общую сумму 10 033,6 тыс. руб., в том числе:</w:t>
      </w:r>
    </w:p>
    <w:p w:rsidR="00756386" w:rsidRDefault="00756386" w:rsidP="00756386">
      <w:pPr>
        <w:ind w:firstLine="709"/>
        <w:jc w:val="both"/>
        <w:rPr>
          <w:sz w:val="26"/>
          <w:szCs w:val="26"/>
        </w:rPr>
      </w:pPr>
      <w:r>
        <w:rPr>
          <w:sz w:val="26"/>
          <w:szCs w:val="26"/>
        </w:rPr>
        <w:t>Администрации – 5 994,9 тыс. руб.;</w:t>
      </w:r>
    </w:p>
    <w:p w:rsidR="00756386" w:rsidRDefault="00756386" w:rsidP="00756386">
      <w:pPr>
        <w:ind w:firstLine="709"/>
        <w:jc w:val="both"/>
        <w:rPr>
          <w:sz w:val="26"/>
          <w:szCs w:val="26"/>
        </w:rPr>
      </w:pPr>
      <w:r>
        <w:rPr>
          <w:sz w:val="26"/>
          <w:szCs w:val="26"/>
        </w:rPr>
        <w:t>Управления финансов – 1 689,9 тыс. руб.</w:t>
      </w:r>
    </w:p>
    <w:p w:rsidR="00756386" w:rsidRDefault="00756386" w:rsidP="00756386">
      <w:pPr>
        <w:autoSpaceDE w:val="0"/>
        <w:autoSpaceDN w:val="0"/>
        <w:adjustRightInd w:val="0"/>
        <w:ind w:firstLine="709"/>
        <w:jc w:val="both"/>
        <w:rPr>
          <w:spacing w:val="-2"/>
          <w:sz w:val="26"/>
          <w:szCs w:val="26"/>
        </w:rPr>
      </w:pPr>
      <w:r>
        <w:rPr>
          <w:sz w:val="26"/>
          <w:szCs w:val="26"/>
        </w:rPr>
        <w:t xml:space="preserve">Совета – </w:t>
      </w:r>
      <w:r>
        <w:rPr>
          <w:spacing w:val="-2"/>
          <w:sz w:val="26"/>
          <w:szCs w:val="26"/>
        </w:rPr>
        <w:t>556,4 </w:t>
      </w:r>
      <w:r w:rsidRPr="00A24326">
        <w:rPr>
          <w:spacing w:val="-2"/>
          <w:sz w:val="26"/>
          <w:szCs w:val="26"/>
        </w:rPr>
        <w:t>тыс. руб.</w:t>
      </w:r>
      <w:r>
        <w:rPr>
          <w:spacing w:val="-2"/>
          <w:sz w:val="26"/>
          <w:szCs w:val="26"/>
        </w:rPr>
        <w:t>;</w:t>
      </w:r>
    </w:p>
    <w:p w:rsidR="00756386" w:rsidRDefault="00756386" w:rsidP="00756386">
      <w:pPr>
        <w:autoSpaceDE w:val="0"/>
        <w:autoSpaceDN w:val="0"/>
        <w:adjustRightInd w:val="0"/>
        <w:ind w:firstLine="709"/>
        <w:jc w:val="both"/>
        <w:rPr>
          <w:sz w:val="26"/>
          <w:szCs w:val="26"/>
        </w:rPr>
      </w:pPr>
      <w:r>
        <w:rPr>
          <w:spacing w:val="-2"/>
          <w:sz w:val="26"/>
          <w:szCs w:val="26"/>
        </w:rPr>
        <w:t>Управления муниципального имущества – 360,0</w:t>
      </w:r>
      <w:r>
        <w:rPr>
          <w:sz w:val="26"/>
          <w:szCs w:val="26"/>
        </w:rPr>
        <w:t> тыс. руб.;</w:t>
      </w:r>
    </w:p>
    <w:p w:rsidR="00756386" w:rsidRDefault="00756386" w:rsidP="00756386">
      <w:pPr>
        <w:autoSpaceDE w:val="0"/>
        <w:autoSpaceDN w:val="0"/>
        <w:adjustRightInd w:val="0"/>
        <w:ind w:firstLine="709"/>
        <w:jc w:val="both"/>
        <w:rPr>
          <w:sz w:val="26"/>
          <w:szCs w:val="26"/>
        </w:rPr>
      </w:pPr>
      <w:r>
        <w:rPr>
          <w:sz w:val="26"/>
          <w:szCs w:val="26"/>
        </w:rPr>
        <w:t>Контрольно-счетной палаты – 1 432,4 тыс. руб.</w:t>
      </w:r>
    </w:p>
    <w:p w:rsidR="00756386" w:rsidRDefault="00756386" w:rsidP="00756386"/>
    <w:p w:rsidR="00680E3B" w:rsidRPr="00F938B7" w:rsidRDefault="00680E3B" w:rsidP="009504E6">
      <w:pPr>
        <w:numPr>
          <w:ilvl w:val="1"/>
          <w:numId w:val="5"/>
        </w:numPr>
        <w:spacing w:before="480" w:after="360"/>
        <w:ind w:left="0" w:firstLine="0"/>
        <w:jc w:val="center"/>
        <w:rPr>
          <w:b/>
          <w:bCs/>
          <w:sz w:val="26"/>
          <w:szCs w:val="26"/>
        </w:rPr>
      </w:pPr>
      <w:r w:rsidRPr="00F938B7">
        <w:rPr>
          <w:b/>
          <w:bCs/>
          <w:sz w:val="26"/>
          <w:szCs w:val="26"/>
        </w:rPr>
        <w:t>Результаты деятельности субъекта бюджетной отчетности</w:t>
      </w:r>
    </w:p>
    <w:p w:rsidR="00C160E4" w:rsidRPr="00F938B7" w:rsidRDefault="00C160E4" w:rsidP="00C160E4">
      <w:pPr>
        <w:pStyle w:val="af0"/>
        <w:numPr>
          <w:ilvl w:val="2"/>
          <w:numId w:val="5"/>
        </w:numPr>
        <w:tabs>
          <w:tab w:val="left" w:pos="0"/>
        </w:tabs>
        <w:autoSpaceDE w:val="0"/>
        <w:autoSpaceDN w:val="0"/>
        <w:adjustRightInd w:val="0"/>
        <w:ind w:left="0" w:firstLine="709"/>
        <w:contextualSpacing/>
        <w:jc w:val="both"/>
        <w:rPr>
          <w:sz w:val="26"/>
          <w:szCs w:val="26"/>
        </w:rPr>
      </w:pPr>
      <w:r w:rsidRPr="00F938B7">
        <w:rPr>
          <w:sz w:val="26"/>
          <w:szCs w:val="26"/>
        </w:rPr>
        <w:lastRenderedPageBreak/>
        <w:t xml:space="preserve">В отчетном периоде реализовывалось </w:t>
      </w:r>
      <w:r w:rsidR="00F938B7" w:rsidRPr="00F938B7">
        <w:rPr>
          <w:sz w:val="26"/>
          <w:szCs w:val="26"/>
        </w:rPr>
        <w:t>5</w:t>
      </w:r>
      <w:r w:rsidRPr="00F938B7">
        <w:rPr>
          <w:sz w:val="26"/>
          <w:szCs w:val="26"/>
        </w:rPr>
        <w:t xml:space="preserve"> муниципальны</w:t>
      </w:r>
      <w:r w:rsidR="00F938B7" w:rsidRPr="00F938B7">
        <w:rPr>
          <w:sz w:val="26"/>
          <w:szCs w:val="26"/>
        </w:rPr>
        <w:t>х</w:t>
      </w:r>
      <w:r w:rsidRPr="00F938B7">
        <w:rPr>
          <w:sz w:val="26"/>
          <w:szCs w:val="26"/>
        </w:rPr>
        <w:t xml:space="preserve"> программ муниципального района «Заполярный район» с объемом финансирования на 201</w:t>
      </w:r>
      <w:r w:rsidR="00F938B7" w:rsidRPr="00F938B7">
        <w:rPr>
          <w:sz w:val="26"/>
          <w:szCs w:val="26"/>
        </w:rPr>
        <w:t>9</w:t>
      </w:r>
      <w:r w:rsidRPr="00F938B7">
        <w:rPr>
          <w:sz w:val="26"/>
          <w:szCs w:val="26"/>
        </w:rPr>
        <w:t xml:space="preserve"> год в общей сумме </w:t>
      </w:r>
      <w:r w:rsidR="00F938B7" w:rsidRPr="00F938B7">
        <w:rPr>
          <w:sz w:val="26"/>
          <w:szCs w:val="26"/>
        </w:rPr>
        <w:t>1 187</w:t>
      </w:r>
      <w:r w:rsidRPr="00F938B7">
        <w:rPr>
          <w:sz w:val="26"/>
          <w:szCs w:val="26"/>
        </w:rPr>
        <w:t> </w:t>
      </w:r>
      <w:r w:rsidR="00F938B7" w:rsidRPr="00F938B7">
        <w:rPr>
          <w:sz w:val="26"/>
          <w:szCs w:val="26"/>
        </w:rPr>
        <w:t>751</w:t>
      </w:r>
      <w:r w:rsidRPr="00F938B7">
        <w:rPr>
          <w:sz w:val="26"/>
          <w:szCs w:val="26"/>
        </w:rPr>
        <w:t>,</w:t>
      </w:r>
      <w:r w:rsidR="00F938B7" w:rsidRPr="00F938B7">
        <w:rPr>
          <w:sz w:val="26"/>
          <w:szCs w:val="26"/>
        </w:rPr>
        <w:t>1</w:t>
      </w:r>
      <w:r w:rsidRPr="00F938B7">
        <w:rPr>
          <w:sz w:val="26"/>
          <w:szCs w:val="26"/>
        </w:rPr>
        <w:t xml:space="preserve"> тыс. руб. Расходы, предусмотренные в рамках муниципальных программ, сложились в сумме </w:t>
      </w:r>
      <w:r w:rsidR="00F938B7" w:rsidRPr="00F938B7">
        <w:rPr>
          <w:sz w:val="26"/>
          <w:szCs w:val="26"/>
        </w:rPr>
        <w:t>953</w:t>
      </w:r>
      <w:r w:rsidRPr="00F938B7">
        <w:rPr>
          <w:sz w:val="26"/>
          <w:szCs w:val="26"/>
        </w:rPr>
        <w:t> </w:t>
      </w:r>
      <w:r w:rsidR="00F938B7" w:rsidRPr="00F938B7">
        <w:rPr>
          <w:sz w:val="26"/>
          <w:szCs w:val="26"/>
        </w:rPr>
        <w:t>844</w:t>
      </w:r>
      <w:r w:rsidR="00D620CA" w:rsidRPr="00F938B7">
        <w:rPr>
          <w:sz w:val="26"/>
          <w:szCs w:val="26"/>
        </w:rPr>
        <w:t>,</w:t>
      </w:r>
      <w:r w:rsidR="00F938B7" w:rsidRPr="00F938B7">
        <w:rPr>
          <w:sz w:val="26"/>
          <w:szCs w:val="26"/>
        </w:rPr>
        <w:t>0</w:t>
      </w:r>
      <w:r w:rsidRPr="00F938B7">
        <w:rPr>
          <w:sz w:val="26"/>
          <w:szCs w:val="26"/>
        </w:rPr>
        <w:t> тыс. руб. (</w:t>
      </w:r>
      <w:r w:rsidR="00F938B7" w:rsidRPr="00F938B7">
        <w:rPr>
          <w:sz w:val="26"/>
          <w:szCs w:val="26"/>
        </w:rPr>
        <w:t>80</w:t>
      </w:r>
      <w:r w:rsidRPr="00F938B7">
        <w:rPr>
          <w:sz w:val="26"/>
          <w:szCs w:val="26"/>
        </w:rPr>
        <w:t>,</w:t>
      </w:r>
      <w:r w:rsidR="00F938B7" w:rsidRPr="00F938B7">
        <w:rPr>
          <w:sz w:val="26"/>
          <w:szCs w:val="26"/>
        </w:rPr>
        <w:t>3</w:t>
      </w:r>
      <w:r w:rsidRPr="00F938B7">
        <w:rPr>
          <w:sz w:val="26"/>
          <w:szCs w:val="26"/>
        </w:rPr>
        <w:t xml:space="preserve">% от плана), что составляет </w:t>
      </w:r>
      <w:r w:rsidR="00346979" w:rsidRPr="00346979">
        <w:rPr>
          <w:color w:val="000000" w:themeColor="text1"/>
          <w:sz w:val="26"/>
          <w:szCs w:val="26"/>
        </w:rPr>
        <w:t>87,8%</w:t>
      </w:r>
      <w:r w:rsidRPr="00346979">
        <w:rPr>
          <w:bCs/>
          <w:color w:val="000000" w:themeColor="text1"/>
          <w:sz w:val="26"/>
          <w:szCs w:val="26"/>
        </w:rPr>
        <w:t xml:space="preserve"> от </w:t>
      </w:r>
      <w:r w:rsidRPr="00F938B7">
        <w:rPr>
          <w:bCs/>
          <w:sz w:val="26"/>
          <w:szCs w:val="26"/>
        </w:rPr>
        <w:t>общей суммы расходов районного бюджета.</w:t>
      </w:r>
    </w:p>
    <w:p w:rsidR="00C160E4" w:rsidRPr="0023397A" w:rsidRDefault="00C160E4" w:rsidP="00715F94">
      <w:pPr>
        <w:autoSpaceDE w:val="0"/>
        <w:autoSpaceDN w:val="0"/>
        <w:adjustRightInd w:val="0"/>
        <w:jc w:val="both"/>
        <w:rPr>
          <w:sz w:val="26"/>
          <w:szCs w:val="26"/>
        </w:rPr>
      </w:pPr>
      <w:r w:rsidRPr="00AC4957">
        <w:rPr>
          <w:color w:val="000000" w:themeColor="text1"/>
          <w:sz w:val="26"/>
          <w:szCs w:val="26"/>
        </w:rPr>
        <w:t xml:space="preserve">В соответствии со статьей 179 БК РФ по каждой муниципальной программе ежегодно проводится оценка эффективности ее реализации. </w:t>
      </w:r>
      <w:r w:rsidR="003B3773" w:rsidRPr="00AC4957">
        <w:rPr>
          <w:color w:val="000000" w:themeColor="text1"/>
          <w:sz w:val="26"/>
          <w:szCs w:val="26"/>
        </w:rPr>
        <w:t xml:space="preserve">Порядок оценки эффективности реализации муниципальных программ (подпрограмм) </w:t>
      </w:r>
      <w:r w:rsidRPr="00AC4957">
        <w:rPr>
          <w:color w:val="000000" w:themeColor="text1"/>
          <w:sz w:val="26"/>
          <w:szCs w:val="26"/>
        </w:rPr>
        <w:t xml:space="preserve">утвержден </w:t>
      </w:r>
      <w:r w:rsidR="003B3773" w:rsidRPr="00AC4957">
        <w:rPr>
          <w:color w:val="000000" w:themeColor="text1"/>
          <w:sz w:val="26"/>
          <w:szCs w:val="26"/>
        </w:rPr>
        <w:t>постановлением Администрации Заполярного района от 28.03.2018 № 60п «Об утверждении Порядка разработки, утверждения и реализации муниципальных программ муниципального образования «Муниципальный район «Заполярный район»</w:t>
      </w:r>
      <w:r w:rsidR="00715F94" w:rsidRPr="00AC4957">
        <w:rPr>
          <w:color w:val="000000" w:themeColor="text1"/>
          <w:sz w:val="26"/>
          <w:szCs w:val="26"/>
        </w:rPr>
        <w:t xml:space="preserve"> (в </w:t>
      </w:r>
      <w:r w:rsidR="00715F94">
        <w:rPr>
          <w:color w:val="392C69"/>
          <w:sz w:val="26"/>
          <w:szCs w:val="26"/>
        </w:rPr>
        <w:t xml:space="preserve">ред. постановлений Администрации муниципального района </w:t>
      </w:r>
      <w:r w:rsidR="00554A71">
        <w:rPr>
          <w:color w:val="392C69"/>
          <w:sz w:val="26"/>
          <w:szCs w:val="26"/>
        </w:rPr>
        <w:t>«</w:t>
      </w:r>
      <w:r w:rsidR="00715F94">
        <w:rPr>
          <w:color w:val="392C69"/>
          <w:sz w:val="26"/>
          <w:szCs w:val="26"/>
        </w:rPr>
        <w:t>Заполярный район</w:t>
      </w:r>
      <w:r w:rsidR="00554A71">
        <w:rPr>
          <w:color w:val="392C69"/>
          <w:sz w:val="26"/>
          <w:szCs w:val="26"/>
        </w:rPr>
        <w:t>»</w:t>
      </w:r>
      <w:r w:rsidR="00715F94">
        <w:rPr>
          <w:color w:val="392C69"/>
          <w:sz w:val="26"/>
          <w:szCs w:val="26"/>
        </w:rPr>
        <w:t xml:space="preserve"> от 27.06.2018 </w:t>
      </w:r>
      <w:hyperlink r:id="rId10" w:history="1">
        <w:r w:rsidR="00715F94">
          <w:rPr>
            <w:color w:val="392C69"/>
            <w:sz w:val="26"/>
            <w:szCs w:val="26"/>
          </w:rPr>
          <w:t>№ </w:t>
        </w:r>
        <w:r w:rsidR="00715F94" w:rsidRPr="00715F94">
          <w:rPr>
            <w:color w:val="392C69"/>
            <w:sz w:val="26"/>
            <w:szCs w:val="26"/>
          </w:rPr>
          <w:t>118п</w:t>
        </w:r>
      </w:hyperlink>
      <w:r w:rsidR="00715F94">
        <w:rPr>
          <w:color w:val="392C69"/>
          <w:sz w:val="26"/>
          <w:szCs w:val="26"/>
        </w:rPr>
        <w:t xml:space="preserve">, от 02.07.2019 </w:t>
      </w:r>
      <w:hyperlink r:id="rId11" w:history="1">
        <w:r w:rsidR="00715F94">
          <w:rPr>
            <w:color w:val="392C69"/>
            <w:sz w:val="26"/>
            <w:szCs w:val="26"/>
          </w:rPr>
          <w:t>№ </w:t>
        </w:r>
        <w:r w:rsidR="00715F94" w:rsidRPr="00715F94">
          <w:rPr>
            <w:color w:val="392C69"/>
            <w:sz w:val="26"/>
            <w:szCs w:val="26"/>
          </w:rPr>
          <w:t>104п</w:t>
        </w:r>
      </w:hyperlink>
      <w:r w:rsidR="00715F94">
        <w:rPr>
          <w:color w:val="392C69"/>
          <w:sz w:val="26"/>
          <w:szCs w:val="26"/>
        </w:rPr>
        <w:t>, от 15.08.2019 №132п</w:t>
      </w:r>
      <w:hyperlink r:id="rId12" w:history="1">
        <w:r w:rsidR="00715F94" w:rsidRPr="00715F94">
          <w:rPr>
            <w:color w:val="392C69"/>
            <w:sz w:val="26"/>
            <w:szCs w:val="26"/>
          </w:rPr>
          <w:t>)</w:t>
        </w:r>
      </w:hyperlink>
      <w:r w:rsidR="00D620CA" w:rsidRPr="00715F94">
        <w:rPr>
          <w:color w:val="392C69"/>
          <w:sz w:val="26"/>
          <w:szCs w:val="26"/>
        </w:rPr>
        <w:t>.</w:t>
      </w:r>
      <w:r w:rsidR="000A5889" w:rsidRPr="00715F94">
        <w:rPr>
          <w:color w:val="392C69"/>
          <w:sz w:val="26"/>
          <w:szCs w:val="26"/>
        </w:rPr>
        <w:t xml:space="preserve"> </w:t>
      </w:r>
      <w:r w:rsidRPr="00715F94">
        <w:rPr>
          <w:color w:val="392C69"/>
          <w:sz w:val="26"/>
          <w:szCs w:val="26"/>
        </w:rPr>
        <w:t xml:space="preserve">Согласно представленной </w:t>
      </w:r>
      <w:r w:rsidR="000A5889" w:rsidRPr="00715F94">
        <w:rPr>
          <w:color w:val="392C69"/>
          <w:sz w:val="26"/>
          <w:szCs w:val="26"/>
        </w:rPr>
        <w:t>Администрацией</w:t>
      </w:r>
      <w:r w:rsidR="000A5889" w:rsidRPr="00471719">
        <w:rPr>
          <w:color w:val="FF0000"/>
          <w:sz w:val="26"/>
          <w:szCs w:val="26"/>
        </w:rPr>
        <w:t xml:space="preserve"> </w:t>
      </w:r>
      <w:r w:rsidR="000A5889" w:rsidRPr="00715F94">
        <w:rPr>
          <w:sz w:val="26"/>
          <w:szCs w:val="26"/>
        </w:rPr>
        <w:t xml:space="preserve">Заполярного района </w:t>
      </w:r>
      <w:r w:rsidRPr="0023397A">
        <w:rPr>
          <w:sz w:val="26"/>
          <w:szCs w:val="26"/>
        </w:rPr>
        <w:t>оценк</w:t>
      </w:r>
      <w:r w:rsidR="00311842" w:rsidRPr="0023397A">
        <w:rPr>
          <w:sz w:val="26"/>
          <w:szCs w:val="26"/>
        </w:rPr>
        <w:t>е:</w:t>
      </w:r>
    </w:p>
    <w:p w:rsidR="00311842" w:rsidRPr="00DF7CA8" w:rsidRDefault="00311842" w:rsidP="00116DD8">
      <w:pPr>
        <w:pStyle w:val="af0"/>
        <w:numPr>
          <w:ilvl w:val="0"/>
          <w:numId w:val="36"/>
        </w:numPr>
        <w:ind w:left="0" w:firstLine="709"/>
        <w:jc w:val="both"/>
        <w:rPr>
          <w:sz w:val="26"/>
          <w:szCs w:val="26"/>
        </w:rPr>
      </w:pPr>
      <w:r w:rsidRPr="00DF7CA8">
        <w:rPr>
          <w:sz w:val="26"/>
          <w:szCs w:val="26"/>
        </w:rPr>
        <w:t>реализация МП «Управление финансами в муниципальном районе «Заполярный район» на 201</w:t>
      </w:r>
      <w:r w:rsidR="00DF7CA8" w:rsidRPr="00DF7CA8">
        <w:rPr>
          <w:sz w:val="26"/>
          <w:szCs w:val="26"/>
        </w:rPr>
        <w:t>9</w:t>
      </w:r>
      <w:r w:rsidRPr="00DF7CA8">
        <w:rPr>
          <w:sz w:val="26"/>
          <w:szCs w:val="26"/>
        </w:rPr>
        <w:t>-20</w:t>
      </w:r>
      <w:r w:rsidR="003B3773" w:rsidRPr="00DF7CA8">
        <w:rPr>
          <w:sz w:val="26"/>
          <w:szCs w:val="26"/>
        </w:rPr>
        <w:t>2</w:t>
      </w:r>
      <w:r w:rsidR="00DF7CA8" w:rsidRPr="00DF7CA8">
        <w:rPr>
          <w:sz w:val="26"/>
          <w:szCs w:val="26"/>
        </w:rPr>
        <w:t>2</w:t>
      </w:r>
      <w:r w:rsidRPr="00DF7CA8">
        <w:rPr>
          <w:sz w:val="26"/>
          <w:szCs w:val="26"/>
        </w:rPr>
        <w:t> годы» признана эффективной;</w:t>
      </w:r>
    </w:p>
    <w:p w:rsidR="00311842" w:rsidRPr="00DF7CA8" w:rsidRDefault="003B3773" w:rsidP="00116DD8">
      <w:pPr>
        <w:pStyle w:val="af0"/>
        <w:numPr>
          <w:ilvl w:val="0"/>
          <w:numId w:val="36"/>
        </w:numPr>
        <w:ind w:left="0" w:firstLine="709"/>
        <w:jc w:val="both"/>
        <w:rPr>
          <w:sz w:val="26"/>
          <w:szCs w:val="26"/>
        </w:rPr>
      </w:pPr>
      <w:r w:rsidRPr="00DF7CA8">
        <w:rPr>
          <w:sz w:val="26"/>
          <w:szCs w:val="26"/>
        </w:rPr>
        <w:t>реализация 3</w:t>
      </w:r>
      <w:r w:rsidR="00311842" w:rsidRPr="00DF7CA8">
        <w:rPr>
          <w:sz w:val="26"/>
          <w:szCs w:val="26"/>
        </w:rPr>
        <w:t xml:space="preserve"> из 6 подпрограмм МП «Развитие административной системы местного самоуправления муниципального района «Заполярный район» на 2017-20</w:t>
      </w:r>
      <w:r w:rsidRPr="00DF7CA8">
        <w:rPr>
          <w:sz w:val="26"/>
          <w:szCs w:val="26"/>
        </w:rPr>
        <w:t>22</w:t>
      </w:r>
      <w:r w:rsidR="00311842" w:rsidRPr="00DF7CA8">
        <w:rPr>
          <w:sz w:val="26"/>
          <w:szCs w:val="26"/>
        </w:rPr>
        <w:t xml:space="preserve"> годы» признана эффективной, </w:t>
      </w:r>
      <w:r w:rsidRPr="00DF7CA8">
        <w:rPr>
          <w:sz w:val="26"/>
          <w:szCs w:val="26"/>
        </w:rPr>
        <w:t>3</w:t>
      </w:r>
      <w:r w:rsidR="00311842" w:rsidRPr="00DF7CA8">
        <w:rPr>
          <w:sz w:val="26"/>
          <w:szCs w:val="26"/>
        </w:rPr>
        <w:t xml:space="preserve"> – умеренно эффективной;</w:t>
      </w:r>
    </w:p>
    <w:p w:rsidR="00311842" w:rsidRPr="00DF7CA8" w:rsidRDefault="00311842" w:rsidP="00116DD8">
      <w:pPr>
        <w:pStyle w:val="af0"/>
        <w:numPr>
          <w:ilvl w:val="0"/>
          <w:numId w:val="36"/>
        </w:numPr>
        <w:ind w:left="0" w:firstLine="709"/>
        <w:jc w:val="both"/>
        <w:rPr>
          <w:sz w:val="26"/>
          <w:szCs w:val="26"/>
        </w:rPr>
      </w:pPr>
      <w:r w:rsidRPr="00DF7CA8">
        <w:rPr>
          <w:sz w:val="26"/>
          <w:szCs w:val="26"/>
        </w:rPr>
        <w:t xml:space="preserve">реализация </w:t>
      </w:r>
      <w:r w:rsidR="003B3773" w:rsidRPr="00DF7CA8">
        <w:rPr>
          <w:sz w:val="26"/>
          <w:szCs w:val="26"/>
        </w:rPr>
        <w:t>4</w:t>
      </w:r>
      <w:r w:rsidRPr="00DF7CA8">
        <w:rPr>
          <w:sz w:val="26"/>
          <w:szCs w:val="26"/>
        </w:rPr>
        <w:t xml:space="preserve"> из 6 подпрограмм МП «Комплексное развитие поселений муниципального района «Заполярный район» на 2017-20</w:t>
      </w:r>
      <w:r w:rsidR="003B3773" w:rsidRPr="00DF7CA8">
        <w:rPr>
          <w:sz w:val="26"/>
          <w:szCs w:val="26"/>
        </w:rPr>
        <w:t>22 годы» признана эффективной, 2</w:t>
      </w:r>
      <w:r w:rsidRPr="00DF7CA8">
        <w:rPr>
          <w:sz w:val="26"/>
          <w:szCs w:val="26"/>
        </w:rPr>
        <w:t xml:space="preserve"> – умеренно эффективной;</w:t>
      </w:r>
    </w:p>
    <w:p w:rsidR="00311842" w:rsidRDefault="00311842" w:rsidP="00116DD8">
      <w:pPr>
        <w:pStyle w:val="af0"/>
        <w:numPr>
          <w:ilvl w:val="0"/>
          <w:numId w:val="36"/>
        </w:numPr>
        <w:ind w:left="0" w:firstLine="709"/>
        <w:jc w:val="both"/>
        <w:rPr>
          <w:sz w:val="26"/>
          <w:szCs w:val="26"/>
        </w:rPr>
      </w:pPr>
      <w:r w:rsidRPr="00DF7CA8">
        <w:rPr>
          <w:sz w:val="26"/>
          <w:szCs w:val="26"/>
        </w:rPr>
        <w:t>реализация МП «</w:t>
      </w:r>
      <w:r w:rsidR="00DF7CA8" w:rsidRPr="00DF7CA8">
        <w:rPr>
          <w:sz w:val="26"/>
          <w:szCs w:val="26"/>
        </w:rPr>
        <w:t>Безопасность</w:t>
      </w:r>
      <w:r w:rsidRPr="00DF7CA8">
        <w:rPr>
          <w:sz w:val="26"/>
          <w:szCs w:val="26"/>
        </w:rPr>
        <w:t xml:space="preserve"> на территории муниципального района «Заполярный район» на 201</w:t>
      </w:r>
      <w:r w:rsidR="00DF7CA8" w:rsidRPr="00DF7CA8">
        <w:rPr>
          <w:sz w:val="26"/>
          <w:szCs w:val="26"/>
        </w:rPr>
        <w:t>9</w:t>
      </w:r>
      <w:r w:rsidRPr="00DF7CA8">
        <w:rPr>
          <w:sz w:val="26"/>
          <w:szCs w:val="26"/>
        </w:rPr>
        <w:t>-202</w:t>
      </w:r>
      <w:r w:rsidR="00DF7CA8" w:rsidRPr="00DF7CA8">
        <w:rPr>
          <w:sz w:val="26"/>
          <w:szCs w:val="26"/>
        </w:rPr>
        <w:t>3</w:t>
      </w:r>
      <w:r w:rsidR="00DF7CA8">
        <w:rPr>
          <w:sz w:val="26"/>
          <w:szCs w:val="26"/>
        </w:rPr>
        <w:t xml:space="preserve"> годы» признана эффективной;</w:t>
      </w:r>
    </w:p>
    <w:p w:rsidR="00DF7CA8" w:rsidRPr="00DF7CA8" w:rsidRDefault="00DF7CA8" w:rsidP="00116DD8">
      <w:pPr>
        <w:pStyle w:val="af0"/>
        <w:numPr>
          <w:ilvl w:val="0"/>
          <w:numId w:val="36"/>
        </w:numPr>
        <w:ind w:left="0" w:firstLine="709"/>
        <w:jc w:val="both"/>
        <w:rPr>
          <w:sz w:val="26"/>
          <w:szCs w:val="26"/>
        </w:rPr>
      </w:pPr>
      <w:r w:rsidRPr="00DF7CA8">
        <w:rPr>
          <w:sz w:val="26"/>
          <w:szCs w:val="26"/>
        </w:rPr>
        <w:t>реализация МП «</w:t>
      </w:r>
      <w:r>
        <w:rPr>
          <w:sz w:val="26"/>
          <w:szCs w:val="26"/>
        </w:rPr>
        <w:t>Чистая вода</w:t>
      </w:r>
      <w:r w:rsidRPr="00DF7CA8">
        <w:rPr>
          <w:sz w:val="26"/>
          <w:szCs w:val="26"/>
        </w:rPr>
        <w:t xml:space="preserve"> на 2019-2023</w:t>
      </w:r>
      <w:r>
        <w:rPr>
          <w:sz w:val="26"/>
          <w:szCs w:val="26"/>
        </w:rPr>
        <w:t xml:space="preserve"> годы» признана эффективной</w:t>
      </w:r>
      <w:r w:rsidR="000C5C97">
        <w:rPr>
          <w:sz w:val="26"/>
          <w:szCs w:val="26"/>
        </w:rPr>
        <w:t>.</w:t>
      </w:r>
    </w:p>
    <w:p w:rsidR="00680E3B" w:rsidRPr="007F2362" w:rsidRDefault="00680E3B" w:rsidP="00DE5401">
      <w:pPr>
        <w:pStyle w:val="af0"/>
        <w:numPr>
          <w:ilvl w:val="2"/>
          <w:numId w:val="5"/>
        </w:numPr>
        <w:autoSpaceDE w:val="0"/>
        <w:autoSpaceDN w:val="0"/>
        <w:adjustRightInd w:val="0"/>
        <w:ind w:left="0" w:firstLine="709"/>
        <w:jc w:val="both"/>
        <w:rPr>
          <w:sz w:val="26"/>
          <w:szCs w:val="26"/>
        </w:rPr>
      </w:pPr>
      <w:r w:rsidRPr="007F2362">
        <w:rPr>
          <w:sz w:val="26"/>
          <w:szCs w:val="26"/>
        </w:rPr>
        <w:t xml:space="preserve">Данные о финансовых результатах деятельности представлены в Отчете о финансовых результатах деятельности (ф. 0503121). Основные показатели отчета </w:t>
      </w:r>
      <w:r w:rsidR="00A034BC" w:rsidRPr="007F2362">
        <w:rPr>
          <w:sz w:val="26"/>
          <w:szCs w:val="26"/>
        </w:rPr>
        <w:t xml:space="preserve">по бюджетной деятельности </w:t>
      </w:r>
      <w:r w:rsidRPr="007F2362">
        <w:rPr>
          <w:sz w:val="26"/>
          <w:szCs w:val="26"/>
        </w:rPr>
        <w:t xml:space="preserve">представлены в таблице </w:t>
      </w:r>
      <w:r w:rsidR="005D759B" w:rsidRPr="007F2362">
        <w:rPr>
          <w:sz w:val="26"/>
          <w:szCs w:val="26"/>
        </w:rPr>
        <w:t>1</w:t>
      </w:r>
      <w:r w:rsidR="00DE5401" w:rsidRPr="007F2362">
        <w:rPr>
          <w:sz w:val="26"/>
          <w:szCs w:val="26"/>
        </w:rPr>
        <w:t>.</w:t>
      </w:r>
    </w:p>
    <w:p w:rsidR="005D759B" w:rsidRPr="00C2263B" w:rsidRDefault="005D759B" w:rsidP="005D759B">
      <w:pPr>
        <w:autoSpaceDE w:val="0"/>
        <w:autoSpaceDN w:val="0"/>
        <w:adjustRightInd w:val="0"/>
        <w:ind w:firstLine="540"/>
        <w:jc w:val="right"/>
        <w:rPr>
          <w:sz w:val="20"/>
        </w:rPr>
      </w:pPr>
      <w:r w:rsidRPr="00C2263B">
        <w:rPr>
          <w:sz w:val="20"/>
        </w:rPr>
        <w:t>Таблица 1</w:t>
      </w:r>
    </w:p>
    <w:p w:rsidR="007F2362" w:rsidRPr="00346979" w:rsidRDefault="007F2362" w:rsidP="005D759B">
      <w:pPr>
        <w:autoSpaceDE w:val="0"/>
        <w:autoSpaceDN w:val="0"/>
        <w:adjustRightInd w:val="0"/>
        <w:ind w:firstLine="540"/>
        <w:jc w:val="right"/>
        <w:rPr>
          <w:color w:val="000000" w:themeColor="text1"/>
          <w:sz w:val="20"/>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6831"/>
        <w:gridCol w:w="2268"/>
      </w:tblGrid>
      <w:tr w:rsidR="007F2362" w:rsidRPr="00C2263B" w:rsidTr="00AC4957">
        <w:tc>
          <w:tcPr>
            <w:tcW w:w="648" w:type="dxa"/>
            <w:vAlign w:val="center"/>
          </w:tcPr>
          <w:p w:rsidR="007F2362" w:rsidRPr="00C2263B" w:rsidRDefault="007F2362" w:rsidP="00AC4957">
            <w:pPr>
              <w:jc w:val="center"/>
              <w:rPr>
                <w:sz w:val="20"/>
              </w:rPr>
            </w:pPr>
            <w:r w:rsidRPr="00C2263B">
              <w:rPr>
                <w:sz w:val="20"/>
              </w:rPr>
              <w:t>№ п/п</w:t>
            </w:r>
          </w:p>
        </w:tc>
        <w:tc>
          <w:tcPr>
            <w:tcW w:w="6831" w:type="dxa"/>
            <w:vAlign w:val="center"/>
          </w:tcPr>
          <w:p w:rsidR="007F2362" w:rsidRPr="00C2263B" w:rsidRDefault="007F2362" w:rsidP="00AC4957">
            <w:pPr>
              <w:jc w:val="center"/>
              <w:rPr>
                <w:sz w:val="20"/>
              </w:rPr>
            </w:pPr>
            <w:r w:rsidRPr="00C2263B">
              <w:rPr>
                <w:sz w:val="20"/>
              </w:rPr>
              <w:t>Наименование показателя</w:t>
            </w:r>
          </w:p>
        </w:tc>
        <w:tc>
          <w:tcPr>
            <w:tcW w:w="2268" w:type="dxa"/>
            <w:vAlign w:val="center"/>
          </w:tcPr>
          <w:p w:rsidR="007F2362" w:rsidRPr="00C2263B" w:rsidRDefault="007F2362" w:rsidP="00AC4957">
            <w:pPr>
              <w:jc w:val="center"/>
              <w:rPr>
                <w:sz w:val="20"/>
              </w:rPr>
            </w:pPr>
            <w:r w:rsidRPr="00C2263B">
              <w:rPr>
                <w:sz w:val="20"/>
              </w:rPr>
              <w:t>Сумма (тыс. руб.)</w:t>
            </w:r>
          </w:p>
        </w:tc>
      </w:tr>
      <w:tr w:rsidR="007F2362" w:rsidRPr="00C2263B" w:rsidTr="00AC4957">
        <w:tc>
          <w:tcPr>
            <w:tcW w:w="648" w:type="dxa"/>
          </w:tcPr>
          <w:p w:rsidR="007F2362" w:rsidRPr="00C2263B" w:rsidRDefault="007F2362" w:rsidP="00AC4957">
            <w:pPr>
              <w:jc w:val="center"/>
              <w:rPr>
                <w:sz w:val="20"/>
              </w:rPr>
            </w:pPr>
            <w:r w:rsidRPr="00C2263B">
              <w:rPr>
                <w:sz w:val="20"/>
              </w:rPr>
              <w:t>1.</w:t>
            </w:r>
          </w:p>
        </w:tc>
        <w:tc>
          <w:tcPr>
            <w:tcW w:w="6831" w:type="dxa"/>
          </w:tcPr>
          <w:p w:rsidR="007F2362" w:rsidRPr="00C2263B" w:rsidRDefault="007F2362" w:rsidP="00AC4957">
            <w:pPr>
              <w:jc w:val="both"/>
              <w:rPr>
                <w:sz w:val="20"/>
              </w:rPr>
            </w:pPr>
            <w:r w:rsidRPr="00C2263B">
              <w:rPr>
                <w:sz w:val="20"/>
              </w:rPr>
              <w:t>Доходы</w:t>
            </w:r>
          </w:p>
        </w:tc>
        <w:tc>
          <w:tcPr>
            <w:tcW w:w="2268" w:type="dxa"/>
            <w:vAlign w:val="center"/>
          </w:tcPr>
          <w:p w:rsidR="007F2362" w:rsidRPr="00C2263B" w:rsidRDefault="007F2362" w:rsidP="007F2362">
            <w:pPr>
              <w:jc w:val="center"/>
              <w:rPr>
                <w:sz w:val="20"/>
              </w:rPr>
            </w:pPr>
            <w:r w:rsidRPr="00C2263B">
              <w:rPr>
                <w:sz w:val="20"/>
              </w:rPr>
              <w:t>1 173 682,9</w:t>
            </w:r>
          </w:p>
        </w:tc>
      </w:tr>
      <w:tr w:rsidR="007F2362" w:rsidRPr="00C2263B" w:rsidTr="00AC4957">
        <w:tc>
          <w:tcPr>
            <w:tcW w:w="648" w:type="dxa"/>
          </w:tcPr>
          <w:p w:rsidR="007F2362" w:rsidRPr="00C2263B" w:rsidRDefault="007F2362" w:rsidP="00AC4957">
            <w:pPr>
              <w:jc w:val="center"/>
              <w:rPr>
                <w:sz w:val="20"/>
              </w:rPr>
            </w:pPr>
            <w:r w:rsidRPr="00C2263B">
              <w:rPr>
                <w:sz w:val="20"/>
              </w:rPr>
              <w:t>2.</w:t>
            </w:r>
          </w:p>
        </w:tc>
        <w:tc>
          <w:tcPr>
            <w:tcW w:w="6831" w:type="dxa"/>
          </w:tcPr>
          <w:p w:rsidR="007F2362" w:rsidRPr="00C2263B" w:rsidRDefault="007F2362" w:rsidP="00AC4957">
            <w:pPr>
              <w:jc w:val="both"/>
              <w:rPr>
                <w:sz w:val="20"/>
              </w:rPr>
            </w:pPr>
            <w:r w:rsidRPr="00C2263B">
              <w:rPr>
                <w:sz w:val="20"/>
              </w:rPr>
              <w:t>Расходы</w:t>
            </w:r>
          </w:p>
        </w:tc>
        <w:tc>
          <w:tcPr>
            <w:tcW w:w="2268" w:type="dxa"/>
            <w:vAlign w:val="center"/>
          </w:tcPr>
          <w:p w:rsidR="007F2362" w:rsidRPr="00C2263B" w:rsidRDefault="007F2362" w:rsidP="007F2362">
            <w:pPr>
              <w:jc w:val="center"/>
              <w:rPr>
                <w:sz w:val="20"/>
              </w:rPr>
            </w:pPr>
            <w:r w:rsidRPr="00C2263B">
              <w:rPr>
                <w:sz w:val="20"/>
              </w:rPr>
              <w:t>1 247 098,7</w:t>
            </w:r>
          </w:p>
        </w:tc>
      </w:tr>
      <w:tr w:rsidR="007F2362" w:rsidRPr="00C2263B" w:rsidTr="00AC4957">
        <w:tc>
          <w:tcPr>
            <w:tcW w:w="648" w:type="dxa"/>
          </w:tcPr>
          <w:p w:rsidR="007F2362" w:rsidRPr="00C2263B" w:rsidRDefault="007F2362" w:rsidP="00AC4957">
            <w:pPr>
              <w:jc w:val="center"/>
              <w:rPr>
                <w:sz w:val="20"/>
              </w:rPr>
            </w:pPr>
            <w:r w:rsidRPr="00C2263B">
              <w:rPr>
                <w:sz w:val="20"/>
              </w:rPr>
              <w:t>3.</w:t>
            </w:r>
          </w:p>
        </w:tc>
        <w:tc>
          <w:tcPr>
            <w:tcW w:w="6831" w:type="dxa"/>
          </w:tcPr>
          <w:p w:rsidR="007F2362" w:rsidRPr="00C2263B" w:rsidRDefault="007F2362" w:rsidP="00AC4957">
            <w:pPr>
              <w:jc w:val="both"/>
              <w:rPr>
                <w:sz w:val="20"/>
              </w:rPr>
            </w:pPr>
            <w:r w:rsidRPr="00C2263B">
              <w:rPr>
                <w:sz w:val="20"/>
              </w:rPr>
              <w:t>Операционный результат до налогообложения (стр.1-стр.2)</w:t>
            </w:r>
          </w:p>
        </w:tc>
        <w:tc>
          <w:tcPr>
            <w:tcW w:w="2268" w:type="dxa"/>
            <w:vAlign w:val="center"/>
          </w:tcPr>
          <w:p w:rsidR="007F2362" w:rsidRPr="00C2263B" w:rsidRDefault="007F2362" w:rsidP="007F2362">
            <w:pPr>
              <w:jc w:val="center"/>
              <w:rPr>
                <w:sz w:val="20"/>
              </w:rPr>
            </w:pPr>
            <w:r w:rsidRPr="00C2263B">
              <w:rPr>
                <w:sz w:val="20"/>
              </w:rPr>
              <w:t>-73 415,8</w:t>
            </w:r>
          </w:p>
        </w:tc>
      </w:tr>
      <w:tr w:rsidR="007F2362" w:rsidRPr="00C2263B" w:rsidTr="00AC4957">
        <w:tc>
          <w:tcPr>
            <w:tcW w:w="648" w:type="dxa"/>
          </w:tcPr>
          <w:p w:rsidR="007F2362" w:rsidRPr="00C2263B" w:rsidRDefault="007F2362" w:rsidP="00AC4957">
            <w:pPr>
              <w:jc w:val="center"/>
              <w:rPr>
                <w:sz w:val="20"/>
              </w:rPr>
            </w:pPr>
            <w:r w:rsidRPr="00C2263B">
              <w:rPr>
                <w:sz w:val="20"/>
              </w:rPr>
              <w:t>4.</w:t>
            </w:r>
          </w:p>
        </w:tc>
        <w:tc>
          <w:tcPr>
            <w:tcW w:w="6831" w:type="dxa"/>
          </w:tcPr>
          <w:p w:rsidR="007F2362" w:rsidRPr="00C2263B" w:rsidRDefault="007F2362" w:rsidP="00AC4957">
            <w:pPr>
              <w:jc w:val="both"/>
              <w:rPr>
                <w:sz w:val="20"/>
              </w:rPr>
            </w:pPr>
            <w:r w:rsidRPr="00C2263B">
              <w:rPr>
                <w:sz w:val="20"/>
              </w:rPr>
              <w:t>Операции с нефинансовыми активами</w:t>
            </w:r>
          </w:p>
        </w:tc>
        <w:tc>
          <w:tcPr>
            <w:tcW w:w="2268" w:type="dxa"/>
            <w:vAlign w:val="center"/>
          </w:tcPr>
          <w:p w:rsidR="007F2362" w:rsidRPr="00C2263B" w:rsidRDefault="007F2362" w:rsidP="00AC4957">
            <w:pPr>
              <w:jc w:val="center"/>
              <w:rPr>
                <w:sz w:val="20"/>
              </w:rPr>
            </w:pPr>
            <w:r w:rsidRPr="00C2263B">
              <w:rPr>
                <w:sz w:val="20"/>
              </w:rPr>
              <w:t>63 971,4</w:t>
            </w:r>
          </w:p>
        </w:tc>
      </w:tr>
      <w:tr w:rsidR="007F2362" w:rsidRPr="00C2263B" w:rsidTr="00AC4957">
        <w:tc>
          <w:tcPr>
            <w:tcW w:w="648" w:type="dxa"/>
          </w:tcPr>
          <w:p w:rsidR="007F2362" w:rsidRPr="00C2263B" w:rsidRDefault="007F2362" w:rsidP="00AC4957">
            <w:pPr>
              <w:jc w:val="center"/>
              <w:rPr>
                <w:sz w:val="20"/>
              </w:rPr>
            </w:pPr>
            <w:r w:rsidRPr="00C2263B">
              <w:rPr>
                <w:sz w:val="20"/>
              </w:rPr>
              <w:t>5.</w:t>
            </w:r>
          </w:p>
        </w:tc>
        <w:tc>
          <w:tcPr>
            <w:tcW w:w="6831" w:type="dxa"/>
          </w:tcPr>
          <w:p w:rsidR="007F2362" w:rsidRPr="00C2263B" w:rsidRDefault="007F2362" w:rsidP="00AC4957">
            <w:pPr>
              <w:jc w:val="both"/>
              <w:rPr>
                <w:sz w:val="20"/>
              </w:rPr>
            </w:pPr>
            <w:r w:rsidRPr="00C2263B">
              <w:rPr>
                <w:sz w:val="20"/>
              </w:rPr>
              <w:t>Операции с финансовыми активами</w:t>
            </w:r>
          </w:p>
        </w:tc>
        <w:tc>
          <w:tcPr>
            <w:tcW w:w="2268" w:type="dxa"/>
            <w:vAlign w:val="center"/>
          </w:tcPr>
          <w:p w:rsidR="007F2362" w:rsidRPr="00C2263B" w:rsidRDefault="007F2362" w:rsidP="00C2263B">
            <w:pPr>
              <w:jc w:val="center"/>
              <w:rPr>
                <w:sz w:val="20"/>
              </w:rPr>
            </w:pPr>
            <w:r w:rsidRPr="00C2263B">
              <w:rPr>
                <w:sz w:val="20"/>
              </w:rPr>
              <w:t>-</w:t>
            </w:r>
            <w:r w:rsidR="00C2263B" w:rsidRPr="00C2263B">
              <w:rPr>
                <w:sz w:val="20"/>
              </w:rPr>
              <w:t>128</w:t>
            </w:r>
            <w:r w:rsidRPr="00C2263B">
              <w:rPr>
                <w:sz w:val="20"/>
              </w:rPr>
              <w:t> </w:t>
            </w:r>
            <w:r w:rsidR="00C2263B" w:rsidRPr="00C2263B">
              <w:rPr>
                <w:sz w:val="20"/>
              </w:rPr>
              <w:t>736</w:t>
            </w:r>
            <w:r w:rsidRPr="00C2263B">
              <w:rPr>
                <w:sz w:val="20"/>
              </w:rPr>
              <w:t>,7</w:t>
            </w:r>
          </w:p>
        </w:tc>
      </w:tr>
      <w:tr w:rsidR="007F2362" w:rsidRPr="00C2263B" w:rsidTr="00AC4957">
        <w:tc>
          <w:tcPr>
            <w:tcW w:w="648" w:type="dxa"/>
          </w:tcPr>
          <w:p w:rsidR="007F2362" w:rsidRPr="00C2263B" w:rsidRDefault="007F2362" w:rsidP="00AC4957">
            <w:pPr>
              <w:jc w:val="center"/>
              <w:rPr>
                <w:sz w:val="20"/>
              </w:rPr>
            </w:pPr>
            <w:r w:rsidRPr="00C2263B">
              <w:rPr>
                <w:sz w:val="20"/>
              </w:rPr>
              <w:t>6.</w:t>
            </w:r>
          </w:p>
        </w:tc>
        <w:tc>
          <w:tcPr>
            <w:tcW w:w="6831" w:type="dxa"/>
          </w:tcPr>
          <w:p w:rsidR="007F2362" w:rsidRPr="00C2263B" w:rsidRDefault="007F2362" w:rsidP="00AC4957">
            <w:pPr>
              <w:jc w:val="both"/>
              <w:rPr>
                <w:sz w:val="20"/>
              </w:rPr>
            </w:pPr>
            <w:r w:rsidRPr="00C2263B">
              <w:rPr>
                <w:sz w:val="20"/>
              </w:rPr>
              <w:t>Операции с обязательствами</w:t>
            </w:r>
          </w:p>
        </w:tc>
        <w:tc>
          <w:tcPr>
            <w:tcW w:w="2268" w:type="dxa"/>
            <w:vAlign w:val="center"/>
          </w:tcPr>
          <w:p w:rsidR="007F2362" w:rsidRPr="00C2263B" w:rsidRDefault="00C2263B" w:rsidP="00C2263B">
            <w:pPr>
              <w:jc w:val="center"/>
              <w:rPr>
                <w:sz w:val="20"/>
                <w:highlight w:val="yellow"/>
              </w:rPr>
            </w:pPr>
            <w:r w:rsidRPr="00C2263B">
              <w:rPr>
                <w:sz w:val="20"/>
              </w:rPr>
              <w:t>8</w:t>
            </w:r>
            <w:r w:rsidR="007F2362" w:rsidRPr="00C2263B">
              <w:rPr>
                <w:sz w:val="20"/>
              </w:rPr>
              <w:t> </w:t>
            </w:r>
            <w:r w:rsidRPr="00C2263B">
              <w:rPr>
                <w:sz w:val="20"/>
              </w:rPr>
              <w:t>650</w:t>
            </w:r>
            <w:r w:rsidR="007F2362" w:rsidRPr="00C2263B">
              <w:rPr>
                <w:sz w:val="20"/>
              </w:rPr>
              <w:t>,</w:t>
            </w:r>
            <w:r w:rsidRPr="00C2263B">
              <w:rPr>
                <w:sz w:val="20"/>
              </w:rPr>
              <w:t>5</w:t>
            </w:r>
          </w:p>
        </w:tc>
      </w:tr>
      <w:tr w:rsidR="00C2263B" w:rsidRPr="00C2263B" w:rsidTr="00AC4957">
        <w:tc>
          <w:tcPr>
            <w:tcW w:w="648" w:type="dxa"/>
          </w:tcPr>
          <w:p w:rsidR="007F2362" w:rsidRPr="00C2263B" w:rsidRDefault="007F2362" w:rsidP="00AC4957">
            <w:pPr>
              <w:jc w:val="center"/>
              <w:rPr>
                <w:sz w:val="20"/>
              </w:rPr>
            </w:pPr>
            <w:r w:rsidRPr="00C2263B">
              <w:rPr>
                <w:sz w:val="20"/>
              </w:rPr>
              <w:t>7.</w:t>
            </w:r>
          </w:p>
        </w:tc>
        <w:tc>
          <w:tcPr>
            <w:tcW w:w="6831" w:type="dxa"/>
          </w:tcPr>
          <w:p w:rsidR="007F2362" w:rsidRPr="00C2263B" w:rsidRDefault="007F2362" w:rsidP="00AC4957">
            <w:pPr>
              <w:rPr>
                <w:sz w:val="20"/>
              </w:rPr>
            </w:pPr>
            <w:r w:rsidRPr="00C2263B">
              <w:rPr>
                <w:sz w:val="20"/>
              </w:rPr>
              <w:t>Чистый операционный результат (стр.4 + стр.5- стр.6)</w:t>
            </w:r>
          </w:p>
        </w:tc>
        <w:tc>
          <w:tcPr>
            <w:tcW w:w="2268" w:type="dxa"/>
            <w:vAlign w:val="center"/>
          </w:tcPr>
          <w:p w:rsidR="007F2362" w:rsidRPr="00C2263B" w:rsidRDefault="007F2362" w:rsidP="00C2263B">
            <w:pPr>
              <w:jc w:val="center"/>
              <w:rPr>
                <w:sz w:val="20"/>
                <w:highlight w:val="yellow"/>
              </w:rPr>
            </w:pPr>
            <w:r w:rsidRPr="00C2263B">
              <w:rPr>
                <w:sz w:val="20"/>
              </w:rPr>
              <w:t>-</w:t>
            </w:r>
            <w:r w:rsidR="00C2263B" w:rsidRPr="00C2263B">
              <w:rPr>
                <w:sz w:val="20"/>
              </w:rPr>
              <w:t>73 415,8</w:t>
            </w:r>
          </w:p>
        </w:tc>
      </w:tr>
    </w:tbl>
    <w:p w:rsidR="005D759B" w:rsidRPr="00C2263B" w:rsidRDefault="005D759B" w:rsidP="005D759B">
      <w:pPr>
        <w:spacing w:before="240"/>
        <w:ind w:firstLine="709"/>
        <w:jc w:val="both"/>
        <w:rPr>
          <w:sz w:val="26"/>
          <w:szCs w:val="26"/>
        </w:rPr>
      </w:pPr>
      <w:r w:rsidRPr="00C2263B">
        <w:rPr>
          <w:sz w:val="26"/>
          <w:szCs w:val="26"/>
        </w:rPr>
        <w:t>Разность начисленных доходов и расходов по бюджетной деятельности равна разности сумм операций с активами и сумм операций с обязательствами. Отрицательный результат означает превышение расходов над доходами или обязательств над активами муниципального района «Заполярный район».</w:t>
      </w:r>
    </w:p>
    <w:p w:rsidR="009352AD" w:rsidRDefault="009352AD" w:rsidP="009352AD">
      <w:pPr>
        <w:pStyle w:val="af0"/>
        <w:autoSpaceDE w:val="0"/>
        <w:autoSpaceDN w:val="0"/>
        <w:adjustRightInd w:val="0"/>
        <w:ind w:left="0" w:firstLine="709"/>
        <w:jc w:val="both"/>
        <w:rPr>
          <w:sz w:val="26"/>
          <w:szCs w:val="26"/>
        </w:rPr>
      </w:pPr>
      <w:r w:rsidRPr="00993451">
        <w:rPr>
          <w:sz w:val="26"/>
          <w:szCs w:val="26"/>
        </w:rPr>
        <w:t>Показатели баланса исполнения бюджета (ф. 0503120) представлены в таблице 2.</w:t>
      </w:r>
    </w:p>
    <w:p w:rsidR="00CB09BF" w:rsidRDefault="00CB09BF" w:rsidP="00B55A62">
      <w:pPr>
        <w:pStyle w:val="af0"/>
        <w:autoSpaceDE w:val="0"/>
        <w:autoSpaceDN w:val="0"/>
        <w:adjustRightInd w:val="0"/>
        <w:ind w:left="0" w:firstLine="709"/>
        <w:jc w:val="right"/>
        <w:rPr>
          <w:sz w:val="20"/>
        </w:rPr>
      </w:pPr>
    </w:p>
    <w:p w:rsidR="00CB09BF" w:rsidRDefault="00CB09BF" w:rsidP="00B55A62">
      <w:pPr>
        <w:pStyle w:val="af0"/>
        <w:autoSpaceDE w:val="0"/>
        <w:autoSpaceDN w:val="0"/>
        <w:adjustRightInd w:val="0"/>
        <w:ind w:left="0" w:firstLine="709"/>
        <w:jc w:val="right"/>
        <w:rPr>
          <w:sz w:val="20"/>
        </w:rPr>
      </w:pPr>
    </w:p>
    <w:p w:rsidR="00CB09BF" w:rsidRDefault="00CB09BF" w:rsidP="00B55A62">
      <w:pPr>
        <w:pStyle w:val="af0"/>
        <w:autoSpaceDE w:val="0"/>
        <w:autoSpaceDN w:val="0"/>
        <w:adjustRightInd w:val="0"/>
        <w:ind w:left="0" w:firstLine="709"/>
        <w:jc w:val="right"/>
        <w:rPr>
          <w:sz w:val="20"/>
        </w:rPr>
      </w:pPr>
    </w:p>
    <w:p w:rsidR="00CB09BF" w:rsidRDefault="00CB09BF" w:rsidP="00B55A62">
      <w:pPr>
        <w:pStyle w:val="af0"/>
        <w:autoSpaceDE w:val="0"/>
        <w:autoSpaceDN w:val="0"/>
        <w:adjustRightInd w:val="0"/>
        <w:ind w:left="0" w:firstLine="709"/>
        <w:jc w:val="right"/>
        <w:rPr>
          <w:sz w:val="20"/>
        </w:rPr>
      </w:pPr>
    </w:p>
    <w:p w:rsidR="00CB09BF" w:rsidRDefault="00CB09BF" w:rsidP="00B55A62">
      <w:pPr>
        <w:pStyle w:val="af0"/>
        <w:autoSpaceDE w:val="0"/>
        <w:autoSpaceDN w:val="0"/>
        <w:adjustRightInd w:val="0"/>
        <w:ind w:left="0" w:firstLine="709"/>
        <w:jc w:val="right"/>
        <w:rPr>
          <w:sz w:val="20"/>
        </w:rPr>
      </w:pPr>
    </w:p>
    <w:p w:rsidR="00CB09BF" w:rsidRDefault="00CB09BF" w:rsidP="00B55A62">
      <w:pPr>
        <w:pStyle w:val="af0"/>
        <w:autoSpaceDE w:val="0"/>
        <w:autoSpaceDN w:val="0"/>
        <w:adjustRightInd w:val="0"/>
        <w:ind w:left="0" w:firstLine="709"/>
        <w:jc w:val="right"/>
        <w:rPr>
          <w:sz w:val="20"/>
        </w:rPr>
      </w:pPr>
    </w:p>
    <w:p w:rsidR="00B55A62" w:rsidRPr="00B55A62" w:rsidRDefault="00B55A62" w:rsidP="00B55A62">
      <w:pPr>
        <w:pStyle w:val="af0"/>
        <w:autoSpaceDE w:val="0"/>
        <w:autoSpaceDN w:val="0"/>
        <w:adjustRightInd w:val="0"/>
        <w:ind w:left="0" w:firstLine="709"/>
        <w:jc w:val="right"/>
        <w:rPr>
          <w:sz w:val="20"/>
        </w:rPr>
      </w:pPr>
      <w:r w:rsidRPr="00B55A62">
        <w:rPr>
          <w:sz w:val="20"/>
        </w:rPr>
        <w:lastRenderedPageBreak/>
        <w:t>Таблица 2 (тыс. руб.)</w:t>
      </w:r>
    </w:p>
    <w:bookmarkStart w:id="21" w:name="_MON_1650985036"/>
    <w:bookmarkEnd w:id="21"/>
    <w:p w:rsidR="00B55A62" w:rsidRPr="00B55A62" w:rsidRDefault="00B55A62" w:rsidP="00B55A62">
      <w:pPr>
        <w:rPr>
          <w:bCs/>
          <w:sz w:val="20"/>
        </w:rPr>
      </w:pPr>
      <w:r w:rsidRPr="00471719">
        <w:rPr>
          <w:bCs/>
          <w:color w:val="FF0000"/>
          <w:sz w:val="20"/>
        </w:rPr>
        <w:object w:dxaOrig="7889" w:dyaOrig="60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314.5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Excel.Sheet.8" ShapeID="_x0000_i1025" DrawAspect="Content" ObjectID="_1651476891" r:id="rId14"/>
        </w:object>
      </w:r>
    </w:p>
    <w:p w:rsidR="00B55A62" w:rsidRPr="00B55A62" w:rsidRDefault="00B55A62" w:rsidP="00B55A62">
      <w:pPr>
        <w:ind w:firstLine="709"/>
        <w:jc w:val="both"/>
        <w:rPr>
          <w:sz w:val="26"/>
          <w:szCs w:val="26"/>
        </w:rPr>
      </w:pPr>
      <w:r w:rsidRPr="00B55A62">
        <w:rPr>
          <w:sz w:val="26"/>
          <w:szCs w:val="26"/>
        </w:rPr>
        <w:t>Финансовый результат субъекта отчетности снизился с 1 817 874,2 тыс. руб. до 1 744 458,3 тыс. руб. (на 73 415,9 тыс. руб.), в том числе:</w:t>
      </w:r>
    </w:p>
    <w:p w:rsidR="00B55A62" w:rsidRPr="00B55A62" w:rsidRDefault="00B55A62" w:rsidP="00B55A62">
      <w:pPr>
        <w:pStyle w:val="af0"/>
        <w:numPr>
          <w:ilvl w:val="0"/>
          <w:numId w:val="23"/>
        </w:numPr>
        <w:ind w:left="0" w:firstLine="709"/>
        <w:jc w:val="both"/>
        <w:rPr>
          <w:sz w:val="26"/>
          <w:szCs w:val="26"/>
        </w:rPr>
      </w:pPr>
      <w:r w:rsidRPr="00B55A62">
        <w:rPr>
          <w:sz w:val="26"/>
          <w:szCs w:val="26"/>
        </w:rPr>
        <w:t>финансовый результат экономического субъекта увеличился с 1 398 835,1 тыс. руб. до 1 476 364,8 тыс. руб. (на 77 529,7 тыс. руб.);</w:t>
      </w:r>
    </w:p>
    <w:p w:rsidR="00B55A62" w:rsidRPr="00B55A62" w:rsidRDefault="00B55A62" w:rsidP="00B55A62">
      <w:pPr>
        <w:pStyle w:val="af0"/>
        <w:numPr>
          <w:ilvl w:val="0"/>
          <w:numId w:val="23"/>
        </w:numPr>
        <w:ind w:left="0" w:firstLine="709"/>
        <w:jc w:val="both"/>
        <w:rPr>
          <w:sz w:val="26"/>
          <w:szCs w:val="26"/>
        </w:rPr>
      </w:pPr>
      <w:r w:rsidRPr="00B55A62">
        <w:rPr>
          <w:sz w:val="26"/>
          <w:szCs w:val="26"/>
        </w:rPr>
        <w:t>результат по кассовым операциям бюджета снизился с 419 039,1 тыс. руб. до 268 093,6 тыс. руб. (на 150 945,5 тыс. руб.).</w:t>
      </w:r>
    </w:p>
    <w:p w:rsidR="00B55A62" w:rsidRPr="00B55A62" w:rsidRDefault="00B55A62" w:rsidP="00B55A62">
      <w:pPr>
        <w:ind w:firstLine="709"/>
        <w:jc w:val="both"/>
        <w:rPr>
          <w:sz w:val="26"/>
          <w:szCs w:val="26"/>
        </w:rPr>
      </w:pPr>
      <w:r w:rsidRPr="00B55A62">
        <w:rPr>
          <w:sz w:val="26"/>
          <w:szCs w:val="26"/>
        </w:rPr>
        <w:t>Снижение финансового результата экономического субъекта связано в основном с уменьшением объема финансовых активов на 116 279,3 тыс. руб. (в том числе уменьшение средств на счетах бюджета в органе Федерального казначейства  на 150 945,5 тыс. руб.).</w:t>
      </w:r>
    </w:p>
    <w:p w:rsidR="00B55A62" w:rsidRPr="00B55A62" w:rsidRDefault="00B55A62" w:rsidP="00B55A62">
      <w:pPr>
        <w:ind w:firstLine="709"/>
        <w:jc w:val="both"/>
        <w:rPr>
          <w:sz w:val="26"/>
          <w:szCs w:val="26"/>
        </w:rPr>
      </w:pPr>
      <w:r w:rsidRPr="00B55A62">
        <w:rPr>
          <w:sz w:val="26"/>
          <w:szCs w:val="26"/>
        </w:rPr>
        <w:t>Снижение результата по кассовым операциям связано с направлением остатков, образовавшихся по состоянию на 01.01.2019 на счете по учету средств бюджета, на покрытие дефицита районного бюджета (по итогам исполнения бюджета за 2019 год дефицит составил 150 945,5 тыс. руб.).</w:t>
      </w:r>
    </w:p>
    <w:p w:rsidR="003A06CB" w:rsidRPr="00CF7ED9" w:rsidRDefault="003A06CB" w:rsidP="003A06CB">
      <w:pPr>
        <w:pStyle w:val="af0"/>
        <w:numPr>
          <w:ilvl w:val="2"/>
          <w:numId w:val="5"/>
        </w:numPr>
        <w:autoSpaceDE w:val="0"/>
        <w:autoSpaceDN w:val="0"/>
        <w:adjustRightInd w:val="0"/>
        <w:ind w:left="0" w:firstLine="709"/>
        <w:jc w:val="both"/>
        <w:rPr>
          <w:sz w:val="26"/>
          <w:szCs w:val="26"/>
        </w:rPr>
      </w:pPr>
      <w:r w:rsidRPr="00CF7ED9">
        <w:rPr>
          <w:sz w:val="26"/>
          <w:szCs w:val="26"/>
        </w:rPr>
        <w:t>Согласно информации, отраженной в пояснительной записке, экономия бюджетных средств в результате применения конкурентных способов определения поставщиков составила 7 </w:t>
      </w:r>
      <w:r w:rsidR="00CF7ED9">
        <w:rPr>
          <w:sz w:val="26"/>
          <w:szCs w:val="26"/>
        </w:rPr>
        <w:t>067</w:t>
      </w:r>
      <w:r w:rsidRPr="00CF7ED9">
        <w:rPr>
          <w:sz w:val="26"/>
          <w:szCs w:val="26"/>
        </w:rPr>
        <w:t>,</w:t>
      </w:r>
      <w:r w:rsidR="00CF7ED9">
        <w:rPr>
          <w:sz w:val="26"/>
          <w:szCs w:val="26"/>
        </w:rPr>
        <w:t>3</w:t>
      </w:r>
      <w:r w:rsidRPr="00CF7ED9">
        <w:rPr>
          <w:sz w:val="26"/>
          <w:szCs w:val="26"/>
        </w:rPr>
        <w:t> тыс. руб.</w:t>
      </w:r>
    </w:p>
    <w:p w:rsidR="003A06CB" w:rsidRPr="00346979" w:rsidRDefault="003A06CB" w:rsidP="003A06CB">
      <w:pPr>
        <w:autoSpaceDE w:val="0"/>
        <w:autoSpaceDN w:val="0"/>
        <w:adjustRightInd w:val="0"/>
        <w:ind w:firstLine="709"/>
        <w:jc w:val="both"/>
        <w:rPr>
          <w:color w:val="000000" w:themeColor="text1"/>
          <w:sz w:val="26"/>
          <w:szCs w:val="26"/>
        </w:rPr>
      </w:pPr>
      <w:r w:rsidRPr="00346979">
        <w:rPr>
          <w:color w:val="000000" w:themeColor="text1"/>
          <w:sz w:val="26"/>
          <w:szCs w:val="26"/>
        </w:rPr>
        <w:t>Информация о мерах по повышению эффективности расходования бюджетных средств в пояснительной записке не приведена.</w:t>
      </w:r>
    </w:p>
    <w:p w:rsidR="00863FEE" w:rsidRPr="009F76C2" w:rsidRDefault="00863FEE" w:rsidP="003A06CB">
      <w:pPr>
        <w:numPr>
          <w:ilvl w:val="0"/>
          <w:numId w:val="5"/>
        </w:numPr>
        <w:spacing w:before="480" w:after="240"/>
        <w:ind w:left="0" w:firstLine="0"/>
        <w:jc w:val="center"/>
        <w:rPr>
          <w:b/>
          <w:color w:val="000000" w:themeColor="text1"/>
          <w:sz w:val="26"/>
          <w:szCs w:val="26"/>
        </w:rPr>
      </w:pPr>
      <w:r w:rsidRPr="009F76C2">
        <w:rPr>
          <w:b/>
          <w:color w:val="000000" w:themeColor="text1"/>
          <w:sz w:val="26"/>
          <w:szCs w:val="26"/>
        </w:rPr>
        <w:t>Анализ измене</w:t>
      </w:r>
      <w:r w:rsidR="007A72F5" w:rsidRPr="009F76C2">
        <w:rPr>
          <w:b/>
          <w:color w:val="000000" w:themeColor="text1"/>
          <w:sz w:val="26"/>
          <w:szCs w:val="26"/>
        </w:rPr>
        <w:t>ния плановых показателей бюджета</w:t>
      </w:r>
    </w:p>
    <w:p w:rsidR="00061352" w:rsidRPr="009F76C2" w:rsidRDefault="00061352" w:rsidP="00061352">
      <w:pPr>
        <w:pStyle w:val="ConsPlusNormal"/>
        <w:ind w:firstLine="709"/>
        <w:jc w:val="both"/>
        <w:rPr>
          <w:rFonts w:ascii="Times New Roman" w:hAnsi="Times New Roman" w:cs="Times New Roman"/>
          <w:color w:val="000000" w:themeColor="text1"/>
          <w:sz w:val="26"/>
          <w:szCs w:val="26"/>
        </w:rPr>
      </w:pPr>
      <w:r w:rsidRPr="009F76C2">
        <w:rPr>
          <w:rFonts w:ascii="Times New Roman" w:hAnsi="Times New Roman" w:cs="Times New Roman"/>
          <w:color w:val="000000" w:themeColor="text1"/>
          <w:sz w:val="26"/>
          <w:szCs w:val="26"/>
        </w:rPr>
        <w:t xml:space="preserve">Решением Совета Заполярного района от </w:t>
      </w:r>
      <w:r w:rsidR="00476216" w:rsidRPr="009F76C2">
        <w:rPr>
          <w:rFonts w:ascii="Times New Roman" w:hAnsi="Times New Roman" w:cs="Times New Roman"/>
          <w:color w:val="000000" w:themeColor="text1"/>
          <w:sz w:val="26"/>
          <w:szCs w:val="26"/>
        </w:rPr>
        <w:t>20</w:t>
      </w:r>
      <w:r w:rsidR="00D712AF" w:rsidRPr="009F76C2">
        <w:rPr>
          <w:rFonts w:ascii="Times New Roman" w:hAnsi="Times New Roman" w:cs="Times New Roman"/>
          <w:color w:val="000000" w:themeColor="text1"/>
          <w:sz w:val="26"/>
          <w:szCs w:val="26"/>
        </w:rPr>
        <w:t>.</w:t>
      </w:r>
      <w:r w:rsidR="00476216" w:rsidRPr="009F76C2">
        <w:rPr>
          <w:rFonts w:ascii="Times New Roman" w:hAnsi="Times New Roman" w:cs="Times New Roman"/>
          <w:color w:val="000000" w:themeColor="text1"/>
          <w:sz w:val="26"/>
          <w:szCs w:val="26"/>
        </w:rPr>
        <w:t>12</w:t>
      </w:r>
      <w:r w:rsidR="00D712AF" w:rsidRPr="009F76C2">
        <w:rPr>
          <w:rFonts w:ascii="Times New Roman" w:hAnsi="Times New Roman" w:cs="Times New Roman"/>
          <w:color w:val="000000" w:themeColor="text1"/>
          <w:sz w:val="26"/>
          <w:szCs w:val="26"/>
        </w:rPr>
        <w:t>.</w:t>
      </w:r>
      <w:r w:rsidR="00476216" w:rsidRPr="009F76C2">
        <w:rPr>
          <w:rFonts w:ascii="Times New Roman" w:hAnsi="Times New Roman" w:cs="Times New Roman"/>
          <w:color w:val="000000" w:themeColor="text1"/>
          <w:sz w:val="26"/>
          <w:szCs w:val="26"/>
        </w:rPr>
        <w:t>2018</w:t>
      </w:r>
      <w:r w:rsidRPr="009F76C2">
        <w:rPr>
          <w:rFonts w:ascii="Times New Roman" w:hAnsi="Times New Roman" w:cs="Times New Roman"/>
          <w:color w:val="000000" w:themeColor="text1"/>
          <w:sz w:val="26"/>
          <w:szCs w:val="26"/>
        </w:rPr>
        <w:t xml:space="preserve"> № </w:t>
      </w:r>
      <w:r w:rsidR="00476216" w:rsidRPr="009F76C2">
        <w:rPr>
          <w:rFonts w:ascii="Times New Roman" w:hAnsi="Times New Roman" w:cs="Times New Roman"/>
          <w:color w:val="000000" w:themeColor="text1"/>
          <w:sz w:val="26"/>
          <w:szCs w:val="26"/>
        </w:rPr>
        <w:t>426</w:t>
      </w:r>
      <w:r w:rsidRPr="009F76C2">
        <w:rPr>
          <w:rFonts w:ascii="Times New Roman" w:hAnsi="Times New Roman" w:cs="Times New Roman"/>
          <w:color w:val="000000" w:themeColor="text1"/>
          <w:sz w:val="26"/>
          <w:szCs w:val="26"/>
        </w:rPr>
        <w:t>-р «О районном бюджете на 201</w:t>
      </w:r>
      <w:r w:rsidR="00D712AF" w:rsidRPr="009F76C2">
        <w:rPr>
          <w:rFonts w:ascii="Times New Roman" w:hAnsi="Times New Roman" w:cs="Times New Roman"/>
          <w:color w:val="000000" w:themeColor="text1"/>
          <w:sz w:val="26"/>
          <w:szCs w:val="26"/>
        </w:rPr>
        <w:t>9</w:t>
      </w:r>
      <w:r w:rsidRPr="009F76C2">
        <w:rPr>
          <w:rFonts w:ascii="Times New Roman" w:hAnsi="Times New Roman" w:cs="Times New Roman"/>
          <w:color w:val="000000" w:themeColor="text1"/>
          <w:sz w:val="26"/>
          <w:szCs w:val="26"/>
        </w:rPr>
        <w:t> год и плановый период 20</w:t>
      </w:r>
      <w:r w:rsidR="00D712AF" w:rsidRPr="009F76C2">
        <w:rPr>
          <w:rFonts w:ascii="Times New Roman" w:hAnsi="Times New Roman" w:cs="Times New Roman"/>
          <w:color w:val="000000" w:themeColor="text1"/>
          <w:sz w:val="26"/>
          <w:szCs w:val="26"/>
        </w:rPr>
        <w:t>20</w:t>
      </w:r>
      <w:r w:rsidRPr="009F76C2">
        <w:rPr>
          <w:rFonts w:ascii="Times New Roman" w:hAnsi="Times New Roman" w:cs="Times New Roman"/>
          <w:color w:val="000000" w:themeColor="text1"/>
          <w:sz w:val="26"/>
          <w:szCs w:val="26"/>
        </w:rPr>
        <w:t>-20</w:t>
      </w:r>
      <w:r w:rsidR="00EC6980" w:rsidRPr="009F76C2">
        <w:rPr>
          <w:rFonts w:ascii="Times New Roman" w:hAnsi="Times New Roman" w:cs="Times New Roman"/>
          <w:color w:val="000000" w:themeColor="text1"/>
          <w:sz w:val="26"/>
          <w:szCs w:val="26"/>
        </w:rPr>
        <w:t>2</w:t>
      </w:r>
      <w:r w:rsidR="00D712AF" w:rsidRPr="009F76C2">
        <w:rPr>
          <w:rFonts w:ascii="Times New Roman" w:hAnsi="Times New Roman" w:cs="Times New Roman"/>
          <w:color w:val="000000" w:themeColor="text1"/>
          <w:sz w:val="26"/>
          <w:szCs w:val="26"/>
        </w:rPr>
        <w:t>1</w:t>
      </w:r>
      <w:r w:rsidRPr="009F76C2">
        <w:rPr>
          <w:rFonts w:ascii="Times New Roman" w:hAnsi="Times New Roman" w:cs="Times New Roman"/>
          <w:color w:val="000000" w:themeColor="text1"/>
          <w:sz w:val="26"/>
          <w:szCs w:val="26"/>
        </w:rPr>
        <w:t xml:space="preserve"> годов» (далее – решение о районном бюджете) утверждены основные характеристики районного бюджета на </w:t>
      </w:r>
      <w:r w:rsidRPr="009F76C2">
        <w:rPr>
          <w:rFonts w:ascii="Times New Roman" w:hAnsi="Times New Roman" w:cs="Times New Roman"/>
          <w:color w:val="000000" w:themeColor="text1"/>
          <w:sz w:val="26"/>
          <w:szCs w:val="26"/>
        </w:rPr>
        <w:lastRenderedPageBreak/>
        <w:t>201</w:t>
      </w:r>
      <w:r w:rsidR="00D712AF" w:rsidRPr="009F76C2">
        <w:rPr>
          <w:rFonts w:ascii="Times New Roman" w:hAnsi="Times New Roman" w:cs="Times New Roman"/>
          <w:color w:val="000000" w:themeColor="text1"/>
          <w:sz w:val="26"/>
          <w:szCs w:val="26"/>
        </w:rPr>
        <w:t>9</w:t>
      </w:r>
      <w:r w:rsidRPr="009F76C2">
        <w:rPr>
          <w:rFonts w:ascii="Times New Roman" w:hAnsi="Times New Roman" w:cs="Times New Roman"/>
          <w:color w:val="000000" w:themeColor="text1"/>
          <w:sz w:val="26"/>
          <w:szCs w:val="26"/>
        </w:rPr>
        <w:t xml:space="preserve"> год:</w:t>
      </w:r>
    </w:p>
    <w:p w:rsidR="00061352" w:rsidRPr="00D712AF" w:rsidRDefault="00D712AF" w:rsidP="00D712AF">
      <w:pPr>
        <w:autoSpaceDE w:val="0"/>
        <w:autoSpaceDN w:val="0"/>
        <w:adjustRightInd w:val="0"/>
        <w:ind w:firstLine="708"/>
        <w:jc w:val="both"/>
        <w:rPr>
          <w:color w:val="000000" w:themeColor="text1"/>
          <w:sz w:val="26"/>
          <w:szCs w:val="26"/>
        </w:rPr>
      </w:pPr>
      <w:r w:rsidRPr="00D712AF">
        <w:rPr>
          <w:color w:val="000000" w:themeColor="text1"/>
          <w:sz w:val="26"/>
          <w:szCs w:val="26"/>
        </w:rPr>
        <w:t>- </w:t>
      </w:r>
      <w:r w:rsidR="00061352" w:rsidRPr="00D712AF">
        <w:rPr>
          <w:color w:val="000000" w:themeColor="text1"/>
          <w:sz w:val="26"/>
          <w:szCs w:val="26"/>
        </w:rPr>
        <w:t xml:space="preserve">прогнозируемый общий объем доходов районного бюджета в сумме </w:t>
      </w:r>
      <w:r w:rsidR="00476216">
        <w:rPr>
          <w:szCs w:val="24"/>
        </w:rPr>
        <w:t>906</w:t>
      </w:r>
      <w:r w:rsidR="00476216">
        <w:rPr>
          <w:color w:val="000000" w:themeColor="text1"/>
          <w:sz w:val="26"/>
          <w:szCs w:val="26"/>
        </w:rPr>
        <w:t> 107,5</w:t>
      </w:r>
      <w:r w:rsidR="00474078">
        <w:rPr>
          <w:color w:val="000000" w:themeColor="text1"/>
          <w:sz w:val="26"/>
          <w:szCs w:val="26"/>
        </w:rPr>
        <w:t> </w:t>
      </w:r>
      <w:r w:rsidR="00061352" w:rsidRPr="00D712AF">
        <w:rPr>
          <w:color w:val="000000" w:themeColor="text1"/>
          <w:sz w:val="26"/>
          <w:szCs w:val="26"/>
        </w:rPr>
        <w:t>тыс. руб.;</w:t>
      </w:r>
    </w:p>
    <w:p w:rsidR="00061352" w:rsidRPr="00476216" w:rsidRDefault="00061352" w:rsidP="00061352">
      <w:pPr>
        <w:numPr>
          <w:ilvl w:val="0"/>
          <w:numId w:val="6"/>
        </w:numPr>
        <w:ind w:left="0" w:firstLine="709"/>
        <w:jc w:val="both"/>
        <w:rPr>
          <w:color w:val="000000" w:themeColor="text1"/>
          <w:sz w:val="26"/>
          <w:szCs w:val="26"/>
        </w:rPr>
      </w:pPr>
      <w:r w:rsidRPr="00476216">
        <w:rPr>
          <w:color w:val="000000" w:themeColor="text1"/>
          <w:sz w:val="26"/>
          <w:szCs w:val="26"/>
        </w:rPr>
        <w:t xml:space="preserve">общий объем расходов районного бюджета в сумме </w:t>
      </w:r>
      <w:r w:rsidR="00476216" w:rsidRPr="00476216">
        <w:rPr>
          <w:color w:val="000000" w:themeColor="text1"/>
          <w:szCs w:val="24"/>
        </w:rPr>
        <w:t>1 </w:t>
      </w:r>
      <w:r w:rsidR="00476216">
        <w:rPr>
          <w:color w:val="000000" w:themeColor="text1"/>
          <w:szCs w:val="24"/>
        </w:rPr>
        <w:t>179</w:t>
      </w:r>
      <w:r w:rsidR="00476216" w:rsidRPr="00476216">
        <w:rPr>
          <w:color w:val="000000" w:themeColor="text1"/>
          <w:szCs w:val="24"/>
        </w:rPr>
        <w:t> 1</w:t>
      </w:r>
      <w:r w:rsidR="00476216">
        <w:rPr>
          <w:color w:val="000000" w:themeColor="text1"/>
          <w:szCs w:val="24"/>
        </w:rPr>
        <w:t>19</w:t>
      </w:r>
      <w:r w:rsidR="00476216" w:rsidRPr="00476216">
        <w:rPr>
          <w:color w:val="000000" w:themeColor="text1"/>
          <w:szCs w:val="24"/>
        </w:rPr>
        <w:t>,</w:t>
      </w:r>
      <w:r w:rsidR="00476216">
        <w:rPr>
          <w:color w:val="000000" w:themeColor="text1"/>
          <w:szCs w:val="24"/>
        </w:rPr>
        <w:t>7</w:t>
      </w:r>
      <w:r w:rsidRPr="00476216">
        <w:rPr>
          <w:color w:val="000000" w:themeColor="text1"/>
          <w:sz w:val="26"/>
          <w:szCs w:val="26"/>
        </w:rPr>
        <w:t> тыс. руб.;</w:t>
      </w:r>
    </w:p>
    <w:p w:rsidR="00061352" w:rsidRPr="00376E88" w:rsidRDefault="00061352" w:rsidP="00376E88">
      <w:pPr>
        <w:autoSpaceDE w:val="0"/>
        <w:autoSpaceDN w:val="0"/>
        <w:adjustRightInd w:val="0"/>
        <w:jc w:val="both"/>
        <w:rPr>
          <w:sz w:val="26"/>
          <w:szCs w:val="26"/>
        </w:rPr>
      </w:pPr>
      <w:r w:rsidRPr="00476216">
        <w:rPr>
          <w:color w:val="000000" w:themeColor="text1"/>
          <w:sz w:val="26"/>
          <w:szCs w:val="26"/>
        </w:rPr>
        <w:t xml:space="preserve">дефицит районного бюджета в сумме </w:t>
      </w:r>
      <w:r w:rsidR="00476216" w:rsidRPr="00476216">
        <w:rPr>
          <w:color w:val="000000" w:themeColor="text1"/>
          <w:sz w:val="26"/>
          <w:szCs w:val="26"/>
        </w:rPr>
        <w:t>273</w:t>
      </w:r>
      <w:r w:rsidRPr="00476216">
        <w:rPr>
          <w:color w:val="000000" w:themeColor="text1"/>
          <w:sz w:val="26"/>
          <w:szCs w:val="26"/>
        </w:rPr>
        <w:t> </w:t>
      </w:r>
      <w:r w:rsidR="00476216" w:rsidRPr="00476216">
        <w:rPr>
          <w:color w:val="000000" w:themeColor="text1"/>
          <w:sz w:val="26"/>
          <w:szCs w:val="26"/>
        </w:rPr>
        <w:t>012</w:t>
      </w:r>
      <w:r w:rsidRPr="00476216">
        <w:rPr>
          <w:color w:val="000000" w:themeColor="text1"/>
          <w:sz w:val="26"/>
          <w:szCs w:val="26"/>
        </w:rPr>
        <w:t>,</w:t>
      </w:r>
      <w:r w:rsidR="00476216" w:rsidRPr="00476216">
        <w:rPr>
          <w:color w:val="000000" w:themeColor="text1"/>
          <w:sz w:val="26"/>
          <w:szCs w:val="26"/>
        </w:rPr>
        <w:t>2</w:t>
      </w:r>
      <w:r w:rsidR="00376E88">
        <w:rPr>
          <w:color w:val="000000" w:themeColor="text1"/>
          <w:sz w:val="26"/>
          <w:szCs w:val="26"/>
        </w:rPr>
        <w:t xml:space="preserve"> тыс. руб., или 33,3 % </w:t>
      </w:r>
      <w:r w:rsidR="00376E88">
        <w:rPr>
          <w:sz w:val="26"/>
          <w:szCs w:val="26"/>
        </w:rPr>
        <w:t>процента утвержденного общего годового объема доходов районного бюджета без учета утвержденного объема безвозмездных поступлений.</w:t>
      </w:r>
    </w:p>
    <w:p w:rsidR="00CC729B" w:rsidRPr="00476216" w:rsidRDefault="00CC729B" w:rsidP="00CC729B">
      <w:pPr>
        <w:ind w:firstLine="709"/>
        <w:jc w:val="both"/>
        <w:rPr>
          <w:color w:val="000000" w:themeColor="text1"/>
          <w:sz w:val="26"/>
          <w:szCs w:val="26"/>
        </w:rPr>
      </w:pPr>
      <w:r>
        <w:rPr>
          <w:color w:val="000000" w:themeColor="text1"/>
          <w:sz w:val="26"/>
          <w:szCs w:val="26"/>
        </w:rPr>
        <w:t>Превышение предельного размера дефицита бюджета, устано</w:t>
      </w:r>
      <w:r w:rsidR="00376E88">
        <w:rPr>
          <w:color w:val="000000" w:themeColor="text1"/>
          <w:sz w:val="26"/>
          <w:szCs w:val="26"/>
        </w:rPr>
        <w:t>вленного пунктом </w:t>
      </w:r>
      <w:r>
        <w:rPr>
          <w:color w:val="000000" w:themeColor="text1"/>
          <w:sz w:val="26"/>
          <w:szCs w:val="26"/>
        </w:rPr>
        <w:t>3 статьи 92.1 БК РФ, покрывается остатками средств на 01.01.2019 на счетах по учету средств местного бюджета и не противоречит бюджетному законодательству.</w:t>
      </w:r>
    </w:p>
    <w:p w:rsidR="00061352" w:rsidRPr="00474078" w:rsidRDefault="00061352" w:rsidP="00EC6980">
      <w:pPr>
        <w:autoSpaceDE w:val="0"/>
        <w:autoSpaceDN w:val="0"/>
        <w:adjustRightInd w:val="0"/>
        <w:ind w:firstLine="709"/>
        <w:jc w:val="both"/>
        <w:rPr>
          <w:color w:val="000000" w:themeColor="text1"/>
          <w:sz w:val="26"/>
          <w:szCs w:val="26"/>
        </w:rPr>
      </w:pPr>
      <w:r w:rsidRPr="00474078">
        <w:rPr>
          <w:color w:val="000000" w:themeColor="text1"/>
          <w:sz w:val="26"/>
          <w:szCs w:val="26"/>
        </w:rPr>
        <w:t xml:space="preserve">Изменения в районный бюджет в </w:t>
      </w:r>
      <w:r w:rsidR="00EC6980" w:rsidRPr="00474078">
        <w:rPr>
          <w:color w:val="000000" w:themeColor="text1"/>
          <w:sz w:val="26"/>
          <w:szCs w:val="26"/>
        </w:rPr>
        <w:t>201</w:t>
      </w:r>
      <w:r w:rsidR="00476216" w:rsidRPr="00474078">
        <w:rPr>
          <w:color w:val="000000" w:themeColor="text1"/>
          <w:sz w:val="26"/>
          <w:szCs w:val="26"/>
        </w:rPr>
        <w:t>9 года вносились 4</w:t>
      </w:r>
      <w:r w:rsidRPr="00474078">
        <w:rPr>
          <w:color w:val="000000" w:themeColor="text1"/>
          <w:sz w:val="26"/>
          <w:szCs w:val="26"/>
        </w:rPr>
        <w:t> раз</w:t>
      </w:r>
      <w:r w:rsidR="00476216" w:rsidRPr="00474078">
        <w:rPr>
          <w:color w:val="000000" w:themeColor="text1"/>
          <w:sz w:val="26"/>
          <w:szCs w:val="26"/>
        </w:rPr>
        <w:t>а</w:t>
      </w:r>
      <w:r w:rsidRPr="00474078">
        <w:rPr>
          <w:color w:val="000000" w:themeColor="text1"/>
          <w:sz w:val="26"/>
          <w:szCs w:val="26"/>
        </w:rPr>
        <w:t xml:space="preserve"> (решения от </w:t>
      </w:r>
      <w:r w:rsidR="00EC6980" w:rsidRPr="00474078">
        <w:rPr>
          <w:color w:val="000000" w:themeColor="text1"/>
          <w:sz w:val="26"/>
          <w:szCs w:val="26"/>
        </w:rPr>
        <w:t xml:space="preserve"> </w:t>
      </w:r>
      <w:r w:rsidR="00476216" w:rsidRPr="00474078">
        <w:rPr>
          <w:color w:val="000000" w:themeColor="text1"/>
          <w:sz w:val="26"/>
          <w:szCs w:val="26"/>
        </w:rPr>
        <w:t>27.03.2019</w:t>
      </w:r>
      <w:r w:rsidR="00EC6980" w:rsidRPr="00474078">
        <w:rPr>
          <w:color w:val="000000" w:themeColor="text1"/>
          <w:sz w:val="26"/>
          <w:szCs w:val="26"/>
        </w:rPr>
        <w:t xml:space="preserve"> № </w:t>
      </w:r>
      <w:r w:rsidR="00476216" w:rsidRPr="00474078">
        <w:rPr>
          <w:color w:val="000000" w:themeColor="text1"/>
          <w:sz w:val="26"/>
          <w:szCs w:val="26"/>
        </w:rPr>
        <w:t>444</w:t>
      </w:r>
      <w:r w:rsidR="00EC6980" w:rsidRPr="00474078">
        <w:rPr>
          <w:color w:val="000000" w:themeColor="text1"/>
          <w:sz w:val="26"/>
          <w:szCs w:val="26"/>
        </w:rPr>
        <w:t xml:space="preserve">-р, от </w:t>
      </w:r>
      <w:r w:rsidR="00476216" w:rsidRPr="00474078">
        <w:rPr>
          <w:color w:val="000000" w:themeColor="text1"/>
          <w:sz w:val="26"/>
          <w:szCs w:val="26"/>
        </w:rPr>
        <w:t>25.06.2019</w:t>
      </w:r>
      <w:r w:rsidR="00EC6980" w:rsidRPr="00474078">
        <w:rPr>
          <w:color w:val="000000" w:themeColor="text1"/>
          <w:sz w:val="26"/>
          <w:szCs w:val="26"/>
        </w:rPr>
        <w:t xml:space="preserve"> № </w:t>
      </w:r>
      <w:r w:rsidR="00476216" w:rsidRPr="00474078">
        <w:rPr>
          <w:color w:val="000000" w:themeColor="text1"/>
          <w:sz w:val="26"/>
          <w:szCs w:val="26"/>
        </w:rPr>
        <w:t>475</w:t>
      </w:r>
      <w:r w:rsidR="00EC6980" w:rsidRPr="00474078">
        <w:rPr>
          <w:color w:val="000000" w:themeColor="text1"/>
          <w:sz w:val="26"/>
          <w:szCs w:val="26"/>
        </w:rPr>
        <w:t xml:space="preserve">-р, от </w:t>
      </w:r>
      <w:r w:rsidR="00476216" w:rsidRPr="00474078">
        <w:rPr>
          <w:color w:val="000000" w:themeColor="text1"/>
          <w:sz w:val="26"/>
          <w:szCs w:val="26"/>
        </w:rPr>
        <w:t>11.09.2019</w:t>
      </w:r>
      <w:r w:rsidR="00EC6980" w:rsidRPr="00474078">
        <w:rPr>
          <w:color w:val="000000" w:themeColor="text1"/>
          <w:sz w:val="26"/>
          <w:szCs w:val="26"/>
        </w:rPr>
        <w:t xml:space="preserve"> № </w:t>
      </w:r>
      <w:r w:rsidR="00476216" w:rsidRPr="00474078">
        <w:rPr>
          <w:color w:val="000000" w:themeColor="text1"/>
          <w:sz w:val="26"/>
          <w:szCs w:val="26"/>
        </w:rPr>
        <w:t>477</w:t>
      </w:r>
      <w:r w:rsidR="00EC6980" w:rsidRPr="00474078">
        <w:rPr>
          <w:color w:val="000000" w:themeColor="text1"/>
          <w:sz w:val="26"/>
          <w:szCs w:val="26"/>
        </w:rPr>
        <w:t xml:space="preserve">-р, от </w:t>
      </w:r>
      <w:r w:rsidR="00476216" w:rsidRPr="00474078">
        <w:rPr>
          <w:color w:val="000000" w:themeColor="text1"/>
          <w:sz w:val="26"/>
          <w:szCs w:val="26"/>
        </w:rPr>
        <w:t>28.11.2019</w:t>
      </w:r>
      <w:r w:rsidR="00EC6980" w:rsidRPr="00474078">
        <w:rPr>
          <w:color w:val="000000" w:themeColor="text1"/>
          <w:sz w:val="26"/>
          <w:szCs w:val="26"/>
        </w:rPr>
        <w:t xml:space="preserve"> № </w:t>
      </w:r>
      <w:r w:rsidR="00476216" w:rsidRPr="00474078">
        <w:rPr>
          <w:color w:val="000000" w:themeColor="text1"/>
          <w:sz w:val="26"/>
          <w:szCs w:val="26"/>
        </w:rPr>
        <w:t>7</w:t>
      </w:r>
      <w:r w:rsidR="00474078" w:rsidRPr="00474078">
        <w:rPr>
          <w:color w:val="000000" w:themeColor="text1"/>
          <w:sz w:val="26"/>
          <w:szCs w:val="26"/>
        </w:rPr>
        <w:t>-р</w:t>
      </w:r>
      <w:r w:rsidRPr="00474078">
        <w:rPr>
          <w:color w:val="000000" w:themeColor="text1"/>
          <w:sz w:val="26"/>
          <w:szCs w:val="26"/>
        </w:rPr>
        <w:t>).</w:t>
      </w:r>
    </w:p>
    <w:p w:rsidR="00061352" w:rsidRPr="00474078" w:rsidRDefault="00061352" w:rsidP="00061352">
      <w:pPr>
        <w:ind w:firstLine="709"/>
        <w:jc w:val="both"/>
        <w:rPr>
          <w:color w:val="000000" w:themeColor="text1"/>
          <w:sz w:val="26"/>
          <w:szCs w:val="26"/>
        </w:rPr>
      </w:pPr>
      <w:r w:rsidRPr="00474078">
        <w:rPr>
          <w:color w:val="000000" w:themeColor="text1"/>
          <w:sz w:val="26"/>
          <w:szCs w:val="26"/>
        </w:rPr>
        <w:t>В результате внесенных изменений плановые показатели районного бюджета на 201</w:t>
      </w:r>
      <w:r w:rsidR="00474078" w:rsidRPr="00474078">
        <w:rPr>
          <w:color w:val="000000" w:themeColor="text1"/>
          <w:sz w:val="26"/>
          <w:szCs w:val="26"/>
        </w:rPr>
        <w:t>9</w:t>
      </w:r>
      <w:r w:rsidRPr="00474078">
        <w:rPr>
          <w:color w:val="000000" w:themeColor="text1"/>
          <w:sz w:val="26"/>
          <w:szCs w:val="26"/>
        </w:rPr>
        <w:t xml:space="preserve"> год утверждены в следующих размерах:</w:t>
      </w:r>
    </w:p>
    <w:p w:rsidR="00061352" w:rsidRDefault="00061352" w:rsidP="00061352">
      <w:pPr>
        <w:numPr>
          <w:ilvl w:val="0"/>
          <w:numId w:val="6"/>
        </w:numPr>
        <w:ind w:left="0" w:firstLine="709"/>
        <w:jc w:val="both"/>
        <w:rPr>
          <w:color w:val="000000" w:themeColor="text1"/>
          <w:sz w:val="26"/>
          <w:szCs w:val="26"/>
        </w:rPr>
      </w:pPr>
      <w:r w:rsidRPr="00474078">
        <w:rPr>
          <w:color w:val="000000" w:themeColor="text1"/>
          <w:sz w:val="26"/>
          <w:szCs w:val="26"/>
        </w:rPr>
        <w:t xml:space="preserve">по доходам в сумме </w:t>
      </w:r>
      <w:r w:rsidR="00474078" w:rsidRPr="00474078">
        <w:rPr>
          <w:color w:val="000000" w:themeColor="text1"/>
          <w:sz w:val="26"/>
          <w:szCs w:val="26"/>
        </w:rPr>
        <w:t xml:space="preserve">971 639,9 </w:t>
      </w:r>
      <w:r w:rsidRPr="00474078">
        <w:rPr>
          <w:color w:val="000000" w:themeColor="text1"/>
          <w:sz w:val="26"/>
          <w:szCs w:val="26"/>
        </w:rPr>
        <w:t xml:space="preserve">тыс. руб. с увеличением по отношению к первоначальным назначениям на </w:t>
      </w:r>
      <w:r w:rsidR="00474078" w:rsidRPr="00474078">
        <w:rPr>
          <w:color w:val="000000" w:themeColor="text1"/>
          <w:sz w:val="26"/>
          <w:szCs w:val="26"/>
        </w:rPr>
        <w:t>65 532,4</w:t>
      </w:r>
      <w:r w:rsidRPr="00474078">
        <w:rPr>
          <w:color w:val="000000" w:themeColor="text1"/>
          <w:sz w:val="26"/>
          <w:szCs w:val="26"/>
        </w:rPr>
        <w:t xml:space="preserve"> тыс. руб., </w:t>
      </w:r>
      <w:r w:rsidRPr="00D65CCF">
        <w:rPr>
          <w:color w:val="000000" w:themeColor="text1"/>
          <w:sz w:val="26"/>
          <w:szCs w:val="26"/>
        </w:rPr>
        <w:t>или</w:t>
      </w:r>
      <w:r w:rsidR="00474078" w:rsidRPr="00D65CCF">
        <w:rPr>
          <w:color w:val="000000" w:themeColor="text1"/>
          <w:sz w:val="26"/>
          <w:szCs w:val="26"/>
        </w:rPr>
        <w:t xml:space="preserve"> </w:t>
      </w:r>
      <w:r w:rsidR="00D65CCF">
        <w:rPr>
          <w:color w:val="000000" w:themeColor="text1"/>
          <w:sz w:val="26"/>
          <w:szCs w:val="26"/>
        </w:rPr>
        <w:t xml:space="preserve">на </w:t>
      </w:r>
      <w:r w:rsidR="00474078" w:rsidRPr="00474078">
        <w:rPr>
          <w:color w:val="000000" w:themeColor="text1"/>
          <w:sz w:val="26"/>
          <w:szCs w:val="26"/>
        </w:rPr>
        <w:t>7,2</w:t>
      </w:r>
      <w:r w:rsidR="00006504">
        <w:rPr>
          <w:color w:val="000000" w:themeColor="text1"/>
          <w:sz w:val="26"/>
          <w:szCs w:val="26"/>
        </w:rPr>
        <w:t>%;</w:t>
      </w:r>
    </w:p>
    <w:p w:rsidR="00061352" w:rsidRDefault="00061352" w:rsidP="00061352">
      <w:pPr>
        <w:numPr>
          <w:ilvl w:val="0"/>
          <w:numId w:val="6"/>
        </w:numPr>
        <w:ind w:left="0" w:firstLine="709"/>
        <w:jc w:val="both"/>
        <w:rPr>
          <w:color w:val="000000" w:themeColor="text1"/>
          <w:sz w:val="26"/>
          <w:szCs w:val="26"/>
        </w:rPr>
      </w:pPr>
      <w:r w:rsidRPr="00D65CCF">
        <w:rPr>
          <w:color w:val="000000" w:themeColor="text1"/>
          <w:sz w:val="26"/>
          <w:szCs w:val="26"/>
        </w:rPr>
        <w:t xml:space="preserve">по расходам в сумме </w:t>
      </w:r>
      <w:r w:rsidR="00D65CCF" w:rsidRPr="00D65CCF">
        <w:rPr>
          <w:color w:val="000000" w:themeColor="text1"/>
          <w:sz w:val="26"/>
          <w:szCs w:val="26"/>
        </w:rPr>
        <w:t xml:space="preserve">1 342 828,5 </w:t>
      </w:r>
      <w:r w:rsidRPr="00D65CCF">
        <w:rPr>
          <w:color w:val="000000" w:themeColor="text1"/>
          <w:sz w:val="26"/>
          <w:szCs w:val="26"/>
        </w:rPr>
        <w:t xml:space="preserve">тыс. руб. с </w:t>
      </w:r>
      <w:r w:rsidR="00D65CCF" w:rsidRPr="00D65CCF">
        <w:rPr>
          <w:color w:val="000000" w:themeColor="text1"/>
          <w:sz w:val="26"/>
          <w:szCs w:val="26"/>
        </w:rPr>
        <w:t xml:space="preserve">увеличением </w:t>
      </w:r>
      <w:r w:rsidRPr="00D65CCF">
        <w:rPr>
          <w:color w:val="000000" w:themeColor="text1"/>
          <w:sz w:val="26"/>
          <w:szCs w:val="26"/>
        </w:rPr>
        <w:t xml:space="preserve">по сравнению с первоначальными назначениями на </w:t>
      </w:r>
      <w:r w:rsidR="00D65CCF" w:rsidRPr="00D65CCF">
        <w:rPr>
          <w:color w:val="000000" w:themeColor="text1"/>
          <w:sz w:val="26"/>
          <w:szCs w:val="26"/>
        </w:rPr>
        <w:t>163 708,8  </w:t>
      </w:r>
      <w:r w:rsidR="00EA470D" w:rsidRPr="00D65CCF">
        <w:rPr>
          <w:color w:val="000000" w:themeColor="text1"/>
          <w:sz w:val="26"/>
          <w:szCs w:val="26"/>
        </w:rPr>
        <w:t xml:space="preserve">тыс. руб., или на </w:t>
      </w:r>
      <w:r w:rsidR="00D65CCF" w:rsidRPr="00D65CCF">
        <w:rPr>
          <w:color w:val="000000" w:themeColor="text1"/>
          <w:sz w:val="26"/>
          <w:szCs w:val="26"/>
        </w:rPr>
        <w:t>13,9%</w:t>
      </w:r>
      <w:r w:rsidR="00006504">
        <w:rPr>
          <w:color w:val="000000" w:themeColor="text1"/>
          <w:sz w:val="26"/>
          <w:szCs w:val="26"/>
        </w:rPr>
        <w:t>;</w:t>
      </w:r>
    </w:p>
    <w:p w:rsidR="00006504" w:rsidRPr="00376E88" w:rsidRDefault="00006504" w:rsidP="00376E88">
      <w:pPr>
        <w:numPr>
          <w:ilvl w:val="0"/>
          <w:numId w:val="6"/>
        </w:numPr>
        <w:ind w:left="0" w:firstLine="709"/>
        <w:jc w:val="both"/>
        <w:rPr>
          <w:color w:val="000000" w:themeColor="text1"/>
          <w:sz w:val="26"/>
          <w:szCs w:val="26"/>
        </w:rPr>
      </w:pPr>
      <w:r w:rsidRPr="00476216">
        <w:rPr>
          <w:color w:val="000000" w:themeColor="text1"/>
          <w:sz w:val="26"/>
          <w:szCs w:val="26"/>
        </w:rPr>
        <w:t xml:space="preserve">дефицит районного бюджета в сумме </w:t>
      </w:r>
      <w:r>
        <w:rPr>
          <w:color w:val="000000" w:themeColor="text1"/>
          <w:sz w:val="26"/>
          <w:szCs w:val="26"/>
        </w:rPr>
        <w:t>371</w:t>
      </w:r>
      <w:r w:rsidRPr="00476216">
        <w:rPr>
          <w:color w:val="000000" w:themeColor="text1"/>
          <w:sz w:val="26"/>
          <w:szCs w:val="26"/>
        </w:rPr>
        <w:t> </w:t>
      </w:r>
      <w:r w:rsidR="00CC729B">
        <w:rPr>
          <w:color w:val="000000" w:themeColor="text1"/>
          <w:sz w:val="26"/>
          <w:szCs w:val="26"/>
        </w:rPr>
        <w:t>188</w:t>
      </w:r>
      <w:r w:rsidRPr="00476216">
        <w:rPr>
          <w:color w:val="000000" w:themeColor="text1"/>
          <w:sz w:val="26"/>
          <w:szCs w:val="26"/>
        </w:rPr>
        <w:t>,</w:t>
      </w:r>
      <w:r w:rsidR="00CC729B">
        <w:rPr>
          <w:color w:val="000000" w:themeColor="text1"/>
          <w:sz w:val="26"/>
          <w:szCs w:val="26"/>
        </w:rPr>
        <w:t>6</w:t>
      </w:r>
      <w:r w:rsidRPr="00476216">
        <w:rPr>
          <w:color w:val="000000" w:themeColor="text1"/>
          <w:sz w:val="26"/>
          <w:szCs w:val="26"/>
        </w:rPr>
        <w:t> тыс. руб.</w:t>
      </w:r>
      <w:r w:rsidR="00CC729B">
        <w:rPr>
          <w:color w:val="000000" w:themeColor="text1"/>
          <w:sz w:val="26"/>
          <w:szCs w:val="26"/>
        </w:rPr>
        <w:t xml:space="preserve"> </w:t>
      </w:r>
      <w:r w:rsidR="00376E88">
        <w:rPr>
          <w:color w:val="000000" w:themeColor="text1"/>
          <w:sz w:val="26"/>
          <w:szCs w:val="26"/>
        </w:rPr>
        <w:t>или 46,3 % утвержденного общего годового объема доходов местного бюджета без учета утвержденного объема безвозмездных поступлений.</w:t>
      </w:r>
      <w:r w:rsidR="00CC729B">
        <w:rPr>
          <w:color w:val="000000" w:themeColor="text1"/>
          <w:sz w:val="26"/>
          <w:szCs w:val="26"/>
        </w:rPr>
        <w:t xml:space="preserve"> </w:t>
      </w:r>
    </w:p>
    <w:p w:rsidR="00006504" w:rsidRPr="00376E88" w:rsidRDefault="00006504" w:rsidP="00006504">
      <w:pPr>
        <w:ind w:firstLine="709"/>
        <w:jc w:val="both"/>
        <w:outlineLvl w:val="0"/>
        <w:rPr>
          <w:sz w:val="26"/>
          <w:szCs w:val="26"/>
        </w:rPr>
      </w:pPr>
      <w:r w:rsidRPr="00376E88">
        <w:rPr>
          <w:sz w:val="26"/>
          <w:szCs w:val="26"/>
        </w:rPr>
        <w:t>Превышение предельного размера дефицита бюджета, установленного пунктом 3 статьи 92.1 БК РФ, не противоречит бюджетному законодательству, так как дефицит районного бюджета покрывается остатками средств, числящихся по состоянию на 01.01.201</w:t>
      </w:r>
      <w:r w:rsidR="00376E88" w:rsidRPr="00376E88">
        <w:rPr>
          <w:sz w:val="26"/>
          <w:szCs w:val="26"/>
        </w:rPr>
        <w:t>9</w:t>
      </w:r>
      <w:r w:rsidRPr="00376E88">
        <w:rPr>
          <w:sz w:val="26"/>
          <w:szCs w:val="26"/>
        </w:rPr>
        <w:t xml:space="preserve"> на счете по учету средств районного бюджета.</w:t>
      </w:r>
    </w:p>
    <w:p w:rsidR="00006504" w:rsidRPr="0086287A" w:rsidRDefault="00006504" w:rsidP="00006504">
      <w:pPr>
        <w:autoSpaceDE w:val="0"/>
        <w:autoSpaceDN w:val="0"/>
        <w:adjustRightInd w:val="0"/>
        <w:ind w:firstLine="709"/>
        <w:jc w:val="both"/>
        <w:rPr>
          <w:sz w:val="26"/>
          <w:szCs w:val="26"/>
        </w:rPr>
      </w:pPr>
      <w:r w:rsidRPr="00376E88">
        <w:rPr>
          <w:sz w:val="26"/>
          <w:szCs w:val="26"/>
        </w:rPr>
        <w:t>По состоянию на 01.01.201</w:t>
      </w:r>
      <w:r w:rsidR="00376E88" w:rsidRPr="00376E88">
        <w:rPr>
          <w:sz w:val="26"/>
          <w:szCs w:val="26"/>
        </w:rPr>
        <w:t>9</w:t>
      </w:r>
      <w:r w:rsidRPr="00376E88">
        <w:rPr>
          <w:sz w:val="26"/>
          <w:szCs w:val="26"/>
        </w:rPr>
        <w:t xml:space="preserve"> остаток средств на счете по учету средств районного бюджета составил </w:t>
      </w:r>
      <w:r w:rsidR="009E3BCE" w:rsidRPr="009E3BCE">
        <w:rPr>
          <w:sz w:val="26"/>
          <w:szCs w:val="26"/>
        </w:rPr>
        <w:t>419</w:t>
      </w:r>
      <w:r w:rsidRPr="009E3BCE">
        <w:rPr>
          <w:sz w:val="26"/>
          <w:szCs w:val="26"/>
        </w:rPr>
        <w:t> </w:t>
      </w:r>
      <w:r w:rsidR="009E3BCE" w:rsidRPr="009E3BCE">
        <w:rPr>
          <w:sz w:val="26"/>
          <w:szCs w:val="26"/>
        </w:rPr>
        <w:t>039</w:t>
      </w:r>
      <w:r w:rsidRPr="009E3BCE">
        <w:rPr>
          <w:sz w:val="26"/>
          <w:szCs w:val="26"/>
        </w:rPr>
        <w:t>,</w:t>
      </w:r>
      <w:r w:rsidR="009E3BCE" w:rsidRPr="009E3BCE">
        <w:rPr>
          <w:sz w:val="26"/>
          <w:szCs w:val="26"/>
        </w:rPr>
        <w:t>1</w:t>
      </w:r>
      <w:r w:rsidRPr="009E3BCE">
        <w:rPr>
          <w:sz w:val="26"/>
          <w:szCs w:val="26"/>
        </w:rPr>
        <w:t> тыс. </w:t>
      </w:r>
      <w:r w:rsidRPr="0086287A">
        <w:rPr>
          <w:sz w:val="26"/>
          <w:szCs w:val="26"/>
        </w:rPr>
        <w:t>руб.</w:t>
      </w:r>
    </w:p>
    <w:p w:rsidR="00006504" w:rsidRPr="00D65CCF" w:rsidRDefault="00006504" w:rsidP="00006504">
      <w:pPr>
        <w:ind w:left="709"/>
        <w:jc w:val="both"/>
        <w:rPr>
          <w:color w:val="000000" w:themeColor="text1"/>
          <w:sz w:val="26"/>
          <w:szCs w:val="26"/>
        </w:rPr>
      </w:pPr>
    </w:p>
    <w:p w:rsidR="009376CB" w:rsidRPr="00D65CCF" w:rsidRDefault="009376CB" w:rsidP="009376CB">
      <w:pPr>
        <w:ind w:firstLine="709"/>
        <w:jc w:val="both"/>
        <w:rPr>
          <w:color w:val="000000" w:themeColor="text1"/>
          <w:sz w:val="26"/>
          <w:szCs w:val="26"/>
        </w:rPr>
      </w:pPr>
      <w:r w:rsidRPr="00D65CCF">
        <w:rPr>
          <w:color w:val="000000" w:themeColor="text1"/>
          <w:sz w:val="26"/>
          <w:szCs w:val="26"/>
        </w:rPr>
        <w:t>Проекты решений о внесении изменений в решение о бюджете проходили экспертизу в Контрольно-счетной палате, замечания и предложения, изложенные в соответствующих заключениях, учитывались при принятии данных решений.</w:t>
      </w:r>
    </w:p>
    <w:p w:rsidR="00EC6980" w:rsidRPr="00006504" w:rsidRDefault="00EC6980" w:rsidP="00EC6980">
      <w:pPr>
        <w:jc w:val="both"/>
        <w:outlineLvl w:val="0"/>
        <w:rPr>
          <w:sz w:val="26"/>
          <w:szCs w:val="26"/>
        </w:rPr>
      </w:pPr>
    </w:p>
    <w:p w:rsidR="00833A30" w:rsidRPr="00006504" w:rsidRDefault="009F76C2" w:rsidP="00006504">
      <w:pPr>
        <w:ind w:firstLine="708"/>
        <w:jc w:val="both"/>
        <w:outlineLvl w:val="0"/>
        <w:rPr>
          <w:bCs/>
          <w:sz w:val="26"/>
          <w:szCs w:val="26"/>
        </w:rPr>
      </w:pPr>
      <w:r w:rsidRPr="00006504">
        <w:rPr>
          <w:bCs/>
          <w:sz w:val="26"/>
          <w:szCs w:val="26"/>
        </w:rPr>
        <w:t xml:space="preserve">Динамика изменений основных характеристик местного бюджета </w:t>
      </w:r>
      <w:r w:rsidR="00006504" w:rsidRPr="00006504">
        <w:rPr>
          <w:bCs/>
          <w:sz w:val="26"/>
          <w:szCs w:val="26"/>
        </w:rPr>
        <w:t>(доходы, расходы, дефицит) в 2019 году представлены в таблице</w:t>
      </w:r>
      <w:r w:rsidR="00006504">
        <w:rPr>
          <w:bCs/>
          <w:sz w:val="26"/>
          <w:szCs w:val="26"/>
        </w:rPr>
        <w:t xml:space="preserve"> № 3</w:t>
      </w:r>
      <w:r w:rsidR="00006504" w:rsidRPr="00006504">
        <w:rPr>
          <w:bCs/>
          <w:sz w:val="26"/>
          <w:szCs w:val="26"/>
        </w:rPr>
        <w:t>.</w:t>
      </w:r>
    </w:p>
    <w:p w:rsidR="00006504" w:rsidRPr="00006504" w:rsidRDefault="00006504" w:rsidP="00006504">
      <w:pPr>
        <w:ind w:firstLine="708"/>
        <w:jc w:val="both"/>
        <w:outlineLvl w:val="0"/>
        <w:rPr>
          <w:bCs/>
          <w:sz w:val="26"/>
          <w:szCs w:val="26"/>
        </w:rPr>
      </w:pPr>
    </w:p>
    <w:p w:rsidR="0086287A" w:rsidRDefault="0086287A" w:rsidP="00006504">
      <w:pPr>
        <w:ind w:firstLine="708"/>
        <w:jc w:val="right"/>
        <w:outlineLvl w:val="0"/>
        <w:rPr>
          <w:bCs/>
          <w:sz w:val="20"/>
        </w:rPr>
      </w:pPr>
      <w:r>
        <w:rPr>
          <w:bCs/>
          <w:sz w:val="20"/>
        </w:rPr>
        <w:t>Таблица № 3</w:t>
      </w:r>
    </w:p>
    <w:p w:rsidR="00006504" w:rsidRPr="00006504" w:rsidRDefault="00006504" w:rsidP="00006504">
      <w:pPr>
        <w:ind w:firstLine="708"/>
        <w:jc w:val="right"/>
        <w:outlineLvl w:val="0"/>
        <w:rPr>
          <w:bCs/>
          <w:sz w:val="20"/>
        </w:rPr>
      </w:pPr>
      <w:r w:rsidRPr="00006504">
        <w:rPr>
          <w:bCs/>
          <w:sz w:val="20"/>
        </w:rPr>
        <w:t>(тыс.руб.)</w:t>
      </w:r>
    </w:p>
    <w:p w:rsidR="00C35FC2" w:rsidRDefault="006F33C3" w:rsidP="00C35FC2">
      <w:pPr>
        <w:jc w:val="both"/>
        <w:outlineLvl w:val="0"/>
      </w:pPr>
      <w:r>
        <w:object w:dxaOrig="11331" w:dyaOrig="9468">
          <v:shape id="_x0000_i1026" type="#_x0000_t75" style="width:486.15pt;height:405.5pt" o:ole="">
            <v:imagedata r:id="rId15" o:title=""/>
          </v:shape>
          <o:OLEObject Type="Embed" ProgID="Excel.Sheet.12" ShapeID="_x0000_i1026" DrawAspect="Content" ObjectID="_1651476892" r:id="rId16"/>
        </w:object>
      </w:r>
    </w:p>
    <w:p w:rsidR="00EB10D8" w:rsidRPr="00465E26" w:rsidRDefault="00C35FC2" w:rsidP="00C35FC2">
      <w:pPr>
        <w:ind w:firstLine="708"/>
        <w:jc w:val="both"/>
        <w:outlineLvl w:val="0"/>
        <w:rPr>
          <w:sz w:val="26"/>
          <w:szCs w:val="26"/>
        </w:rPr>
      </w:pPr>
      <w:r w:rsidRPr="00465E26">
        <w:rPr>
          <w:sz w:val="26"/>
          <w:szCs w:val="26"/>
        </w:rPr>
        <w:t>Внесение изменений в течение 2019 года в утвержденный бюджет в основном связано:</w:t>
      </w:r>
    </w:p>
    <w:p w:rsidR="0086287A" w:rsidRPr="002843ED" w:rsidRDefault="0086287A" w:rsidP="0086287A">
      <w:pPr>
        <w:pStyle w:val="af0"/>
        <w:numPr>
          <w:ilvl w:val="0"/>
          <w:numId w:val="82"/>
        </w:numPr>
        <w:tabs>
          <w:tab w:val="left" w:pos="1134"/>
        </w:tabs>
        <w:ind w:left="0" w:firstLine="709"/>
        <w:contextualSpacing/>
        <w:jc w:val="both"/>
        <w:outlineLvl w:val="0"/>
        <w:rPr>
          <w:sz w:val="26"/>
          <w:szCs w:val="26"/>
        </w:rPr>
      </w:pPr>
      <w:r w:rsidRPr="002843ED">
        <w:rPr>
          <w:sz w:val="26"/>
          <w:szCs w:val="26"/>
        </w:rPr>
        <w:t>с поступлением в отчетном периоде налоговых и неналоговых доходов в объемах, отличных от показателей, которые были ранее запланированы</w:t>
      </w:r>
      <w:r>
        <w:rPr>
          <w:sz w:val="26"/>
          <w:szCs w:val="26"/>
        </w:rPr>
        <w:t>;</w:t>
      </w:r>
    </w:p>
    <w:p w:rsidR="0086287A" w:rsidRPr="0086287A" w:rsidRDefault="0086287A" w:rsidP="0086287A">
      <w:pPr>
        <w:pStyle w:val="af0"/>
        <w:numPr>
          <w:ilvl w:val="0"/>
          <w:numId w:val="82"/>
        </w:numPr>
        <w:tabs>
          <w:tab w:val="left" w:pos="1134"/>
        </w:tabs>
        <w:ind w:left="0" w:firstLine="709"/>
        <w:contextualSpacing/>
        <w:jc w:val="both"/>
        <w:outlineLvl w:val="0"/>
        <w:rPr>
          <w:sz w:val="26"/>
          <w:szCs w:val="26"/>
        </w:rPr>
      </w:pPr>
      <w:r w:rsidRPr="0086287A">
        <w:rPr>
          <w:sz w:val="26"/>
          <w:szCs w:val="26"/>
        </w:rPr>
        <w:t>с необходимостью отражения в доходной и расходной части районного бюджета полученных безвозмездных поступлений;</w:t>
      </w:r>
    </w:p>
    <w:p w:rsidR="0086287A" w:rsidRPr="0086287A" w:rsidRDefault="0086287A" w:rsidP="0086287A">
      <w:pPr>
        <w:pStyle w:val="af0"/>
        <w:numPr>
          <w:ilvl w:val="0"/>
          <w:numId w:val="82"/>
        </w:numPr>
        <w:tabs>
          <w:tab w:val="left" w:pos="1134"/>
        </w:tabs>
        <w:ind w:left="0" w:firstLine="709"/>
        <w:contextualSpacing/>
        <w:jc w:val="both"/>
        <w:outlineLvl w:val="0"/>
        <w:rPr>
          <w:sz w:val="26"/>
          <w:szCs w:val="26"/>
        </w:rPr>
      </w:pPr>
      <w:r w:rsidRPr="0086287A">
        <w:rPr>
          <w:sz w:val="26"/>
          <w:szCs w:val="26"/>
        </w:rPr>
        <w:t>изменением бюджетных ассигнований на реализацию программ;</w:t>
      </w:r>
    </w:p>
    <w:p w:rsidR="0086287A" w:rsidRPr="0086287A" w:rsidRDefault="0086287A" w:rsidP="0086287A">
      <w:pPr>
        <w:pStyle w:val="af0"/>
        <w:numPr>
          <w:ilvl w:val="0"/>
          <w:numId w:val="82"/>
        </w:numPr>
        <w:tabs>
          <w:tab w:val="left" w:pos="1134"/>
        </w:tabs>
        <w:ind w:left="0" w:firstLine="709"/>
        <w:contextualSpacing/>
        <w:jc w:val="both"/>
        <w:outlineLvl w:val="0"/>
        <w:rPr>
          <w:sz w:val="26"/>
          <w:szCs w:val="26"/>
        </w:rPr>
      </w:pPr>
      <w:r w:rsidRPr="0086287A">
        <w:rPr>
          <w:sz w:val="26"/>
          <w:szCs w:val="26"/>
        </w:rPr>
        <w:t>перераспределением бюджетных ассигнований между кодами бюджетной классификации.</w:t>
      </w:r>
    </w:p>
    <w:p w:rsidR="009504E6" w:rsidRPr="004247A1" w:rsidRDefault="00061352" w:rsidP="00061352">
      <w:pPr>
        <w:autoSpaceDE w:val="0"/>
        <w:autoSpaceDN w:val="0"/>
        <w:adjustRightInd w:val="0"/>
        <w:ind w:firstLine="709"/>
        <w:jc w:val="both"/>
        <w:rPr>
          <w:color w:val="000000" w:themeColor="text1"/>
          <w:sz w:val="26"/>
          <w:szCs w:val="26"/>
        </w:rPr>
      </w:pPr>
      <w:r w:rsidRPr="00465E26">
        <w:rPr>
          <w:color w:val="000000" w:themeColor="text1"/>
          <w:sz w:val="26"/>
          <w:szCs w:val="26"/>
        </w:rPr>
        <w:t>Сводной бюджетной росписью с учетом изменений на отчетную дату объем</w:t>
      </w:r>
      <w:r w:rsidRPr="004247A1">
        <w:rPr>
          <w:color w:val="000000" w:themeColor="text1"/>
          <w:sz w:val="26"/>
          <w:szCs w:val="26"/>
        </w:rPr>
        <w:t xml:space="preserve"> бюджетных назначений 201</w:t>
      </w:r>
      <w:r w:rsidR="004247A1" w:rsidRPr="004247A1">
        <w:rPr>
          <w:color w:val="000000" w:themeColor="text1"/>
          <w:sz w:val="26"/>
          <w:szCs w:val="26"/>
        </w:rPr>
        <w:t>9</w:t>
      </w:r>
      <w:r w:rsidRPr="004247A1">
        <w:rPr>
          <w:color w:val="000000" w:themeColor="text1"/>
          <w:sz w:val="26"/>
          <w:szCs w:val="26"/>
        </w:rPr>
        <w:t> года по расходам установлен в сумме 1 </w:t>
      </w:r>
      <w:r w:rsidR="004247A1" w:rsidRPr="004247A1">
        <w:rPr>
          <w:color w:val="000000" w:themeColor="text1"/>
          <w:sz w:val="26"/>
          <w:szCs w:val="26"/>
        </w:rPr>
        <w:t>342</w:t>
      </w:r>
      <w:r w:rsidRPr="004247A1">
        <w:rPr>
          <w:color w:val="000000" w:themeColor="text1"/>
          <w:sz w:val="26"/>
          <w:szCs w:val="26"/>
        </w:rPr>
        <w:t> </w:t>
      </w:r>
      <w:r w:rsidR="004247A1" w:rsidRPr="004247A1">
        <w:rPr>
          <w:color w:val="000000" w:themeColor="text1"/>
          <w:sz w:val="26"/>
          <w:szCs w:val="26"/>
        </w:rPr>
        <w:t>828</w:t>
      </w:r>
      <w:r w:rsidRPr="004247A1">
        <w:rPr>
          <w:color w:val="000000" w:themeColor="text1"/>
          <w:sz w:val="26"/>
          <w:szCs w:val="26"/>
        </w:rPr>
        <w:t> </w:t>
      </w:r>
      <w:r w:rsidR="004247A1" w:rsidRPr="004247A1">
        <w:rPr>
          <w:color w:val="000000" w:themeColor="text1"/>
          <w:sz w:val="26"/>
          <w:szCs w:val="26"/>
        </w:rPr>
        <w:t>450</w:t>
      </w:r>
      <w:r w:rsidRPr="004247A1">
        <w:rPr>
          <w:color w:val="000000" w:themeColor="text1"/>
          <w:sz w:val="26"/>
          <w:szCs w:val="26"/>
        </w:rPr>
        <w:t>,</w:t>
      </w:r>
      <w:r w:rsidR="004247A1" w:rsidRPr="004247A1">
        <w:rPr>
          <w:color w:val="000000" w:themeColor="text1"/>
          <w:sz w:val="26"/>
          <w:szCs w:val="26"/>
        </w:rPr>
        <w:t>0</w:t>
      </w:r>
      <w:r w:rsidR="000332C1" w:rsidRPr="004247A1">
        <w:rPr>
          <w:color w:val="000000" w:themeColor="text1"/>
          <w:sz w:val="26"/>
          <w:szCs w:val="26"/>
        </w:rPr>
        <w:t>0</w:t>
      </w:r>
      <w:r w:rsidRPr="004247A1">
        <w:rPr>
          <w:color w:val="000000" w:themeColor="text1"/>
          <w:sz w:val="26"/>
          <w:szCs w:val="26"/>
        </w:rPr>
        <w:t> руб., что соответствует объему бюджетных н</w:t>
      </w:r>
      <w:r w:rsidR="000332C1" w:rsidRPr="004247A1">
        <w:rPr>
          <w:color w:val="000000" w:themeColor="text1"/>
          <w:sz w:val="26"/>
          <w:szCs w:val="26"/>
        </w:rPr>
        <w:t>азначений, утвержденному на 201</w:t>
      </w:r>
      <w:r w:rsidR="0086287A">
        <w:rPr>
          <w:color w:val="000000" w:themeColor="text1"/>
          <w:sz w:val="26"/>
          <w:szCs w:val="26"/>
        </w:rPr>
        <w:t>9</w:t>
      </w:r>
      <w:r w:rsidRPr="004247A1">
        <w:rPr>
          <w:color w:val="000000" w:themeColor="text1"/>
          <w:sz w:val="26"/>
          <w:szCs w:val="26"/>
        </w:rPr>
        <w:t xml:space="preserve"> год решением о бюджете (1 </w:t>
      </w:r>
      <w:r w:rsidR="004247A1" w:rsidRPr="004247A1">
        <w:rPr>
          <w:color w:val="000000" w:themeColor="text1"/>
          <w:sz w:val="26"/>
          <w:szCs w:val="26"/>
        </w:rPr>
        <w:t>342</w:t>
      </w:r>
      <w:r w:rsidRPr="004247A1">
        <w:rPr>
          <w:color w:val="000000" w:themeColor="text1"/>
          <w:sz w:val="26"/>
          <w:szCs w:val="26"/>
        </w:rPr>
        <w:t> </w:t>
      </w:r>
      <w:r w:rsidR="004247A1" w:rsidRPr="004247A1">
        <w:rPr>
          <w:color w:val="000000" w:themeColor="text1"/>
          <w:sz w:val="26"/>
          <w:szCs w:val="26"/>
        </w:rPr>
        <w:t>828</w:t>
      </w:r>
      <w:r w:rsidRPr="004247A1">
        <w:rPr>
          <w:color w:val="000000" w:themeColor="text1"/>
          <w:sz w:val="26"/>
          <w:szCs w:val="26"/>
        </w:rPr>
        <w:t>,</w:t>
      </w:r>
      <w:r w:rsidR="004247A1" w:rsidRPr="004247A1">
        <w:rPr>
          <w:color w:val="000000" w:themeColor="text1"/>
          <w:sz w:val="26"/>
          <w:szCs w:val="26"/>
        </w:rPr>
        <w:t>5</w:t>
      </w:r>
      <w:r w:rsidRPr="004247A1">
        <w:rPr>
          <w:color w:val="000000" w:themeColor="text1"/>
          <w:sz w:val="26"/>
          <w:szCs w:val="26"/>
        </w:rPr>
        <w:t> тыс. руб.).</w:t>
      </w:r>
    </w:p>
    <w:p w:rsidR="009504E6" w:rsidRPr="00471719" w:rsidRDefault="009504E6">
      <w:pPr>
        <w:rPr>
          <w:color w:val="FF0000"/>
          <w:sz w:val="26"/>
          <w:szCs w:val="26"/>
        </w:rPr>
      </w:pPr>
      <w:r w:rsidRPr="00471719">
        <w:rPr>
          <w:color w:val="FF0000"/>
          <w:sz w:val="26"/>
          <w:szCs w:val="26"/>
        </w:rPr>
        <w:br w:type="page"/>
      </w:r>
    </w:p>
    <w:p w:rsidR="001E7537" w:rsidRPr="001E7537" w:rsidRDefault="001E7537" w:rsidP="001E7537">
      <w:pPr>
        <w:numPr>
          <w:ilvl w:val="0"/>
          <w:numId w:val="5"/>
        </w:numPr>
        <w:spacing w:after="240"/>
        <w:jc w:val="center"/>
        <w:rPr>
          <w:b/>
          <w:bCs/>
          <w:sz w:val="26"/>
          <w:szCs w:val="26"/>
        </w:rPr>
      </w:pPr>
      <w:r w:rsidRPr="001E7537">
        <w:rPr>
          <w:b/>
          <w:bCs/>
          <w:sz w:val="26"/>
          <w:szCs w:val="26"/>
        </w:rPr>
        <w:lastRenderedPageBreak/>
        <w:t>Анализ годового отчета об исполнении бюджета</w:t>
      </w:r>
    </w:p>
    <w:p w:rsidR="001E7537" w:rsidRPr="001E7537" w:rsidRDefault="001E7537" w:rsidP="001E7537">
      <w:pPr>
        <w:autoSpaceDE w:val="0"/>
        <w:autoSpaceDN w:val="0"/>
        <w:adjustRightInd w:val="0"/>
        <w:ind w:firstLine="709"/>
        <w:jc w:val="both"/>
        <w:rPr>
          <w:sz w:val="26"/>
          <w:szCs w:val="26"/>
        </w:rPr>
      </w:pPr>
      <w:r w:rsidRPr="001E7537">
        <w:rPr>
          <w:sz w:val="26"/>
          <w:szCs w:val="26"/>
        </w:rPr>
        <w:t>Согласно данным годового отчета об исполнении бюджета за 2019 год районный бюджет исполнен:</w:t>
      </w:r>
    </w:p>
    <w:p w:rsidR="001E7537" w:rsidRPr="001E7537" w:rsidRDefault="001E7537" w:rsidP="001E7537">
      <w:pPr>
        <w:numPr>
          <w:ilvl w:val="0"/>
          <w:numId w:val="7"/>
        </w:numPr>
        <w:autoSpaceDE w:val="0"/>
        <w:autoSpaceDN w:val="0"/>
        <w:adjustRightInd w:val="0"/>
        <w:ind w:left="0" w:firstLine="709"/>
        <w:jc w:val="both"/>
        <w:rPr>
          <w:sz w:val="26"/>
          <w:szCs w:val="26"/>
        </w:rPr>
      </w:pPr>
      <w:r w:rsidRPr="001E7537">
        <w:rPr>
          <w:sz w:val="26"/>
          <w:szCs w:val="26"/>
        </w:rPr>
        <w:t>по доходам в сумме 935 341,4 тыс. руб. (или на 96,3%), что меньше уточненных бюджетных назначений на 36 298,5 тыс. руб.;</w:t>
      </w:r>
    </w:p>
    <w:p w:rsidR="001E7537" w:rsidRPr="001E7537" w:rsidRDefault="001E7537" w:rsidP="001E7537">
      <w:pPr>
        <w:numPr>
          <w:ilvl w:val="0"/>
          <w:numId w:val="7"/>
        </w:numPr>
        <w:autoSpaceDE w:val="0"/>
        <w:autoSpaceDN w:val="0"/>
        <w:adjustRightInd w:val="0"/>
        <w:ind w:left="0" w:firstLine="709"/>
        <w:jc w:val="both"/>
        <w:rPr>
          <w:sz w:val="26"/>
          <w:szCs w:val="26"/>
        </w:rPr>
      </w:pPr>
      <w:r w:rsidRPr="001E7537">
        <w:rPr>
          <w:sz w:val="26"/>
          <w:szCs w:val="26"/>
        </w:rPr>
        <w:t>по расходам в сумме 1 086 286,9 тыс. руб. (или на 80,9%), что меньше уточненных бюджетных назначений на 256 541,6 тыс. руб.</w:t>
      </w:r>
    </w:p>
    <w:p w:rsidR="001E7537" w:rsidRPr="001E7537" w:rsidRDefault="001E7537" w:rsidP="001E7537">
      <w:pPr>
        <w:autoSpaceDE w:val="0"/>
        <w:autoSpaceDN w:val="0"/>
        <w:adjustRightInd w:val="0"/>
        <w:ind w:firstLine="709"/>
        <w:jc w:val="both"/>
        <w:rPr>
          <w:sz w:val="26"/>
          <w:szCs w:val="26"/>
        </w:rPr>
      </w:pPr>
      <w:r w:rsidRPr="001E7537">
        <w:rPr>
          <w:sz w:val="26"/>
          <w:szCs w:val="26"/>
        </w:rPr>
        <w:t>Результат исполнения бюджета – дефицит в сумме 150 945,5 тыс. руб. при планируемом дефиците в сумме 371 188,6 тыс. руб.</w:t>
      </w:r>
    </w:p>
    <w:p w:rsidR="001E7537" w:rsidRPr="001E7537" w:rsidRDefault="001E7537" w:rsidP="001E7537">
      <w:pPr>
        <w:autoSpaceDE w:val="0"/>
        <w:autoSpaceDN w:val="0"/>
        <w:adjustRightInd w:val="0"/>
        <w:ind w:firstLine="709"/>
        <w:jc w:val="both"/>
        <w:rPr>
          <w:sz w:val="26"/>
          <w:szCs w:val="26"/>
        </w:rPr>
      </w:pPr>
      <w:r w:rsidRPr="001E7537">
        <w:rPr>
          <w:sz w:val="26"/>
          <w:szCs w:val="26"/>
        </w:rPr>
        <w:t xml:space="preserve">Остаток средств на едином счете бюджета по состоянию на 01.01.2019 составлял сумму 419 039,1 тыс. руб. (в том числе целевые бюджетные средства, поступившие из бюджетов поселений – 41,5 тыс. руб., собственные средства бюджета – 418 997,6 тыс. руб.), по состоянию на 01.01.2020 </w:t>
      </w:r>
      <w:r w:rsidRPr="001E7537">
        <w:rPr>
          <w:sz w:val="26"/>
          <w:szCs w:val="26"/>
        </w:rPr>
        <w:noBreakHyphen/>
        <w:t xml:space="preserve"> составил сумму 268 093,6 тыс. руб., в том числе целевые бюджетные средства, поступившие из бюджетов поселений – 13 889,1тыс. руб., собственные средства бюджета – 254 204,5 тыс. руб.</w:t>
      </w:r>
    </w:p>
    <w:p w:rsidR="001E7537" w:rsidRPr="001E7537" w:rsidRDefault="00CB09BF" w:rsidP="001E7537">
      <w:pPr>
        <w:autoSpaceDE w:val="0"/>
        <w:autoSpaceDN w:val="0"/>
        <w:adjustRightInd w:val="0"/>
        <w:ind w:firstLine="709"/>
        <w:jc w:val="both"/>
        <w:rPr>
          <w:sz w:val="26"/>
          <w:szCs w:val="26"/>
        </w:rPr>
      </w:pPr>
      <w:r>
        <w:rPr>
          <w:sz w:val="26"/>
          <w:szCs w:val="26"/>
        </w:rPr>
        <w:t>В таблице 4</w:t>
      </w:r>
      <w:r w:rsidR="001E7537" w:rsidRPr="001E7537">
        <w:rPr>
          <w:sz w:val="26"/>
          <w:szCs w:val="26"/>
        </w:rPr>
        <w:t xml:space="preserve"> и на рисунке 1 представлено исполнение районного бюджета по основным характеристикам бюджета на 2019 год.</w:t>
      </w:r>
    </w:p>
    <w:p w:rsidR="001E7537" w:rsidRPr="001E7537" w:rsidRDefault="00CB09BF" w:rsidP="001E7537">
      <w:pPr>
        <w:autoSpaceDE w:val="0"/>
        <w:autoSpaceDN w:val="0"/>
        <w:adjustRightInd w:val="0"/>
        <w:spacing w:before="120"/>
        <w:ind w:firstLine="709"/>
        <w:jc w:val="right"/>
        <w:rPr>
          <w:sz w:val="20"/>
        </w:rPr>
      </w:pPr>
      <w:r>
        <w:rPr>
          <w:sz w:val="20"/>
        </w:rPr>
        <w:t>Таблица 4</w:t>
      </w:r>
      <w:r w:rsidR="001E7537" w:rsidRPr="001E7537">
        <w:rPr>
          <w:sz w:val="20"/>
        </w:rPr>
        <w:t xml:space="preserve"> (тыс. руб.)</w:t>
      </w:r>
    </w:p>
    <w:p w:rsidR="001E7537" w:rsidRPr="001E7537" w:rsidRDefault="001E7537" w:rsidP="001E7537">
      <w:pPr>
        <w:autoSpaceDE w:val="0"/>
        <w:autoSpaceDN w:val="0"/>
        <w:adjustRightInd w:val="0"/>
        <w:spacing w:before="120"/>
        <w:jc w:val="right"/>
        <w:rPr>
          <w:sz w:val="20"/>
        </w:rPr>
      </w:pPr>
      <w:r w:rsidRPr="001E7537">
        <w:rPr>
          <w:sz w:val="20"/>
        </w:rPr>
        <w:object w:dxaOrig="9725" w:dyaOrig="1834">
          <v:shape id="_x0000_i1027" type="#_x0000_t75" style="width:478.1pt;height:91pt" o:ole="">
            <v:imagedata r:id="rId17" o:title=""/>
          </v:shape>
          <o:OLEObject Type="Embed" ProgID="Excel.Sheet.8" ShapeID="_x0000_i1027" DrawAspect="Content" ObjectID="_1651476893" r:id="rId18"/>
        </w:object>
      </w:r>
    </w:p>
    <w:p w:rsidR="001E7537" w:rsidRPr="001E7537" w:rsidRDefault="001E7537" w:rsidP="001E7537">
      <w:pPr>
        <w:autoSpaceDE w:val="0"/>
        <w:autoSpaceDN w:val="0"/>
        <w:adjustRightInd w:val="0"/>
        <w:spacing w:before="120"/>
        <w:jc w:val="right"/>
        <w:rPr>
          <w:sz w:val="20"/>
        </w:rPr>
      </w:pPr>
    </w:p>
    <w:p w:rsidR="001E7537" w:rsidRPr="001E7537" w:rsidRDefault="001E7537" w:rsidP="001E7537">
      <w:pPr>
        <w:autoSpaceDE w:val="0"/>
        <w:autoSpaceDN w:val="0"/>
        <w:adjustRightInd w:val="0"/>
        <w:spacing w:after="240"/>
        <w:jc w:val="both"/>
        <w:rPr>
          <w:sz w:val="20"/>
        </w:rPr>
      </w:pPr>
      <w:bookmarkStart w:id="22" w:name="_MON_1649224304"/>
      <w:bookmarkEnd w:id="22"/>
    </w:p>
    <w:p w:rsidR="001E7537" w:rsidRPr="001E7537" w:rsidRDefault="00366BBF" w:rsidP="001E7537">
      <w:pPr>
        <w:autoSpaceDE w:val="0"/>
        <w:autoSpaceDN w:val="0"/>
        <w:adjustRightInd w:val="0"/>
        <w:spacing w:after="240"/>
        <w:jc w:val="center"/>
        <w:rPr>
          <w:sz w:val="20"/>
        </w:rPr>
      </w:pPr>
      <w:r>
        <w:rPr>
          <w:noProof/>
        </w:rPr>
        <w:drawing>
          <wp:inline distT="0" distB="0" distL="0" distR="0" wp14:anchorId="59A54B58" wp14:editId="35486129">
            <wp:extent cx="6120130" cy="3259634"/>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E7537" w:rsidRPr="001E7537" w:rsidRDefault="001E7537" w:rsidP="001E7537">
      <w:pPr>
        <w:autoSpaceDE w:val="0"/>
        <w:autoSpaceDN w:val="0"/>
        <w:adjustRightInd w:val="0"/>
        <w:spacing w:before="240"/>
        <w:ind w:firstLine="709"/>
        <w:rPr>
          <w:sz w:val="26"/>
          <w:szCs w:val="26"/>
        </w:rPr>
      </w:pPr>
      <w:r w:rsidRPr="001E7537">
        <w:rPr>
          <w:sz w:val="26"/>
          <w:szCs w:val="26"/>
        </w:rPr>
        <w:t>Рис. 1. Исполнение районного бюджета за 2019 год (тыс. руб.).</w:t>
      </w:r>
    </w:p>
    <w:p w:rsidR="001E7537" w:rsidRPr="001E7537" w:rsidRDefault="001E7537" w:rsidP="001E7537">
      <w:pPr>
        <w:autoSpaceDE w:val="0"/>
        <w:autoSpaceDN w:val="0"/>
        <w:adjustRightInd w:val="0"/>
        <w:spacing w:before="240"/>
        <w:ind w:firstLine="709"/>
        <w:jc w:val="both"/>
        <w:rPr>
          <w:sz w:val="26"/>
          <w:szCs w:val="26"/>
        </w:rPr>
      </w:pPr>
      <w:r w:rsidRPr="001E7537">
        <w:rPr>
          <w:sz w:val="26"/>
          <w:szCs w:val="26"/>
        </w:rPr>
        <w:lastRenderedPageBreak/>
        <w:t>Из районного бюджета в 2019 году бюджетные ссуды и бюджетные кредиты не предоставлялись. Заимствования из других бюджетов бюджетной системы РФ и кредитных организаций не производились.</w:t>
      </w:r>
    </w:p>
    <w:p w:rsidR="001E7537" w:rsidRPr="001E7537" w:rsidRDefault="001E7537" w:rsidP="001E7537">
      <w:pPr>
        <w:autoSpaceDE w:val="0"/>
        <w:autoSpaceDN w:val="0"/>
        <w:adjustRightInd w:val="0"/>
        <w:ind w:firstLine="709"/>
        <w:jc w:val="both"/>
        <w:rPr>
          <w:sz w:val="26"/>
          <w:szCs w:val="26"/>
        </w:rPr>
      </w:pPr>
      <w:r w:rsidRPr="001E7537">
        <w:rPr>
          <w:sz w:val="26"/>
          <w:szCs w:val="26"/>
        </w:rPr>
        <w:t>Муниципального внутреннего долга муниципальный район «Заполярный район» по состоянию на 01.01.2020 не имеет.</w:t>
      </w:r>
    </w:p>
    <w:p w:rsidR="00366BBF" w:rsidRPr="00366BBF" w:rsidRDefault="00366BBF" w:rsidP="00366BBF">
      <w:pPr>
        <w:numPr>
          <w:ilvl w:val="1"/>
          <w:numId w:val="5"/>
        </w:numPr>
        <w:spacing w:before="480" w:after="360"/>
        <w:ind w:left="0" w:firstLine="0"/>
        <w:jc w:val="center"/>
        <w:rPr>
          <w:b/>
          <w:bCs/>
          <w:sz w:val="26"/>
          <w:szCs w:val="26"/>
        </w:rPr>
      </w:pPr>
      <w:r w:rsidRPr="00366BBF">
        <w:rPr>
          <w:b/>
          <w:bCs/>
          <w:sz w:val="26"/>
          <w:szCs w:val="26"/>
        </w:rPr>
        <w:t>Исполнение бюджета по доходам</w:t>
      </w:r>
    </w:p>
    <w:p w:rsidR="00366BBF" w:rsidRPr="00366BBF" w:rsidRDefault="00366BBF" w:rsidP="00366BBF">
      <w:pPr>
        <w:ind w:firstLine="709"/>
        <w:jc w:val="both"/>
        <w:rPr>
          <w:sz w:val="26"/>
          <w:szCs w:val="26"/>
        </w:rPr>
      </w:pPr>
      <w:r w:rsidRPr="00366BBF">
        <w:rPr>
          <w:sz w:val="26"/>
          <w:szCs w:val="26"/>
        </w:rPr>
        <w:t>Исполнение районного бюджета за 2019 год по доходам приведено в Приложении 2 к настоящему заключению и составляет 935 341,4 тыс. руб., плановые показатели исполнены на 96,3%.</w:t>
      </w:r>
    </w:p>
    <w:p w:rsidR="00366BBF" w:rsidRPr="00366BBF" w:rsidRDefault="00366BBF" w:rsidP="00366BBF">
      <w:pPr>
        <w:ind w:firstLine="709"/>
        <w:jc w:val="both"/>
        <w:rPr>
          <w:sz w:val="26"/>
          <w:szCs w:val="26"/>
        </w:rPr>
      </w:pPr>
      <w:r w:rsidRPr="00366BBF">
        <w:rPr>
          <w:sz w:val="26"/>
          <w:szCs w:val="26"/>
        </w:rPr>
        <w:t>В том же приложении дан сравнительный анализ исполнения доходных статей бюджета по отношению к показателям исполнения бюджета за 2018 год. По сравнению с показателями исполнения бюджета за 2018 год объем доходов бюджета увеличился на 12,3% (или на 102 311,4 тыс. руб.) за счет увеличения объема безвозмездных поступлений и налоговых доходов при одновременном уменьшении объема неналоговых доходов.</w:t>
      </w:r>
    </w:p>
    <w:p w:rsidR="00366BBF" w:rsidRPr="00366BBF" w:rsidRDefault="00366BBF" w:rsidP="00366BBF">
      <w:pPr>
        <w:ind w:firstLine="709"/>
        <w:jc w:val="both"/>
        <w:rPr>
          <w:sz w:val="26"/>
          <w:szCs w:val="26"/>
        </w:rPr>
      </w:pPr>
      <w:r w:rsidRPr="00366BBF">
        <w:rPr>
          <w:sz w:val="26"/>
          <w:szCs w:val="26"/>
        </w:rPr>
        <w:t>Объем налоговых и неналоговых доходов уменьшился на 1,6%, или на 13 336,0 тыс. руб., в основном за счет уменьшения объема поступлений арендной платы за земельные участки, государственная собственность на которые не разграничена, платы за негативное воздействие на окружающую среду, при одновременном увеличении поступлений от налога на доходы физических лиц, от единого сельскохозяйственного налога, денежных взысканий (штрафов).</w:t>
      </w:r>
    </w:p>
    <w:p w:rsidR="00366BBF" w:rsidRPr="00366BBF" w:rsidRDefault="00366BBF" w:rsidP="00366BBF">
      <w:pPr>
        <w:ind w:firstLine="709"/>
        <w:jc w:val="both"/>
        <w:rPr>
          <w:sz w:val="26"/>
          <w:szCs w:val="26"/>
        </w:rPr>
      </w:pPr>
      <w:r w:rsidRPr="00366BBF">
        <w:rPr>
          <w:sz w:val="26"/>
          <w:szCs w:val="26"/>
        </w:rPr>
        <w:t>Объем безвозмездных поступлений увеличился в 6,7 раза, или на 115 647,5 тыс. руб.</w:t>
      </w:r>
    </w:p>
    <w:p w:rsidR="00366BBF" w:rsidRPr="00366BBF" w:rsidRDefault="00366BBF" w:rsidP="00366BBF">
      <w:pPr>
        <w:autoSpaceDE w:val="0"/>
        <w:autoSpaceDN w:val="0"/>
        <w:adjustRightInd w:val="0"/>
        <w:ind w:firstLine="709"/>
        <w:jc w:val="both"/>
        <w:rPr>
          <w:sz w:val="26"/>
          <w:szCs w:val="26"/>
        </w:rPr>
      </w:pPr>
      <w:r w:rsidRPr="00366BBF">
        <w:rPr>
          <w:sz w:val="26"/>
          <w:szCs w:val="26"/>
        </w:rPr>
        <w:t>Как и в предыдущие периоды, основным источником формирования доходной части районного бюджета являются налоговые и неналоговые доходы – 85,5% в общей сумме доходов бюджета (в 2018 году их доля составляла 97,6%). Объем безвозмездных поступлений составил 14,5% в общей сумме доходов бюджета.</w:t>
      </w:r>
    </w:p>
    <w:p w:rsidR="00366BBF" w:rsidRPr="00366BBF" w:rsidRDefault="00366BBF" w:rsidP="00366BBF">
      <w:pPr>
        <w:autoSpaceDE w:val="0"/>
        <w:autoSpaceDN w:val="0"/>
        <w:adjustRightInd w:val="0"/>
        <w:ind w:firstLine="709"/>
        <w:jc w:val="both"/>
        <w:rPr>
          <w:sz w:val="26"/>
          <w:szCs w:val="26"/>
        </w:rPr>
      </w:pPr>
      <w:r w:rsidRPr="00366BBF">
        <w:rPr>
          <w:sz w:val="26"/>
          <w:szCs w:val="26"/>
        </w:rPr>
        <w:t>В ходе анализа показателей исполнения бюджета по доходам, администрируемым органами местного самоуправления Заполярного района, установлено следующее:</w:t>
      </w:r>
    </w:p>
    <w:p w:rsidR="00366BBF" w:rsidRPr="00366BBF" w:rsidRDefault="00366BBF" w:rsidP="00116DD8">
      <w:pPr>
        <w:numPr>
          <w:ilvl w:val="0"/>
          <w:numId w:val="24"/>
        </w:numPr>
        <w:autoSpaceDE w:val="0"/>
        <w:autoSpaceDN w:val="0"/>
        <w:adjustRightInd w:val="0"/>
        <w:ind w:left="0" w:firstLine="709"/>
        <w:jc w:val="both"/>
        <w:rPr>
          <w:sz w:val="26"/>
          <w:szCs w:val="26"/>
        </w:rPr>
      </w:pPr>
      <w:r w:rsidRPr="00366BBF">
        <w:rPr>
          <w:sz w:val="26"/>
          <w:szCs w:val="26"/>
        </w:rPr>
        <w:t>плановые показатели по неналоговым доходам Управления муниципального имущества исполнены с превышением плана на 0,7%, сверхплановые поступления составили 25,2  тыс. руб., из них 15,9 тыс. руб. –  доходы от арендной платы за имущество, составляющее казну муниципального района (за исключением земельных участков);</w:t>
      </w:r>
    </w:p>
    <w:p w:rsidR="00366BBF" w:rsidRPr="00366BBF" w:rsidRDefault="00366BBF" w:rsidP="00116DD8">
      <w:pPr>
        <w:numPr>
          <w:ilvl w:val="0"/>
          <w:numId w:val="24"/>
        </w:numPr>
        <w:autoSpaceDE w:val="0"/>
        <w:autoSpaceDN w:val="0"/>
        <w:adjustRightInd w:val="0"/>
        <w:ind w:left="0" w:firstLine="709"/>
        <w:jc w:val="both"/>
        <w:rPr>
          <w:sz w:val="26"/>
          <w:szCs w:val="26"/>
        </w:rPr>
      </w:pPr>
      <w:r w:rsidRPr="00366BBF">
        <w:rPr>
          <w:sz w:val="26"/>
          <w:szCs w:val="26"/>
        </w:rPr>
        <w:t>плановые показатели по неналоговым доходам Управления финансов исполнены с превышением плана в 16,8 раза, сверхплановые поступления составили 11,1  тыс. руб. – невыясненные поступления, зачисляемые в бюджеты муниципальных районов;</w:t>
      </w:r>
    </w:p>
    <w:p w:rsidR="00366BBF" w:rsidRPr="00366BBF" w:rsidRDefault="00366BBF" w:rsidP="00116DD8">
      <w:pPr>
        <w:numPr>
          <w:ilvl w:val="0"/>
          <w:numId w:val="24"/>
        </w:numPr>
        <w:autoSpaceDE w:val="0"/>
        <w:autoSpaceDN w:val="0"/>
        <w:adjustRightInd w:val="0"/>
        <w:ind w:left="0" w:firstLine="709"/>
        <w:jc w:val="both"/>
        <w:rPr>
          <w:b/>
          <w:sz w:val="26"/>
          <w:szCs w:val="26"/>
        </w:rPr>
      </w:pPr>
      <w:r w:rsidRPr="00366BBF">
        <w:rPr>
          <w:sz w:val="26"/>
          <w:szCs w:val="26"/>
        </w:rPr>
        <w:t>плановые показатели по налоговым и неналоговым доходам Администрации исполнены с превышением плана на 26,2%, сверхплановые поступления соста</w:t>
      </w:r>
      <w:r w:rsidR="00963722">
        <w:rPr>
          <w:sz w:val="26"/>
          <w:szCs w:val="26"/>
        </w:rPr>
        <w:t xml:space="preserve">вили 2 783,7 тыс. руб., из них </w:t>
      </w:r>
      <w:r w:rsidRPr="00366BBF">
        <w:rPr>
          <w:sz w:val="26"/>
          <w:szCs w:val="26"/>
        </w:rPr>
        <w:t>1 704,3 тыс. руб. – доходы, поступающие в порядке возмещения расходов, понесенных в связи с эксплуатацией имущества муниципальных районов.</w:t>
      </w:r>
    </w:p>
    <w:p w:rsidR="00366BBF" w:rsidRPr="00366BBF" w:rsidRDefault="00366BBF" w:rsidP="00366BBF">
      <w:pPr>
        <w:autoSpaceDE w:val="0"/>
        <w:autoSpaceDN w:val="0"/>
        <w:adjustRightInd w:val="0"/>
        <w:spacing w:before="480" w:after="360"/>
        <w:jc w:val="center"/>
        <w:rPr>
          <w:b/>
          <w:bCs/>
          <w:sz w:val="26"/>
          <w:szCs w:val="26"/>
        </w:rPr>
      </w:pPr>
      <w:r w:rsidRPr="00366BBF">
        <w:rPr>
          <w:b/>
          <w:bCs/>
          <w:sz w:val="26"/>
          <w:szCs w:val="26"/>
        </w:rPr>
        <w:lastRenderedPageBreak/>
        <w:t>Налоговые и неналоговые доходы бюджета</w:t>
      </w:r>
    </w:p>
    <w:p w:rsidR="00366BBF" w:rsidRPr="00366BBF" w:rsidRDefault="00366BBF" w:rsidP="00366BBF">
      <w:pPr>
        <w:autoSpaceDE w:val="0"/>
        <w:autoSpaceDN w:val="0"/>
        <w:adjustRightInd w:val="0"/>
        <w:ind w:firstLine="709"/>
        <w:jc w:val="both"/>
        <w:rPr>
          <w:sz w:val="26"/>
          <w:szCs w:val="26"/>
        </w:rPr>
      </w:pPr>
      <w:r w:rsidRPr="00366BBF">
        <w:rPr>
          <w:sz w:val="26"/>
          <w:szCs w:val="26"/>
        </w:rPr>
        <w:t>Налоговые и неналоговые доходы в 2019 году составили 85,5% от общей суммы доходов районного бюджета. При плане 802 561,7 тыс. руб. в бюджет поступило 799 476,3 тыс. руб. (99,6% от плана), объем неисполненных плановых поступлений составил 3 085,4 тыс. руб.</w:t>
      </w:r>
    </w:p>
    <w:p w:rsidR="00366BBF" w:rsidRPr="00366BBF" w:rsidRDefault="00366BBF" w:rsidP="00366BBF">
      <w:pPr>
        <w:autoSpaceDE w:val="0"/>
        <w:autoSpaceDN w:val="0"/>
        <w:adjustRightInd w:val="0"/>
        <w:ind w:firstLine="709"/>
        <w:jc w:val="both"/>
        <w:rPr>
          <w:sz w:val="26"/>
          <w:szCs w:val="26"/>
        </w:rPr>
      </w:pPr>
      <w:r w:rsidRPr="00366BBF">
        <w:rPr>
          <w:sz w:val="26"/>
          <w:szCs w:val="26"/>
        </w:rPr>
        <w:t>По сравнению с показателями кассового исполнения за 2018 год объем налоговых и неналоговых доходов в 2019 году уменьшился на 1,6%.</w:t>
      </w:r>
    </w:p>
    <w:p w:rsidR="00366BBF" w:rsidRPr="00366BBF" w:rsidRDefault="00366BBF" w:rsidP="00366BBF">
      <w:pPr>
        <w:autoSpaceDE w:val="0"/>
        <w:autoSpaceDN w:val="0"/>
        <w:adjustRightInd w:val="0"/>
        <w:spacing w:before="480" w:after="360"/>
        <w:jc w:val="center"/>
        <w:rPr>
          <w:b/>
          <w:bCs/>
          <w:sz w:val="26"/>
          <w:szCs w:val="26"/>
        </w:rPr>
      </w:pPr>
      <w:r w:rsidRPr="00366BBF">
        <w:rPr>
          <w:b/>
          <w:bCs/>
          <w:sz w:val="26"/>
          <w:szCs w:val="26"/>
        </w:rPr>
        <w:t>Налоговые доходы бюджета</w:t>
      </w:r>
    </w:p>
    <w:p w:rsidR="00366BBF" w:rsidRPr="00366BBF" w:rsidRDefault="00366BBF" w:rsidP="00366BBF">
      <w:pPr>
        <w:autoSpaceDE w:val="0"/>
        <w:autoSpaceDN w:val="0"/>
        <w:adjustRightInd w:val="0"/>
        <w:spacing w:before="240"/>
        <w:ind w:firstLine="709"/>
        <w:jc w:val="both"/>
        <w:rPr>
          <w:sz w:val="26"/>
          <w:szCs w:val="26"/>
        </w:rPr>
      </w:pPr>
      <w:r w:rsidRPr="00366BBF">
        <w:rPr>
          <w:sz w:val="26"/>
          <w:szCs w:val="26"/>
        </w:rPr>
        <w:t>Налоговые доходы районного бюджета за 2019 год составили 710 997,1 тыс. руб. (76,0% в общей сумме доходов бюджета), исполнение 100,5%.</w:t>
      </w:r>
    </w:p>
    <w:p w:rsidR="00366BBF" w:rsidRPr="00366BBF" w:rsidRDefault="00366BBF" w:rsidP="00366BBF">
      <w:pPr>
        <w:autoSpaceDE w:val="0"/>
        <w:autoSpaceDN w:val="0"/>
        <w:adjustRightInd w:val="0"/>
        <w:ind w:firstLine="709"/>
        <w:jc w:val="both"/>
        <w:rPr>
          <w:sz w:val="26"/>
          <w:szCs w:val="26"/>
        </w:rPr>
      </w:pPr>
      <w:r w:rsidRPr="00366BBF">
        <w:rPr>
          <w:sz w:val="26"/>
          <w:szCs w:val="26"/>
        </w:rPr>
        <w:t>Администратором поступивших в бюджет налоговых доходов является Управление Федеральной налоговой службы по Архангельской области и Ненецкому автономному округу и Администрация Заполярного района (по государственной пошлине за выдачу разрешения на установку рекламной конструкции).</w:t>
      </w:r>
    </w:p>
    <w:p w:rsidR="00366BBF" w:rsidRPr="00366BBF" w:rsidRDefault="00366BBF" w:rsidP="00366BBF">
      <w:pPr>
        <w:autoSpaceDE w:val="0"/>
        <w:autoSpaceDN w:val="0"/>
        <w:adjustRightInd w:val="0"/>
        <w:ind w:firstLine="709"/>
        <w:jc w:val="both"/>
        <w:rPr>
          <w:sz w:val="26"/>
          <w:szCs w:val="26"/>
        </w:rPr>
      </w:pPr>
      <w:r w:rsidRPr="00366BBF">
        <w:rPr>
          <w:sz w:val="26"/>
          <w:szCs w:val="26"/>
        </w:rPr>
        <w:t>По сравнению с показателями кассового исполнения за 2018 год сумма поступлений налоговых доходов увеличилась на 34 253,8 тыс. руб., или на 5,1%.</w:t>
      </w:r>
    </w:p>
    <w:p w:rsidR="00366BBF" w:rsidRPr="00366BBF" w:rsidRDefault="00366BBF" w:rsidP="00366BBF">
      <w:pPr>
        <w:autoSpaceDE w:val="0"/>
        <w:autoSpaceDN w:val="0"/>
        <w:adjustRightInd w:val="0"/>
        <w:ind w:firstLine="709"/>
        <w:jc w:val="both"/>
        <w:rPr>
          <w:sz w:val="26"/>
          <w:szCs w:val="26"/>
        </w:rPr>
      </w:pPr>
      <w:r w:rsidRPr="00366BBF">
        <w:rPr>
          <w:sz w:val="26"/>
          <w:szCs w:val="26"/>
        </w:rPr>
        <w:t>Увеличение объема налоговых доходов обусловлено в основном увеличением поступлений по налогу на доходы физических лиц, единого сельскохозяйственного налога при одновременном уменьшении поступлений от единого налога на вмененный доход. Указанные изменения в разрезе видов доходов представлены на рисунке 2.</w:t>
      </w:r>
      <w:r w:rsidR="00A35CA4" w:rsidRPr="00A35CA4">
        <w:rPr>
          <w:noProof/>
        </w:rPr>
        <w:t xml:space="preserve"> </w:t>
      </w:r>
    </w:p>
    <w:p w:rsidR="00366BBF" w:rsidRPr="00366BBF" w:rsidRDefault="00A35CA4" w:rsidP="00366BBF">
      <w:pPr>
        <w:autoSpaceDE w:val="0"/>
        <w:autoSpaceDN w:val="0"/>
        <w:adjustRightInd w:val="0"/>
        <w:jc w:val="center"/>
        <w:rPr>
          <w:sz w:val="26"/>
          <w:szCs w:val="26"/>
        </w:rPr>
      </w:pPr>
      <w:r>
        <w:rPr>
          <w:noProof/>
        </w:rPr>
        <w:drawing>
          <wp:inline distT="0" distB="0" distL="0" distR="0" wp14:anchorId="6A6791B9" wp14:editId="224E59AC">
            <wp:extent cx="4352925" cy="37338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66BBF" w:rsidRPr="00366BBF" w:rsidRDefault="00366BBF" w:rsidP="00366BBF">
      <w:pPr>
        <w:spacing w:after="240"/>
        <w:jc w:val="center"/>
        <w:rPr>
          <w:sz w:val="26"/>
          <w:szCs w:val="26"/>
        </w:rPr>
      </w:pPr>
      <w:r w:rsidRPr="00366BBF">
        <w:rPr>
          <w:sz w:val="26"/>
          <w:szCs w:val="26"/>
        </w:rPr>
        <w:t>Рис. 2. Налоговые доходы районного бюджета (тыс. руб.).</w:t>
      </w:r>
    </w:p>
    <w:p w:rsidR="00366BBF" w:rsidRPr="00366BBF" w:rsidRDefault="00366BBF" w:rsidP="00366BBF">
      <w:pPr>
        <w:spacing w:before="240"/>
        <w:ind w:firstLine="709"/>
        <w:jc w:val="both"/>
        <w:rPr>
          <w:sz w:val="26"/>
          <w:szCs w:val="26"/>
        </w:rPr>
      </w:pPr>
      <w:r w:rsidRPr="00366BBF">
        <w:rPr>
          <w:sz w:val="26"/>
          <w:szCs w:val="26"/>
        </w:rPr>
        <w:t xml:space="preserve">Наибольшую долю в общем объеме доходов районного бюджета (71,0%) составляет </w:t>
      </w:r>
      <w:r w:rsidRPr="00366BBF">
        <w:rPr>
          <w:b/>
          <w:bCs/>
          <w:sz w:val="26"/>
          <w:szCs w:val="26"/>
        </w:rPr>
        <w:t>налог на доходы физических лиц</w:t>
      </w:r>
      <w:r w:rsidRPr="00366BBF">
        <w:rPr>
          <w:sz w:val="26"/>
          <w:szCs w:val="26"/>
        </w:rPr>
        <w:t xml:space="preserve"> (далее – НДФЛ).</w:t>
      </w:r>
    </w:p>
    <w:p w:rsidR="00366BBF" w:rsidRPr="00366BBF" w:rsidRDefault="00366BBF" w:rsidP="00366BBF">
      <w:pPr>
        <w:ind w:firstLine="709"/>
        <w:jc w:val="both"/>
        <w:rPr>
          <w:sz w:val="26"/>
          <w:szCs w:val="26"/>
        </w:rPr>
      </w:pPr>
      <w:r w:rsidRPr="00366BBF">
        <w:rPr>
          <w:sz w:val="26"/>
          <w:szCs w:val="26"/>
        </w:rPr>
        <w:lastRenderedPageBreak/>
        <w:t>Доля НДФЛ в общей сумме налоговых доходов составляет 93,5% (или 83,1% в общей сумме налоговых и неналоговых доходов).</w:t>
      </w:r>
    </w:p>
    <w:p w:rsidR="00366BBF" w:rsidRPr="00366BBF" w:rsidRDefault="00366BBF" w:rsidP="00366BBF">
      <w:pPr>
        <w:ind w:firstLine="709"/>
        <w:jc w:val="both"/>
        <w:rPr>
          <w:sz w:val="26"/>
          <w:szCs w:val="26"/>
        </w:rPr>
      </w:pPr>
      <w:r w:rsidRPr="00366BBF">
        <w:rPr>
          <w:sz w:val="26"/>
          <w:szCs w:val="26"/>
        </w:rPr>
        <w:t xml:space="preserve">При плане 678 856,0 тыс. руб. в районный бюджет в 2019 году поступило 664 514,9 тыс. руб. (97,9% от плана). </w:t>
      </w:r>
    </w:p>
    <w:p w:rsidR="00366BBF" w:rsidRPr="00366BBF" w:rsidRDefault="00366BBF" w:rsidP="00366BBF">
      <w:pPr>
        <w:ind w:firstLine="709"/>
        <w:jc w:val="both"/>
        <w:rPr>
          <w:sz w:val="26"/>
          <w:szCs w:val="26"/>
        </w:rPr>
      </w:pPr>
      <w:r w:rsidRPr="00366BBF">
        <w:rPr>
          <w:sz w:val="26"/>
          <w:szCs w:val="26"/>
        </w:rPr>
        <w:t>Согласно пояснительной записке неисполнение планового показателя связано с уменьшением числа компаний-недропользователей и обслуживающих их компаний, осуществляющих деятельность на территории Заполярного района, и уменьшением численности работников компаний-недропользователей. Кроме того, за отчетный год налоговым органом произведен возврат излишне уплаченного НДФЛ Акционерному обществу «Научно-технологическая компания «Российский межотраслевой научно-технический комплекс «Нефтеотдача», осуществляющему деятельность на межселенной территории Заполярного района.</w:t>
      </w:r>
    </w:p>
    <w:p w:rsidR="00366BBF" w:rsidRPr="00366BBF" w:rsidRDefault="00366BBF" w:rsidP="00366BBF">
      <w:pPr>
        <w:ind w:firstLine="709"/>
        <w:jc w:val="both"/>
        <w:rPr>
          <w:sz w:val="26"/>
          <w:szCs w:val="26"/>
        </w:rPr>
      </w:pPr>
      <w:r w:rsidRPr="00366BBF">
        <w:rPr>
          <w:bCs/>
          <w:sz w:val="26"/>
          <w:szCs w:val="26"/>
        </w:rPr>
        <w:t>По сравнению с показателями исполнения за 2018 год сумма поступлений</w:t>
      </w:r>
      <w:r w:rsidRPr="00366BBF">
        <w:rPr>
          <w:sz w:val="26"/>
          <w:szCs w:val="26"/>
        </w:rPr>
        <w:t xml:space="preserve"> НДФЛ увеличилась на 2,4% или на 15 548,1 тыс. руб. </w:t>
      </w:r>
    </w:p>
    <w:p w:rsidR="00366BBF" w:rsidRPr="00366BBF" w:rsidRDefault="00366BBF" w:rsidP="00366BBF">
      <w:pPr>
        <w:ind w:firstLine="709"/>
        <w:jc w:val="both"/>
        <w:rPr>
          <w:sz w:val="26"/>
          <w:szCs w:val="26"/>
        </w:rPr>
      </w:pPr>
    </w:p>
    <w:p w:rsidR="00366BBF" w:rsidRPr="00366BBF" w:rsidRDefault="00366BBF" w:rsidP="00366BBF">
      <w:pPr>
        <w:tabs>
          <w:tab w:val="left" w:pos="4845"/>
        </w:tabs>
        <w:ind w:firstLine="709"/>
        <w:jc w:val="both"/>
        <w:rPr>
          <w:sz w:val="26"/>
          <w:szCs w:val="26"/>
        </w:rPr>
      </w:pPr>
      <w:r w:rsidRPr="00366BBF">
        <w:rPr>
          <w:sz w:val="26"/>
          <w:szCs w:val="26"/>
        </w:rPr>
        <w:t xml:space="preserve">Объем поступлений от налога, взимаемого в связи с применением </w:t>
      </w:r>
      <w:r w:rsidRPr="00366BBF">
        <w:rPr>
          <w:b/>
          <w:bCs/>
          <w:sz w:val="26"/>
          <w:szCs w:val="26"/>
        </w:rPr>
        <w:t>упрощенной системы налогообложения</w:t>
      </w:r>
      <w:r w:rsidRPr="00366BBF">
        <w:rPr>
          <w:sz w:val="26"/>
          <w:szCs w:val="26"/>
        </w:rPr>
        <w:t xml:space="preserve"> (далее – УСН), составил 6,3 тыс. руб. при плане 17,3 тыс. руб. Согласно пояснительной записке неисполнение планового показателя связано с особенностями формирования прогноза поступлений.</w:t>
      </w:r>
    </w:p>
    <w:p w:rsidR="00366BBF" w:rsidRPr="00366BBF" w:rsidRDefault="00366BBF" w:rsidP="00366BBF">
      <w:pPr>
        <w:tabs>
          <w:tab w:val="left" w:pos="4845"/>
        </w:tabs>
        <w:ind w:firstLine="709"/>
        <w:jc w:val="both"/>
        <w:rPr>
          <w:sz w:val="26"/>
          <w:szCs w:val="26"/>
        </w:rPr>
      </w:pPr>
      <w:r w:rsidRPr="00366BBF">
        <w:rPr>
          <w:sz w:val="26"/>
          <w:szCs w:val="26"/>
        </w:rPr>
        <w:t xml:space="preserve">Прогноз поступлений УСН на 2019 год был рассчитан Управлением финансов на основании </w:t>
      </w:r>
      <w:r w:rsidRPr="00366BBF">
        <w:rPr>
          <w:sz w:val="26"/>
          <w:szCs w:val="26"/>
          <w:lang w:eastAsia="en-US"/>
        </w:rPr>
        <w:t>данных налоговой отчетности формы № 5-УСН «О налоговой базе и структуре начислений по налогу, уплачиваемому в связи с применением упрощенной системы налогообложения», исходя из среднего показателя динамики поступлений налога за 2016 и 2017 годы с учетом норматива отчислений указанного налога в районный бюджет.</w:t>
      </w:r>
    </w:p>
    <w:p w:rsidR="00366BBF" w:rsidRPr="00366BBF" w:rsidRDefault="00366BBF" w:rsidP="00366BBF">
      <w:pPr>
        <w:ind w:firstLine="709"/>
        <w:jc w:val="both"/>
        <w:rPr>
          <w:sz w:val="26"/>
          <w:szCs w:val="26"/>
        </w:rPr>
      </w:pPr>
      <w:r w:rsidRPr="00366BBF">
        <w:rPr>
          <w:sz w:val="26"/>
          <w:szCs w:val="26"/>
        </w:rPr>
        <w:t>По сравнению с показателями исполнения за 2018 год объем поступлений уменьшился на 0,7 тыс. руб.</w:t>
      </w:r>
    </w:p>
    <w:p w:rsidR="00366BBF" w:rsidRPr="00366BBF" w:rsidRDefault="00366BBF" w:rsidP="00366BBF">
      <w:pPr>
        <w:spacing w:before="240"/>
        <w:ind w:firstLine="709"/>
        <w:jc w:val="both"/>
        <w:rPr>
          <w:sz w:val="26"/>
          <w:szCs w:val="26"/>
        </w:rPr>
      </w:pPr>
      <w:r w:rsidRPr="00366BBF">
        <w:rPr>
          <w:sz w:val="26"/>
          <w:szCs w:val="26"/>
        </w:rPr>
        <w:t xml:space="preserve">План по </w:t>
      </w:r>
      <w:r w:rsidRPr="00366BBF">
        <w:rPr>
          <w:b/>
          <w:bCs/>
          <w:sz w:val="26"/>
          <w:szCs w:val="26"/>
        </w:rPr>
        <w:t>единому налогу на вмененный доход для отдельных видов деятельности</w:t>
      </w:r>
      <w:r w:rsidRPr="00366BBF">
        <w:rPr>
          <w:sz w:val="26"/>
          <w:szCs w:val="26"/>
        </w:rPr>
        <w:t xml:space="preserve"> (далее </w:t>
      </w:r>
      <w:r w:rsidRPr="00366BBF">
        <w:rPr>
          <w:sz w:val="26"/>
          <w:szCs w:val="26"/>
        </w:rPr>
        <w:noBreakHyphen/>
        <w:t xml:space="preserve"> ЕНВД) выполнен на 90,2%. По сравнению с показателями исполнения за 2018 год сумма поступлений ЕНВД уменьшилась на 1 242,0 тыс. руб. (или на 11,9%) и составила 9 202,1 тыс. руб., или меньше плана на 994,6 тыс. руб.</w:t>
      </w:r>
    </w:p>
    <w:p w:rsidR="00366BBF" w:rsidRPr="00366BBF" w:rsidRDefault="00366BBF" w:rsidP="00366BBF">
      <w:pPr>
        <w:ind w:firstLine="709"/>
        <w:jc w:val="both"/>
        <w:rPr>
          <w:sz w:val="26"/>
          <w:szCs w:val="26"/>
        </w:rPr>
      </w:pPr>
      <w:r w:rsidRPr="00366BBF">
        <w:rPr>
          <w:sz w:val="26"/>
          <w:szCs w:val="26"/>
        </w:rPr>
        <w:t xml:space="preserve">Согласно пояснительной записке снижение объемов поступлений от ЕНВД связано с произведенным администратором доходов зачетом налога из районного бюджета в бюджет г. Нарьян-Мара в сумме 1 370,0 тыс. руб., с уменьшением физических показателей для исчисления налога, что обусловлено закрытием объектов налогообложения и переводом части объектов налогообложения на режим упрощенного налогообложения, а также за отчетный период налоговым органом произведено уточнение платежей СПК «Дружба Народов» МО «Юшарский сельсовет» </w:t>
      </w:r>
      <w:r w:rsidR="008F718E">
        <w:rPr>
          <w:sz w:val="26"/>
          <w:szCs w:val="26"/>
        </w:rPr>
        <w:t xml:space="preserve">НАО </w:t>
      </w:r>
      <w:r w:rsidRPr="00366BBF">
        <w:rPr>
          <w:sz w:val="26"/>
          <w:szCs w:val="26"/>
        </w:rPr>
        <w:t>(в связи с неверно указанным КБК страховые взносы и НДФЛ 21.12.2018 были зачислены в бюджет в виде ЕНВД).</w:t>
      </w:r>
    </w:p>
    <w:p w:rsidR="00366BBF" w:rsidRPr="00366BBF" w:rsidRDefault="00366BBF" w:rsidP="00366BBF">
      <w:pPr>
        <w:spacing w:before="240"/>
        <w:ind w:firstLine="709"/>
        <w:jc w:val="both"/>
        <w:rPr>
          <w:sz w:val="26"/>
          <w:szCs w:val="26"/>
        </w:rPr>
      </w:pPr>
      <w:r w:rsidRPr="00366BBF">
        <w:rPr>
          <w:sz w:val="26"/>
          <w:szCs w:val="26"/>
        </w:rPr>
        <w:t xml:space="preserve">Объем поступлений </w:t>
      </w:r>
      <w:r w:rsidRPr="00366BBF">
        <w:rPr>
          <w:b/>
          <w:bCs/>
          <w:sz w:val="26"/>
          <w:szCs w:val="26"/>
        </w:rPr>
        <w:t>единого сельскохозяйственного налога</w:t>
      </w:r>
      <w:r w:rsidRPr="00366BBF">
        <w:rPr>
          <w:sz w:val="26"/>
          <w:szCs w:val="26"/>
        </w:rPr>
        <w:t xml:space="preserve"> (далее </w:t>
      </w:r>
      <w:r w:rsidRPr="00366BBF">
        <w:rPr>
          <w:sz w:val="26"/>
          <w:szCs w:val="26"/>
        </w:rPr>
        <w:noBreakHyphen/>
        <w:t xml:space="preserve"> ЕСХН) составил 36 478,1 тыс. руб. при плане 17 606,4 тыс. руб., что составляет 5,1% от общего объема налоговых доходов. По сравнению с показателями исполнения за 2018 год объем поступлений увеличился в 2,2 раза или на 19 684,0 тыс. руб.</w:t>
      </w:r>
    </w:p>
    <w:p w:rsidR="00366BBF" w:rsidRPr="00366BBF" w:rsidRDefault="00366BBF" w:rsidP="00366BBF">
      <w:pPr>
        <w:ind w:firstLine="708"/>
        <w:jc w:val="both"/>
        <w:rPr>
          <w:sz w:val="26"/>
          <w:szCs w:val="26"/>
        </w:rPr>
      </w:pPr>
      <w:r w:rsidRPr="00366BBF">
        <w:rPr>
          <w:sz w:val="26"/>
          <w:szCs w:val="26"/>
        </w:rPr>
        <w:t xml:space="preserve">Согласно пояснительной записке увеличение объемов поступлений от ЕСХН связано с увеличением доходов рыболовецких колхозов, осуществляющих деятельность на территории Заполярного района и являющихся основными </w:t>
      </w:r>
      <w:r w:rsidRPr="00366BBF">
        <w:rPr>
          <w:sz w:val="26"/>
          <w:szCs w:val="26"/>
        </w:rPr>
        <w:lastRenderedPageBreak/>
        <w:t>налогоплательщиками ЕСХН в районный бюджет. Кроме того, в отчетном году поступила доплата по налогу от СПК «РК «Андег» за 2016-2018 годы с учетом пени в сумме 3 732,3 тыс. руб.</w:t>
      </w:r>
    </w:p>
    <w:p w:rsidR="00366BBF" w:rsidRPr="00366BBF" w:rsidRDefault="00366BBF" w:rsidP="00366BBF">
      <w:pPr>
        <w:spacing w:before="240"/>
        <w:ind w:firstLine="709"/>
        <w:jc w:val="both"/>
        <w:rPr>
          <w:sz w:val="26"/>
          <w:szCs w:val="26"/>
        </w:rPr>
      </w:pPr>
      <w:r w:rsidRPr="00366BBF">
        <w:rPr>
          <w:sz w:val="26"/>
          <w:szCs w:val="26"/>
        </w:rPr>
        <w:t xml:space="preserve">Объем поступлений по налогу, взимаемому в связи с применением </w:t>
      </w:r>
      <w:r w:rsidRPr="00366BBF">
        <w:rPr>
          <w:b/>
          <w:bCs/>
          <w:sz w:val="26"/>
          <w:szCs w:val="26"/>
        </w:rPr>
        <w:t>патентной системы налогообложения,</w:t>
      </w:r>
      <w:r w:rsidRPr="00366BBF">
        <w:rPr>
          <w:sz w:val="26"/>
          <w:szCs w:val="26"/>
        </w:rPr>
        <w:t xml:space="preserve"> составил 466,6 тыс. руб. при плане, установленном на основании сведений налогового органа, в сумме 261,0 тыс. руб. (178,8% от плана).</w:t>
      </w:r>
    </w:p>
    <w:p w:rsidR="00366BBF" w:rsidRPr="00366BBF" w:rsidRDefault="00366BBF" w:rsidP="00366BBF">
      <w:pPr>
        <w:ind w:firstLine="709"/>
        <w:jc w:val="both"/>
        <w:rPr>
          <w:sz w:val="26"/>
          <w:szCs w:val="26"/>
        </w:rPr>
      </w:pPr>
      <w:r w:rsidRPr="00366BBF">
        <w:rPr>
          <w:sz w:val="26"/>
          <w:szCs w:val="26"/>
        </w:rPr>
        <w:t>По сравнению с показателями исполнения за 2018 год объем поступлений увеличился в 2,2 раза, или на 252,8 тыс. руб.</w:t>
      </w:r>
    </w:p>
    <w:p w:rsidR="00366BBF" w:rsidRPr="00366BBF" w:rsidRDefault="00366BBF" w:rsidP="00366BBF">
      <w:pPr>
        <w:autoSpaceDE w:val="0"/>
        <w:autoSpaceDN w:val="0"/>
        <w:adjustRightInd w:val="0"/>
        <w:ind w:firstLine="720"/>
        <w:jc w:val="both"/>
        <w:rPr>
          <w:sz w:val="26"/>
          <w:szCs w:val="26"/>
        </w:rPr>
      </w:pPr>
      <w:r w:rsidRPr="00366BBF">
        <w:rPr>
          <w:sz w:val="26"/>
          <w:szCs w:val="26"/>
        </w:rPr>
        <w:t>Согласно пояснительной записке увеличение объемов поступлений по данному налогу по сравнению с показателями за 2018 год связано:</w:t>
      </w:r>
    </w:p>
    <w:p w:rsidR="00366BBF" w:rsidRPr="00366BBF" w:rsidRDefault="00366BBF" w:rsidP="00116DD8">
      <w:pPr>
        <w:numPr>
          <w:ilvl w:val="0"/>
          <w:numId w:val="70"/>
        </w:numPr>
        <w:tabs>
          <w:tab w:val="left" w:pos="993"/>
        </w:tabs>
        <w:autoSpaceDE w:val="0"/>
        <w:autoSpaceDN w:val="0"/>
        <w:adjustRightInd w:val="0"/>
        <w:ind w:left="0" w:firstLine="720"/>
        <w:jc w:val="both"/>
        <w:rPr>
          <w:sz w:val="26"/>
          <w:szCs w:val="26"/>
        </w:rPr>
      </w:pPr>
      <w:r w:rsidRPr="00366BBF">
        <w:rPr>
          <w:sz w:val="26"/>
          <w:szCs w:val="26"/>
        </w:rPr>
        <w:t>с увеличением платежей от предпринимателей, осуществляющих деятельность на территории п. Искателей и МО «Примор</w:t>
      </w:r>
      <w:r w:rsidR="008F718E">
        <w:rPr>
          <w:sz w:val="26"/>
          <w:szCs w:val="26"/>
        </w:rPr>
        <w:t>с</w:t>
      </w:r>
      <w:r w:rsidRPr="00366BBF">
        <w:rPr>
          <w:sz w:val="26"/>
          <w:szCs w:val="26"/>
        </w:rPr>
        <w:t>ко-Куйский сельсовет» НАО;</w:t>
      </w:r>
    </w:p>
    <w:p w:rsidR="00366BBF" w:rsidRPr="00366BBF" w:rsidRDefault="00366BBF" w:rsidP="00116DD8">
      <w:pPr>
        <w:numPr>
          <w:ilvl w:val="0"/>
          <w:numId w:val="70"/>
        </w:numPr>
        <w:tabs>
          <w:tab w:val="left" w:pos="993"/>
        </w:tabs>
        <w:autoSpaceDE w:val="0"/>
        <w:autoSpaceDN w:val="0"/>
        <w:adjustRightInd w:val="0"/>
        <w:ind w:left="0" w:firstLine="720"/>
        <w:jc w:val="both"/>
        <w:rPr>
          <w:sz w:val="26"/>
          <w:szCs w:val="26"/>
        </w:rPr>
      </w:pPr>
      <w:r w:rsidRPr="00366BBF">
        <w:rPr>
          <w:sz w:val="26"/>
          <w:szCs w:val="26"/>
        </w:rPr>
        <w:t xml:space="preserve">с отсутствием в 2018 году платежей от предпринимателей, осуществляющих деятельность на территории МО «Канинский сельсовет» НАО, МО «Омский сельсовет» НАО и МО «Хорей-Верский сельсовет» НАО; </w:t>
      </w:r>
    </w:p>
    <w:p w:rsidR="00366BBF" w:rsidRPr="00366BBF" w:rsidRDefault="00366BBF" w:rsidP="00116DD8">
      <w:pPr>
        <w:numPr>
          <w:ilvl w:val="0"/>
          <w:numId w:val="70"/>
        </w:numPr>
        <w:tabs>
          <w:tab w:val="left" w:pos="993"/>
        </w:tabs>
        <w:autoSpaceDE w:val="0"/>
        <w:autoSpaceDN w:val="0"/>
        <w:adjustRightInd w:val="0"/>
        <w:ind w:left="0" w:firstLine="720"/>
        <w:jc w:val="both"/>
        <w:rPr>
          <w:sz w:val="26"/>
          <w:szCs w:val="26"/>
        </w:rPr>
      </w:pPr>
      <w:r w:rsidRPr="00366BBF">
        <w:rPr>
          <w:sz w:val="26"/>
          <w:szCs w:val="26"/>
        </w:rPr>
        <w:t>со снижением объема поступлений данного налога от предпринимателей, осуществляющих деятельность на территории МО «Пешский сельсовет» НАО;</w:t>
      </w:r>
    </w:p>
    <w:p w:rsidR="00366BBF" w:rsidRPr="00366BBF" w:rsidRDefault="00366BBF" w:rsidP="00116DD8">
      <w:pPr>
        <w:numPr>
          <w:ilvl w:val="0"/>
          <w:numId w:val="70"/>
        </w:numPr>
        <w:tabs>
          <w:tab w:val="left" w:pos="993"/>
        </w:tabs>
        <w:autoSpaceDE w:val="0"/>
        <w:autoSpaceDN w:val="0"/>
        <w:adjustRightInd w:val="0"/>
        <w:ind w:left="0" w:firstLine="720"/>
        <w:jc w:val="both"/>
        <w:rPr>
          <w:sz w:val="26"/>
          <w:szCs w:val="26"/>
        </w:rPr>
      </w:pPr>
      <w:r w:rsidRPr="00366BBF">
        <w:rPr>
          <w:sz w:val="26"/>
          <w:szCs w:val="26"/>
        </w:rPr>
        <w:t>с непоступлением платежей от предпринимателей, осуществляющих деятельность на территории МО «Тиманский сельсовет» НАО.</w:t>
      </w:r>
    </w:p>
    <w:p w:rsidR="00366BBF" w:rsidRPr="00366BBF" w:rsidRDefault="00366BBF" w:rsidP="00366BBF">
      <w:pPr>
        <w:ind w:firstLine="709"/>
        <w:jc w:val="both"/>
        <w:rPr>
          <w:sz w:val="26"/>
          <w:szCs w:val="26"/>
        </w:rPr>
      </w:pPr>
    </w:p>
    <w:p w:rsidR="00366BBF" w:rsidRPr="00366BBF" w:rsidRDefault="00366BBF" w:rsidP="00366BBF">
      <w:pPr>
        <w:autoSpaceDE w:val="0"/>
        <w:autoSpaceDN w:val="0"/>
        <w:adjustRightInd w:val="0"/>
        <w:ind w:firstLine="720"/>
        <w:jc w:val="both"/>
        <w:rPr>
          <w:sz w:val="26"/>
          <w:szCs w:val="26"/>
        </w:rPr>
      </w:pPr>
      <w:r w:rsidRPr="00366BBF">
        <w:rPr>
          <w:sz w:val="26"/>
          <w:szCs w:val="26"/>
        </w:rPr>
        <w:t xml:space="preserve">Поступления по </w:t>
      </w:r>
      <w:r w:rsidRPr="00366BBF">
        <w:rPr>
          <w:b/>
          <w:bCs/>
          <w:sz w:val="26"/>
          <w:szCs w:val="26"/>
        </w:rPr>
        <w:t>налогу на имущество физических лиц</w:t>
      </w:r>
      <w:r w:rsidRPr="00366BBF">
        <w:rPr>
          <w:sz w:val="26"/>
          <w:szCs w:val="26"/>
        </w:rPr>
        <w:t xml:space="preserve"> на межселенных территориях решением о бюджете </w:t>
      </w:r>
      <w:r w:rsidRPr="00366BBF">
        <w:rPr>
          <w:bCs/>
          <w:sz w:val="26"/>
          <w:szCs w:val="26"/>
        </w:rPr>
        <w:t>не предусмотрены в связи с отсутствием на межселенных территориях Заполярного района объектов налогообложения, по которым исчислен налог (согласно данным, предоставленным администратором доходов).</w:t>
      </w:r>
    </w:p>
    <w:p w:rsidR="00366BBF" w:rsidRPr="00366BBF" w:rsidRDefault="00366BBF" w:rsidP="00366BBF">
      <w:pPr>
        <w:ind w:firstLine="709"/>
        <w:jc w:val="both"/>
        <w:rPr>
          <w:sz w:val="26"/>
          <w:szCs w:val="26"/>
        </w:rPr>
      </w:pPr>
      <w:r w:rsidRPr="00366BBF">
        <w:rPr>
          <w:sz w:val="26"/>
          <w:szCs w:val="26"/>
        </w:rPr>
        <w:t xml:space="preserve">Согласно данным отчета об исполнении бюджета за 2018 год поступления составили 3,3 тыс. руб. (по данным налоговой отчетности за 2018 год сумма, подлежащая уплате в бюджет, составила 8,0 тыс. руб.). В 2019 году в бюджет поступило 14,9 тыс. руб. </w:t>
      </w:r>
    </w:p>
    <w:p w:rsidR="00366BBF" w:rsidRPr="00366BBF" w:rsidRDefault="00366BBF" w:rsidP="00366BBF">
      <w:pPr>
        <w:spacing w:before="240"/>
        <w:ind w:firstLine="720"/>
        <w:jc w:val="both"/>
        <w:rPr>
          <w:sz w:val="26"/>
          <w:szCs w:val="26"/>
        </w:rPr>
      </w:pPr>
      <w:r w:rsidRPr="00366BBF">
        <w:rPr>
          <w:sz w:val="26"/>
          <w:szCs w:val="26"/>
        </w:rPr>
        <w:t xml:space="preserve">Объем поступлений по </w:t>
      </w:r>
      <w:r w:rsidRPr="00366BBF">
        <w:rPr>
          <w:b/>
          <w:bCs/>
          <w:sz w:val="26"/>
          <w:szCs w:val="26"/>
        </w:rPr>
        <w:t>земельному налогу</w:t>
      </w:r>
      <w:r w:rsidRPr="00366BBF">
        <w:rPr>
          <w:sz w:val="26"/>
          <w:szCs w:val="26"/>
        </w:rPr>
        <w:t xml:space="preserve"> в 2019 году составил 295,7 тыс. руб. при плане 288,7 тыс. руб., или на 2,4% больше запланированного.</w:t>
      </w:r>
    </w:p>
    <w:p w:rsidR="00366BBF" w:rsidRPr="00366BBF" w:rsidRDefault="00366BBF" w:rsidP="00366BBF">
      <w:pPr>
        <w:autoSpaceDE w:val="0"/>
        <w:autoSpaceDN w:val="0"/>
        <w:adjustRightInd w:val="0"/>
        <w:ind w:firstLine="709"/>
        <w:jc w:val="both"/>
        <w:rPr>
          <w:sz w:val="26"/>
          <w:szCs w:val="26"/>
        </w:rPr>
      </w:pPr>
      <w:r w:rsidRPr="00366BBF">
        <w:rPr>
          <w:sz w:val="26"/>
          <w:szCs w:val="26"/>
        </w:rPr>
        <w:t>В бюджет поступил земельный налог с организаций в сумме 288,7 тыс. руб., что составляет 100,0% от годовых бюджетных назначений. По сравнению с показателем 2018 года (296,1 тыс. руб.) объем поступлений земельного налога с организаций уменьшился на 2,5%.</w:t>
      </w:r>
    </w:p>
    <w:p w:rsidR="00366BBF" w:rsidRPr="00366BBF" w:rsidRDefault="00366BBF" w:rsidP="00366BBF">
      <w:pPr>
        <w:ind w:firstLine="720"/>
        <w:jc w:val="both"/>
        <w:rPr>
          <w:sz w:val="26"/>
          <w:szCs w:val="26"/>
        </w:rPr>
      </w:pPr>
      <w:r w:rsidRPr="00366BBF">
        <w:rPr>
          <w:sz w:val="26"/>
          <w:szCs w:val="26"/>
        </w:rPr>
        <w:t xml:space="preserve">Незапланированный земельный налог с физических лиц поступил в сумме 7,0 тыс. руб. (из них платежи – 6,8 тыс. руб., пени </w:t>
      </w:r>
      <w:r w:rsidRPr="00366BBF">
        <w:rPr>
          <w:sz w:val="26"/>
          <w:szCs w:val="26"/>
        </w:rPr>
        <w:noBreakHyphen/>
        <w:t xml:space="preserve"> 0,2 тыс. руб.). В 2018 году объем поступлений земельного налога с физических лиц составил 0,1 тыс. руб.</w:t>
      </w:r>
    </w:p>
    <w:p w:rsidR="00366BBF" w:rsidRPr="00366BBF" w:rsidRDefault="00366BBF" w:rsidP="00366BBF">
      <w:pPr>
        <w:ind w:firstLine="720"/>
        <w:jc w:val="both"/>
        <w:rPr>
          <w:sz w:val="26"/>
          <w:szCs w:val="26"/>
        </w:rPr>
      </w:pPr>
    </w:p>
    <w:p w:rsidR="00366BBF" w:rsidRPr="00366BBF" w:rsidRDefault="00366BBF" w:rsidP="00366BBF">
      <w:pPr>
        <w:tabs>
          <w:tab w:val="left" w:pos="993"/>
        </w:tabs>
        <w:ind w:firstLine="709"/>
        <w:jc w:val="both"/>
        <w:rPr>
          <w:sz w:val="26"/>
          <w:szCs w:val="26"/>
        </w:rPr>
      </w:pPr>
      <w:r w:rsidRPr="00366BBF">
        <w:rPr>
          <w:sz w:val="26"/>
          <w:szCs w:val="26"/>
        </w:rPr>
        <w:t xml:space="preserve">Поступления от </w:t>
      </w:r>
      <w:r w:rsidRPr="00366BBF">
        <w:rPr>
          <w:b/>
          <w:bCs/>
          <w:sz w:val="26"/>
          <w:szCs w:val="26"/>
        </w:rPr>
        <w:t>государственной пошлины</w:t>
      </w:r>
      <w:r w:rsidRPr="00366BBF">
        <w:rPr>
          <w:sz w:val="26"/>
          <w:szCs w:val="26"/>
        </w:rPr>
        <w:t xml:space="preserve"> в 2019 году составили 18,5 тыс. руб. при плане 60,0 тыс. руб., в том числе: </w:t>
      </w:r>
    </w:p>
    <w:p w:rsidR="00366BBF" w:rsidRPr="00366BBF" w:rsidRDefault="00366BBF" w:rsidP="00116DD8">
      <w:pPr>
        <w:numPr>
          <w:ilvl w:val="0"/>
          <w:numId w:val="62"/>
        </w:numPr>
        <w:tabs>
          <w:tab w:val="left" w:pos="993"/>
        </w:tabs>
        <w:ind w:left="0" w:firstLine="709"/>
        <w:jc w:val="both"/>
        <w:rPr>
          <w:sz w:val="26"/>
          <w:szCs w:val="26"/>
        </w:rPr>
      </w:pPr>
      <w:r w:rsidRPr="00366BBF">
        <w:rPr>
          <w:sz w:val="26"/>
          <w:szCs w:val="26"/>
        </w:rPr>
        <w:t xml:space="preserve">по делам, рассматриваемым в судах общей юрисдикции, мировыми судьями (за исключением Верховного суда Российской Федерации), в сумме 8,5 тыс. руб. при плановых показателях на отчетный период в сумме 50,0 тыс. руб. (администратор – </w:t>
      </w:r>
      <w:r w:rsidRPr="00366BBF">
        <w:rPr>
          <w:sz w:val="26"/>
          <w:szCs w:val="26"/>
        </w:rPr>
        <w:lastRenderedPageBreak/>
        <w:t>Управление Федеральной налоговой службы по Архангельской области и Ненецкому автономному округу);</w:t>
      </w:r>
    </w:p>
    <w:p w:rsidR="00366BBF" w:rsidRPr="00366BBF" w:rsidRDefault="00366BBF" w:rsidP="00116DD8">
      <w:pPr>
        <w:numPr>
          <w:ilvl w:val="0"/>
          <w:numId w:val="62"/>
        </w:numPr>
        <w:tabs>
          <w:tab w:val="left" w:pos="993"/>
        </w:tabs>
        <w:ind w:left="0" w:firstLine="709"/>
        <w:jc w:val="both"/>
        <w:rPr>
          <w:sz w:val="26"/>
          <w:szCs w:val="26"/>
        </w:rPr>
      </w:pPr>
      <w:r w:rsidRPr="00366BBF">
        <w:rPr>
          <w:sz w:val="26"/>
          <w:szCs w:val="26"/>
        </w:rPr>
        <w:t>за выдачу разрешения на установку рекламной конструкции от ООО «ТрансКом-Север» в сумме 10,0 тыс. руб., что соответствует плановым показателям (администратор – Администрация Заполярного района).</w:t>
      </w:r>
    </w:p>
    <w:p w:rsidR="00366BBF" w:rsidRPr="00366BBF" w:rsidRDefault="00366BBF" w:rsidP="00366BBF">
      <w:pPr>
        <w:ind w:firstLine="708"/>
        <w:jc w:val="both"/>
        <w:rPr>
          <w:sz w:val="26"/>
          <w:szCs w:val="26"/>
        </w:rPr>
      </w:pPr>
      <w:r w:rsidRPr="00366BBF">
        <w:rPr>
          <w:sz w:val="26"/>
          <w:szCs w:val="26"/>
        </w:rPr>
        <w:t>По сравнению с показателями исполнения за 2018 год объем поступлений увеличился на 2,8%, или на 0,5 тыс. руб.</w:t>
      </w:r>
    </w:p>
    <w:p w:rsidR="00366BBF" w:rsidRPr="00366BBF" w:rsidRDefault="00366BBF" w:rsidP="00366BBF">
      <w:pPr>
        <w:autoSpaceDE w:val="0"/>
        <w:autoSpaceDN w:val="0"/>
        <w:adjustRightInd w:val="0"/>
        <w:spacing w:before="360" w:after="240"/>
        <w:jc w:val="center"/>
        <w:rPr>
          <w:b/>
          <w:bCs/>
          <w:sz w:val="26"/>
          <w:szCs w:val="26"/>
        </w:rPr>
      </w:pPr>
      <w:r w:rsidRPr="00366BBF">
        <w:rPr>
          <w:b/>
          <w:bCs/>
          <w:sz w:val="26"/>
          <w:szCs w:val="26"/>
        </w:rPr>
        <w:t>Неналоговые доходы бюджета</w:t>
      </w:r>
    </w:p>
    <w:p w:rsidR="00366BBF" w:rsidRPr="00366BBF" w:rsidRDefault="00366BBF" w:rsidP="00366BBF">
      <w:pPr>
        <w:autoSpaceDE w:val="0"/>
        <w:autoSpaceDN w:val="0"/>
        <w:adjustRightInd w:val="0"/>
        <w:spacing w:before="240"/>
        <w:ind w:firstLine="709"/>
        <w:jc w:val="both"/>
        <w:rPr>
          <w:sz w:val="26"/>
          <w:szCs w:val="26"/>
        </w:rPr>
      </w:pPr>
      <w:r w:rsidRPr="00366BBF">
        <w:rPr>
          <w:sz w:val="26"/>
          <w:szCs w:val="26"/>
        </w:rPr>
        <w:t>Объем неналоговых доходов районного бюджета за 2019 год составил 88 479,2 тыс. руб. (9,5% в общей сумме доходов бюджета), что ниже плановых показателей на 7,1%, или на 6 796,4 тыс. руб.</w:t>
      </w:r>
    </w:p>
    <w:p w:rsidR="00366BBF" w:rsidRPr="00366BBF" w:rsidRDefault="00366BBF" w:rsidP="00366BBF">
      <w:pPr>
        <w:autoSpaceDE w:val="0"/>
        <w:autoSpaceDN w:val="0"/>
        <w:adjustRightInd w:val="0"/>
        <w:ind w:firstLine="709"/>
        <w:jc w:val="both"/>
        <w:rPr>
          <w:sz w:val="26"/>
          <w:szCs w:val="26"/>
        </w:rPr>
      </w:pPr>
      <w:r w:rsidRPr="00366BBF">
        <w:rPr>
          <w:sz w:val="26"/>
          <w:szCs w:val="26"/>
        </w:rPr>
        <w:t>По сравнению с показателями кассового исполнения за 2018 год сумма поступлений неналоговых доходов уменьшилась на 47 589,9 тыс. руб., или на 35,0%.</w:t>
      </w:r>
    </w:p>
    <w:p w:rsidR="00366BBF" w:rsidRPr="00366BBF" w:rsidRDefault="00366BBF" w:rsidP="00366BBF">
      <w:pPr>
        <w:autoSpaceDE w:val="0"/>
        <w:autoSpaceDN w:val="0"/>
        <w:adjustRightInd w:val="0"/>
        <w:ind w:firstLine="709"/>
        <w:jc w:val="both"/>
        <w:rPr>
          <w:sz w:val="26"/>
          <w:szCs w:val="26"/>
        </w:rPr>
      </w:pPr>
      <w:r w:rsidRPr="00366BBF">
        <w:rPr>
          <w:sz w:val="26"/>
          <w:szCs w:val="26"/>
        </w:rPr>
        <w:t>Уменьшение объема неналоговых доходов обусловлено в основном уменьшением объема поступлений арендной платы за земельные участки, государственная собственность на которые не разграничена, платы за негативное воздействие на окружающую среду, при одновременном увеличении доходов от денежных взысканий (штрафов) и поступлении доходов от продажи земельных участков, государственная собственность на которые не разграничена.</w:t>
      </w:r>
    </w:p>
    <w:p w:rsidR="00366BBF" w:rsidRPr="00366BBF" w:rsidRDefault="00366BBF" w:rsidP="00366BBF">
      <w:pPr>
        <w:autoSpaceDE w:val="0"/>
        <w:autoSpaceDN w:val="0"/>
        <w:adjustRightInd w:val="0"/>
        <w:spacing w:after="120"/>
        <w:ind w:firstLine="709"/>
        <w:jc w:val="both"/>
        <w:rPr>
          <w:sz w:val="26"/>
          <w:szCs w:val="26"/>
        </w:rPr>
      </w:pPr>
      <w:r w:rsidRPr="00366BBF">
        <w:rPr>
          <w:sz w:val="26"/>
          <w:szCs w:val="26"/>
        </w:rPr>
        <w:t>Структура и динамика неналоговых доходов районного бюджета представлена на рисунке 3.</w:t>
      </w:r>
    </w:p>
    <w:p w:rsidR="00366BBF" w:rsidRPr="00366BBF" w:rsidRDefault="008F718E" w:rsidP="00366BBF">
      <w:pPr>
        <w:autoSpaceDE w:val="0"/>
        <w:autoSpaceDN w:val="0"/>
        <w:adjustRightInd w:val="0"/>
        <w:spacing w:after="120"/>
        <w:ind w:firstLine="709"/>
        <w:jc w:val="both"/>
        <w:rPr>
          <w:sz w:val="26"/>
          <w:szCs w:val="26"/>
        </w:rPr>
      </w:pPr>
      <w:r>
        <w:rPr>
          <w:noProof/>
        </w:rPr>
        <w:lastRenderedPageBreak/>
        <w:drawing>
          <wp:inline distT="0" distB="0" distL="0" distR="0" wp14:anchorId="61479D48" wp14:editId="1369C9C5">
            <wp:extent cx="5520906" cy="5745193"/>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66BBF" w:rsidRPr="00366BBF" w:rsidRDefault="00366BBF" w:rsidP="008F718E">
      <w:pPr>
        <w:autoSpaceDE w:val="0"/>
        <w:autoSpaceDN w:val="0"/>
        <w:adjustRightInd w:val="0"/>
        <w:spacing w:after="240"/>
        <w:ind w:firstLine="709"/>
        <w:jc w:val="center"/>
        <w:rPr>
          <w:sz w:val="26"/>
          <w:szCs w:val="26"/>
        </w:rPr>
      </w:pPr>
      <w:r w:rsidRPr="00366BBF">
        <w:rPr>
          <w:sz w:val="26"/>
          <w:szCs w:val="26"/>
        </w:rPr>
        <w:t>Рис. 3. Неналоговые доходы районного бюджета (тыс. руб.).</w:t>
      </w:r>
    </w:p>
    <w:p w:rsidR="00366BBF" w:rsidRPr="00366BBF" w:rsidRDefault="00366BBF" w:rsidP="00366BBF">
      <w:pPr>
        <w:autoSpaceDE w:val="0"/>
        <w:autoSpaceDN w:val="0"/>
        <w:adjustRightInd w:val="0"/>
        <w:ind w:firstLine="709"/>
        <w:jc w:val="both"/>
        <w:rPr>
          <w:sz w:val="26"/>
          <w:szCs w:val="26"/>
        </w:rPr>
      </w:pPr>
      <w:r w:rsidRPr="00366BBF">
        <w:rPr>
          <w:sz w:val="26"/>
          <w:szCs w:val="26"/>
        </w:rPr>
        <w:t xml:space="preserve">Доходы бюджета в виде </w:t>
      </w:r>
      <w:r w:rsidRPr="00366BBF">
        <w:rPr>
          <w:b/>
          <w:bCs/>
          <w:sz w:val="26"/>
          <w:szCs w:val="26"/>
        </w:rPr>
        <w:t>арендной платы за земельные участки,</w:t>
      </w:r>
      <w:r w:rsidRPr="00366BBF">
        <w:rPr>
          <w:sz w:val="26"/>
          <w:szCs w:val="26"/>
        </w:rPr>
        <w:t xml:space="preserve"> </w:t>
      </w:r>
      <w:r w:rsidRPr="00366BBF">
        <w:rPr>
          <w:b/>
          <w:bCs/>
          <w:sz w:val="26"/>
          <w:szCs w:val="26"/>
        </w:rPr>
        <w:t>государственная собственность на которые не разграничена,</w:t>
      </w:r>
      <w:r w:rsidRPr="00366BBF">
        <w:rPr>
          <w:sz w:val="26"/>
          <w:szCs w:val="26"/>
        </w:rPr>
        <w:t xml:space="preserve"> составляют 39,7% в общей сумме неналоговых доходов (3,8% в общей сумме доходов бюджета). Объем поступлений указанных доходов составил в 2019 году 35 147,3 тыс. руб., что ниже плановых показателей на 30,1%, или на 15 102,0 тыс. руб., и ниже показателей исполнения 2018 года на 38,6% или на 22 136,0 тыс. руб.</w:t>
      </w:r>
    </w:p>
    <w:p w:rsidR="00366BBF" w:rsidRPr="00366BBF" w:rsidRDefault="00366BBF" w:rsidP="00366BBF">
      <w:pPr>
        <w:widowControl w:val="0"/>
        <w:autoSpaceDE w:val="0"/>
        <w:autoSpaceDN w:val="0"/>
        <w:adjustRightInd w:val="0"/>
        <w:ind w:firstLine="720"/>
        <w:jc w:val="both"/>
        <w:rPr>
          <w:sz w:val="26"/>
          <w:szCs w:val="26"/>
        </w:rPr>
      </w:pPr>
      <w:r w:rsidRPr="00366BBF">
        <w:rPr>
          <w:sz w:val="26"/>
          <w:szCs w:val="26"/>
        </w:rPr>
        <w:t>Администратором указанного доходного источника является Управление имущественных и земельных отношений Ненецкого автономного округа.</w:t>
      </w:r>
    </w:p>
    <w:p w:rsidR="00366BBF" w:rsidRPr="00366BBF" w:rsidRDefault="00366BBF" w:rsidP="00366BBF">
      <w:pPr>
        <w:numPr>
          <w:ilvl w:val="0"/>
          <w:numId w:val="12"/>
        </w:numPr>
        <w:autoSpaceDE w:val="0"/>
        <w:autoSpaceDN w:val="0"/>
        <w:adjustRightInd w:val="0"/>
        <w:ind w:left="0" w:firstLine="720"/>
        <w:jc w:val="both"/>
        <w:rPr>
          <w:sz w:val="26"/>
          <w:szCs w:val="26"/>
        </w:rPr>
      </w:pPr>
      <w:r w:rsidRPr="00366BBF">
        <w:rPr>
          <w:sz w:val="26"/>
          <w:szCs w:val="26"/>
        </w:rPr>
        <w:t xml:space="preserve">Поступления по земельным участкам, которые расположены </w:t>
      </w:r>
      <w:r w:rsidRPr="00366BBF">
        <w:rPr>
          <w:b/>
          <w:bCs/>
          <w:sz w:val="26"/>
          <w:szCs w:val="26"/>
        </w:rPr>
        <w:t>в границах сельских поселений и межселенных территорий</w:t>
      </w:r>
      <w:r w:rsidRPr="00366BBF">
        <w:rPr>
          <w:bCs/>
          <w:sz w:val="26"/>
          <w:szCs w:val="26"/>
        </w:rPr>
        <w:t>,</w:t>
      </w:r>
      <w:r w:rsidRPr="00366BBF">
        <w:rPr>
          <w:sz w:val="26"/>
          <w:szCs w:val="26"/>
        </w:rPr>
        <w:t xml:space="preserve"> составили 31 143,5 тыс. руб. (в том числе пени – 854,7 тыс. руб.) при плане 43 576,2 тыс. руб. Отклонение от плана в сторону уменьшения составило 12 432,7 тыс. руб. Согласно пояснительной записке в отчетном периоде:</w:t>
      </w:r>
    </w:p>
    <w:p w:rsidR="00366BBF" w:rsidRPr="00366BBF" w:rsidRDefault="00366BBF" w:rsidP="00116DD8">
      <w:pPr>
        <w:numPr>
          <w:ilvl w:val="0"/>
          <w:numId w:val="63"/>
        </w:numPr>
        <w:tabs>
          <w:tab w:val="left" w:pos="993"/>
        </w:tabs>
        <w:autoSpaceDE w:val="0"/>
        <w:autoSpaceDN w:val="0"/>
        <w:adjustRightInd w:val="0"/>
        <w:ind w:left="0" w:firstLine="720"/>
        <w:jc w:val="both"/>
        <w:rPr>
          <w:sz w:val="26"/>
          <w:szCs w:val="26"/>
        </w:rPr>
      </w:pPr>
      <w:r w:rsidRPr="00366BBF">
        <w:rPr>
          <w:sz w:val="26"/>
          <w:szCs w:val="26"/>
        </w:rPr>
        <w:t xml:space="preserve">арендные платежи по земельным участкам, которые расположены </w:t>
      </w:r>
      <w:r w:rsidRPr="00366BBF">
        <w:rPr>
          <w:bCs/>
          <w:sz w:val="26"/>
          <w:szCs w:val="26"/>
        </w:rPr>
        <w:t>на межселенных территориях, составили 27 973,4 тыс. руб., что на 11 369,7 тыс. руб. меньше планового показателя (39 343,1 тыс. руб.). Н</w:t>
      </w:r>
      <w:r w:rsidRPr="00366BBF">
        <w:rPr>
          <w:sz w:val="26"/>
          <w:szCs w:val="26"/>
        </w:rPr>
        <w:t xml:space="preserve">евыполнение плановых </w:t>
      </w:r>
      <w:r w:rsidRPr="00366BBF">
        <w:rPr>
          <w:sz w:val="26"/>
          <w:szCs w:val="26"/>
        </w:rPr>
        <w:lastRenderedPageBreak/>
        <w:t xml:space="preserve">показателей связано с тем, что в отчетном периоде произведен возврат излишне уплаченных платежей за 2014-2017 годы АО «Арктикнефть» в сумме 11 021,6 тыс. руб. и ООО «Арктикатрансэкскавация» за 2015-2017 годы в сумме 875,0 тыс. руб. и не поступили арендные платежи на сумму 2 775,4 тыс. руб. (от ООО «СТК Омега» </w:t>
      </w:r>
      <w:r w:rsidRPr="00366BBF">
        <w:rPr>
          <w:sz w:val="26"/>
          <w:szCs w:val="26"/>
        </w:rPr>
        <w:noBreakHyphen/>
        <w:t xml:space="preserve"> 2 102,6 тыс. руб., от МКП «Великовисочный животноводческий комплекс» </w:t>
      </w:r>
      <w:r w:rsidRPr="00366BBF">
        <w:rPr>
          <w:sz w:val="26"/>
          <w:szCs w:val="26"/>
        </w:rPr>
        <w:noBreakHyphen/>
        <w:t xml:space="preserve"> 672,8 тыс. руб.). В тоже время поступила задолженность по арендным платежам за прошлые периоды в сумме 2 751,3 тыс. руб. (от СПК РК «Сула» </w:t>
      </w:r>
      <w:r w:rsidRPr="00366BBF">
        <w:rPr>
          <w:sz w:val="26"/>
          <w:szCs w:val="26"/>
        </w:rPr>
        <w:noBreakHyphen/>
        <w:t xml:space="preserve"> 1 386,4 тыс. руб., от ООО «Нэванда»   774,7 тыс. руб., СПК «Путь Ильича – 358,9 тыс. руб., СПК «Нарьяна ты» </w:t>
      </w:r>
      <w:r w:rsidRPr="00366BBF">
        <w:rPr>
          <w:sz w:val="26"/>
          <w:szCs w:val="26"/>
        </w:rPr>
        <w:noBreakHyphen/>
        <w:t xml:space="preserve"> 116,4 тыс. руб., СПК «Восход» </w:t>
      </w:r>
      <w:r w:rsidRPr="00366BBF">
        <w:rPr>
          <w:sz w:val="26"/>
          <w:szCs w:val="26"/>
        </w:rPr>
        <w:noBreakHyphen/>
        <w:t xml:space="preserve"> 114,9 тыс. руб.);</w:t>
      </w:r>
    </w:p>
    <w:p w:rsidR="00366BBF" w:rsidRPr="00366BBF" w:rsidRDefault="00366BBF" w:rsidP="00116DD8">
      <w:pPr>
        <w:numPr>
          <w:ilvl w:val="0"/>
          <w:numId w:val="63"/>
        </w:numPr>
        <w:tabs>
          <w:tab w:val="left" w:pos="993"/>
        </w:tabs>
        <w:autoSpaceDE w:val="0"/>
        <w:autoSpaceDN w:val="0"/>
        <w:adjustRightInd w:val="0"/>
        <w:ind w:left="0" w:firstLine="720"/>
        <w:jc w:val="both"/>
        <w:rPr>
          <w:sz w:val="26"/>
          <w:szCs w:val="26"/>
        </w:rPr>
      </w:pPr>
      <w:r w:rsidRPr="00366BBF">
        <w:rPr>
          <w:sz w:val="26"/>
          <w:szCs w:val="26"/>
        </w:rPr>
        <w:t>арендные платежи по земельным участкам, которые расположены</w:t>
      </w:r>
      <w:r w:rsidRPr="00366BBF">
        <w:rPr>
          <w:b/>
          <w:bCs/>
          <w:sz w:val="26"/>
          <w:szCs w:val="26"/>
        </w:rPr>
        <w:t xml:space="preserve"> </w:t>
      </w:r>
      <w:r w:rsidRPr="00366BBF">
        <w:rPr>
          <w:bCs/>
          <w:sz w:val="26"/>
          <w:szCs w:val="26"/>
        </w:rPr>
        <w:t>в границах сельских поселений,</w:t>
      </w:r>
      <w:r w:rsidRPr="00366BBF">
        <w:rPr>
          <w:sz w:val="26"/>
          <w:szCs w:val="26"/>
        </w:rPr>
        <w:t xml:space="preserve"> составили 3 170,1 тыс. руб., </w:t>
      </w:r>
      <w:r w:rsidRPr="00366BBF">
        <w:rPr>
          <w:bCs/>
          <w:sz w:val="26"/>
          <w:szCs w:val="26"/>
        </w:rPr>
        <w:t>что на 1 063,0 тыс. руб. меньше планового показателя в сумме</w:t>
      </w:r>
      <w:r w:rsidRPr="00366BBF">
        <w:rPr>
          <w:sz w:val="26"/>
          <w:szCs w:val="26"/>
        </w:rPr>
        <w:t xml:space="preserve"> 4 233,1 тыс. руб. Невыполнение плановых показателей связано с образовавшейся задолженностью за арендаторами. Кроме того, по АО «Ненецкая агропромышленная компания» произведено уточнение арендных платежей с КБК 005 1 11 05013 05 0000 120 на КБК 005 1 11 05022 02 2000 120 в сумме 49,9 тыс. руб. и не поступили платежи за 2019 год в сумме 229,4 тыс. руб.</w:t>
      </w:r>
    </w:p>
    <w:p w:rsidR="00366BBF" w:rsidRPr="00366BBF" w:rsidRDefault="00366BBF" w:rsidP="00366BBF">
      <w:pPr>
        <w:numPr>
          <w:ilvl w:val="0"/>
          <w:numId w:val="12"/>
        </w:numPr>
        <w:tabs>
          <w:tab w:val="left" w:pos="993"/>
        </w:tabs>
        <w:autoSpaceDE w:val="0"/>
        <w:autoSpaceDN w:val="0"/>
        <w:adjustRightInd w:val="0"/>
        <w:ind w:left="0" w:firstLine="709"/>
        <w:jc w:val="both"/>
        <w:rPr>
          <w:sz w:val="26"/>
          <w:szCs w:val="26"/>
        </w:rPr>
      </w:pPr>
      <w:r w:rsidRPr="00366BBF">
        <w:rPr>
          <w:sz w:val="26"/>
          <w:szCs w:val="26"/>
        </w:rPr>
        <w:t>Поступления по земельным участкам, которые расположены</w:t>
      </w:r>
      <w:r w:rsidRPr="00366BBF">
        <w:rPr>
          <w:b/>
          <w:bCs/>
          <w:sz w:val="26"/>
          <w:szCs w:val="26"/>
        </w:rPr>
        <w:t xml:space="preserve"> в границах городских поселений</w:t>
      </w:r>
      <w:r w:rsidRPr="00366BBF">
        <w:rPr>
          <w:sz w:val="26"/>
          <w:szCs w:val="26"/>
        </w:rPr>
        <w:t xml:space="preserve">, составили 4 003,8 тыс. руб. (в том числе пени – 96,6 тыс. руб.) при плане 6 673,1 тыс. руб. Отклонение от плана в сторону уменьшения составило 2 669,3 тыс. руб., или в 1,7 раза меньше плана. Неисполнение плановых показателей обусловлено возвратом арендных платежей ООО «Лукойл-Коми» излишне уплаченных за 2013-2014 годы в сумме 1 735,8 тыс. руб., а также задолженностью арендаторов (ООО «Стройуниверсал» </w:t>
      </w:r>
      <w:r w:rsidRPr="00366BBF">
        <w:rPr>
          <w:sz w:val="26"/>
          <w:szCs w:val="26"/>
        </w:rPr>
        <w:noBreakHyphen/>
        <w:t xml:space="preserve"> 790,4 тыс. руб., ООО «Версо М» </w:t>
      </w:r>
      <w:r w:rsidRPr="00366BBF">
        <w:rPr>
          <w:sz w:val="26"/>
          <w:szCs w:val="26"/>
        </w:rPr>
        <w:noBreakHyphen/>
        <w:t xml:space="preserve"> 544,3 тыс. руб.), в то же время в отчетном периоде поступила задолженность за прошлые периоды от ИП Ханова Г.М. в сумме 698,5 тыс. руб.</w:t>
      </w:r>
    </w:p>
    <w:p w:rsidR="00366BBF" w:rsidRPr="00366BBF" w:rsidRDefault="00366BBF" w:rsidP="00366BBF">
      <w:pPr>
        <w:autoSpaceDE w:val="0"/>
        <w:autoSpaceDN w:val="0"/>
        <w:adjustRightInd w:val="0"/>
        <w:ind w:firstLine="720"/>
        <w:jc w:val="both"/>
        <w:rPr>
          <w:sz w:val="26"/>
          <w:szCs w:val="26"/>
        </w:rPr>
      </w:pPr>
    </w:p>
    <w:p w:rsidR="00366BBF" w:rsidRPr="00366BBF" w:rsidRDefault="00366BBF" w:rsidP="00366BBF">
      <w:pPr>
        <w:ind w:firstLine="710"/>
        <w:jc w:val="both"/>
        <w:rPr>
          <w:sz w:val="26"/>
          <w:szCs w:val="26"/>
        </w:rPr>
      </w:pPr>
      <w:r w:rsidRPr="00366BBF">
        <w:rPr>
          <w:sz w:val="26"/>
          <w:szCs w:val="26"/>
        </w:rPr>
        <w:t xml:space="preserve">Плановый показатель по </w:t>
      </w:r>
      <w:r w:rsidRPr="00366BBF">
        <w:rPr>
          <w:b/>
          <w:bCs/>
          <w:sz w:val="26"/>
          <w:szCs w:val="26"/>
        </w:rPr>
        <w:t>доходам от арендной</w:t>
      </w:r>
      <w:r w:rsidRPr="00366BBF">
        <w:rPr>
          <w:sz w:val="26"/>
          <w:szCs w:val="26"/>
        </w:rPr>
        <w:t xml:space="preserve"> </w:t>
      </w:r>
      <w:r w:rsidRPr="00366BBF">
        <w:rPr>
          <w:b/>
          <w:bCs/>
          <w:sz w:val="26"/>
          <w:szCs w:val="26"/>
        </w:rPr>
        <w:t xml:space="preserve">платы за земли, находящиеся в собственности муниципальных районов, </w:t>
      </w:r>
      <w:r w:rsidRPr="00366BBF">
        <w:rPr>
          <w:bCs/>
          <w:sz w:val="26"/>
          <w:szCs w:val="26"/>
        </w:rPr>
        <w:t>утвержден решением о бюджете в сумме</w:t>
      </w:r>
      <w:r w:rsidRPr="00366BBF">
        <w:rPr>
          <w:sz w:val="26"/>
          <w:szCs w:val="26"/>
        </w:rPr>
        <w:t xml:space="preserve"> 2 604,2 тыс. руб. Согласно документам администратора доходов, представленным в ходе внешней проверки годовой бюджетной отчетности Управления муниципального имущества Администрации Заполярного района за 2019 год, всего заключено 34 договора аренды земельных участков, в том числе:</w:t>
      </w:r>
    </w:p>
    <w:p w:rsidR="00366BBF" w:rsidRPr="00366BBF" w:rsidRDefault="00366BBF" w:rsidP="00116DD8">
      <w:pPr>
        <w:numPr>
          <w:ilvl w:val="0"/>
          <w:numId w:val="19"/>
        </w:numPr>
        <w:ind w:left="0" w:firstLine="709"/>
        <w:jc w:val="both"/>
        <w:rPr>
          <w:sz w:val="26"/>
          <w:szCs w:val="26"/>
        </w:rPr>
      </w:pPr>
      <w:r w:rsidRPr="00366BBF">
        <w:rPr>
          <w:sz w:val="26"/>
          <w:szCs w:val="26"/>
        </w:rPr>
        <w:t>16 договоров аренды земельных участков под строительство индивидуальных жилых домов, заключенных с физическими лицами;</w:t>
      </w:r>
    </w:p>
    <w:p w:rsidR="00366BBF" w:rsidRPr="00366BBF" w:rsidRDefault="00366BBF" w:rsidP="00116DD8">
      <w:pPr>
        <w:numPr>
          <w:ilvl w:val="0"/>
          <w:numId w:val="19"/>
        </w:numPr>
        <w:ind w:left="0" w:firstLine="709"/>
        <w:jc w:val="both"/>
        <w:rPr>
          <w:sz w:val="26"/>
          <w:szCs w:val="26"/>
        </w:rPr>
      </w:pPr>
      <w:r w:rsidRPr="00366BBF">
        <w:rPr>
          <w:sz w:val="26"/>
          <w:szCs w:val="26"/>
        </w:rPr>
        <w:t>2 договора аренды земельных участков (под малоэтажное жилищное строительство под блокированную жилищную застройку), заключенные с индивидуальным предпринимателем (ИП Курленко А.Г.);</w:t>
      </w:r>
    </w:p>
    <w:p w:rsidR="00366BBF" w:rsidRPr="00366BBF" w:rsidRDefault="00366BBF" w:rsidP="00116DD8">
      <w:pPr>
        <w:numPr>
          <w:ilvl w:val="0"/>
          <w:numId w:val="19"/>
        </w:numPr>
        <w:ind w:left="0" w:firstLine="709"/>
        <w:jc w:val="both"/>
        <w:rPr>
          <w:sz w:val="26"/>
          <w:szCs w:val="26"/>
        </w:rPr>
      </w:pPr>
      <w:r w:rsidRPr="00366BBF">
        <w:rPr>
          <w:sz w:val="26"/>
          <w:szCs w:val="26"/>
        </w:rPr>
        <w:t>1 договор аренды земельного участка под малоэтажную жилую застройку с  индивидуальным предпринимателем (ИП Ледков Н.Г.);</w:t>
      </w:r>
    </w:p>
    <w:p w:rsidR="00366BBF" w:rsidRPr="00366BBF" w:rsidRDefault="00366BBF" w:rsidP="00116DD8">
      <w:pPr>
        <w:numPr>
          <w:ilvl w:val="0"/>
          <w:numId w:val="19"/>
        </w:numPr>
        <w:ind w:left="0" w:firstLine="709"/>
        <w:jc w:val="both"/>
        <w:rPr>
          <w:sz w:val="26"/>
          <w:szCs w:val="26"/>
        </w:rPr>
      </w:pPr>
      <w:r w:rsidRPr="00366BBF">
        <w:rPr>
          <w:sz w:val="26"/>
          <w:szCs w:val="26"/>
        </w:rPr>
        <w:t>10 договоров аренды земельных участков, заключенных с МП ЗР «Севержилкомсервис» (аренда земельных участков под объектами коммунальной инфраструктуры в муниципальных образованиях Заполярного района, под производственной территорией по ул. Рыбников, д.17 Б), в том числе 2 договора со множественностью лиц (юридических) на стороне арендатора;</w:t>
      </w:r>
    </w:p>
    <w:p w:rsidR="00366BBF" w:rsidRPr="00366BBF" w:rsidRDefault="00366BBF" w:rsidP="00116DD8">
      <w:pPr>
        <w:numPr>
          <w:ilvl w:val="0"/>
          <w:numId w:val="19"/>
        </w:numPr>
        <w:ind w:left="0" w:firstLine="709"/>
        <w:jc w:val="both"/>
        <w:rPr>
          <w:sz w:val="26"/>
          <w:szCs w:val="26"/>
        </w:rPr>
      </w:pPr>
      <w:r w:rsidRPr="00366BBF">
        <w:rPr>
          <w:sz w:val="26"/>
          <w:szCs w:val="26"/>
        </w:rPr>
        <w:t xml:space="preserve">2 договора аренды земельных участков, заключенные с МП ЗР  «Северная транспортная компания» (под речной павильон, под коммунальное обслуживание); </w:t>
      </w:r>
    </w:p>
    <w:p w:rsidR="00366BBF" w:rsidRPr="00366BBF" w:rsidRDefault="00366BBF" w:rsidP="00116DD8">
      <w:pPr>
        <w:numPr>
          <w:ilvl w:val="0"/>
          <w:numId w:val="19"/>
        </w:numPr>
        <w:ind w:left="0" w:firstLine="709"/>
        <w:jc w:val="both"/>
        <w:rPr>
          <w:sz w:val="26"/>
          <w:szCs w:val="26"/>
        </w:rPr>
      </w:pPr>
      <w:r w:rsidRPr="00366BBF">
        <w:rPr>
          <w:sz w:val="26"/>
          <w:szCs w:val="26"/>
        </w:rPr>
        <w:t xml:space="preserve">2 договора аренды с ООО </w:t>
      </w:r>
      <w:r w:rsidR="007F7412">
        <w:rPr>
          <w:sz w:val="26"/>
          <w:szCs w:val="26"/>
        </w:rPr>
        <w:t>«НАО р</w:t>
      </w:r>
      <w:r w:rsidRPr="00366BBF">
        <w:rPr>
          <w:sz w:val="26"/>
          <w:szCs w:val="26"/>
        </w:rPr>
        <w:t>емстрой плюс» (за земельные участки под малоэтажное строительство и под баню);</w:t>
      </w:r>
    </w:p>
    <w:p w:rsidR="00366BBF" w:rsidRPr="00366BBF" w:rsidRDefault="00366BBF" w:rsidP="00116DD8">
      <w:pPr>
        <w:numPr>
          <w:ilvl w:val="0"/>
          <w:numId w:val="19"/>
        </w:numPr>
        <w:ind w:left="0" w:firstLine="709"/>
        <w:jc w:val="both"/>
        <w:rPr>
          <w:sz w:val="26"/>
          <w:szCs w:val="26"/>
        </w:rPr>
      </w:pPr>
      <w:r w:rsidRPr="00366BBF">
        <w:rPr>
          <w:sz w:val="26"/>
          <w:szCs w:val="26"/>
        </w:rPr>
        <w:lastRenderedPageBreak/>
        <w:t xml:space="preserve">1 договор аренды с ООО «Автомаркет» за аренду земельного участка под строительство гаража в п.Харута; </w:t>
      </w:r>
    </w:p>
    <w:p w:rsidR="00366BBF" w:rsidRPr="00366BBF" w:rsidRDefault="00366BBF" w:rsidP="00116DD8">
      <w:pPr>
        <w:numPr>
          <w:ilvl w:val="0"/>
          <w:numId w:val="19"/>
        </w:numPr>
        <w:ind w:left="0" w:firstLine="709"/>
        <w:jc w:val="both"/>
        <w:rPr>
          <w:sz w:val="26"/>
          <w:szCs w:val="26"/>
        </w:rPr>
      </w:pPr>
      <w:r w:rsidRPr="00366BBF">
        <w:rPr>
          <w:sz w:val="26"/>
          <w:szCs w:val="26"/>
        </w:rPr>
        <w:t>2 договора аренды земельных участков со множественностью лиц (юридических) на стороне арендатора (договор с ГБУК НАО «Ненецкая центральная библиотека имени А.И.Пичкова» и МП ЗР «Севержилкомсервис»,  договор с ГБУК НАО «Великовисочный центральный дом культуры» и МП ЗР «Севержилкомсервис»).</w:t>
      </w:r>
    </w:p>
    <w:p w:rsidR="00366BBF" w:rsidRPr="00366BBF" w:rsidRDefault="00366BBF" w:rsidP="00366BBF">
      <w:pPr>
        <w:ind w:firstLine="709"/>
        <w:jc w:val="both"/>
        <w:rPr>
          <w:sz w:val="26"/>
          <w:szCs w:val="26"/>
        </w:rPr>
      </w:pPr>
      <w:r w:rsidRPr="00366BBF">
        <w:rPr>
          <w:sz w:val="26"/>
          <w:szCs w:val="26"/>
        </w:rPr>
        <w:t>Кассовое исполнение составило 2 606,2 тыс. руб. (в том числе пени в сумме 4,0 тыс. руб.), что больше планового показателя на 2,0 тыс. руб., или на 0,1%.</w:t>
      </w:r>
    </w:p>
    <w:p w:rsidR="00366BBF" w:rsidRPr="00366BBF" w:rsidRDefault="00366BBF" w:rsidP="00366BBF">
      <w:pPr>
        <w:autoSpaceDE w:val="0"/>
        <w:autoSpaceDN w:val="0"/>
        <w:adjustRightInd w:val="0"/>
        <w:ind w:firstLine="709"/>
        <w:jc w:val="both"/>
        <w:rPr>
          <w:sz w:val="26"/>
          <w:szCs w:val="26"/>
        </w:rPr>
      </w:pPr>
      <w:r w:rsidRPr="00366BBF">
        <w:rPr>
          <w:sz w:val="26"/>
          <w:szCs w:val="26"/>
        </w:rPr>
        <w:t>Перевыполнение планового показателя связано с увеличением заключенных договоров аренды земельных участков под блокированную жилую застройку п. Бугрино с ИП Курленко А.Г. (поступили платежи за период с 11 октября по 31 декабря 2019 года в сумме 1,6 тыс.руб.), от МП ЗР «Севержилкомсервис» поступили пени за просрочку уплаты арендных платежей за 3 квартал отчетного года в сумме 3,0</w:t>
      </w:r>
      <w:r w:rsidR="008F718E">
        <w:rPr>
          <w:sz w:val="26"/>
          <w:szCs w:val="26"/>
        </w:rPr>
        <w:t> </w:t>
      </w:r>
      <w:r w:rsidRPr="00366BBF">
        <w:rPr>
          <w:sz w:val="26"/>
          <w:szCs w:val="26"/>
        </w:rPr>
        <w:t>тыс.</w:t>
      </w:r>
      <w:r w:rsidR="008F718E">
        <w:rPr>
          <w:sz w:val="26"/>
          <w:szCs w:val="26"/>
        </w:rPr>
        <w:t> </w:t>
      </w:r>
      <w:r w:rsidRPr="00366BBF">
        <w:rPr>
          <w:sz w:val="26"/>
          <w:szCs w:val="26"/>
        </w:rPr>
        <w:t>руб. и произведен возврат платежей, излишне уплаченных за 4 квартал 2018 года в сумме 23,7 тыс. руб. Кроме того, задолженность по арендным платежам ИП Ледкова Н.Г. сложилась на конец отчетного периода в размере 2,6 тыс. руб.</w:t>
      </w:r>
    </w:p>
    <w:p w:rsidR="00366BBF" w:rsidRPr="00366BBF" w:rsidRDefault="00366BBF" w:rsidP="00366BBF">
      <w:pPr>
        <w:ind w:firstLine="709"/>
        <w:jc w:val="both"/>
        <w:rPr>
          <w:sz w:val="26"/>
          <w:szCs w:val="26"/>
        </w:rPr>
      </w:pPr>
      <w:r w:rsidRPr="00366BBF">
        <w:rPr>
          <w:sz w:val="26"/>
          <w:szCs w:val="26"/>
        </w:rPr>
        <w:t xml:space="preserve">По сравнению с показателями исполнения за 2018 год объем поступлений увеличился на 2,0%, или на 49,9 тыс. руб. </w:t>
      </w:r>
    </w:p>
    <w:p w:rsidR="00366BBF" w:rsidRPr="00366BBF" w:rsidRDefault="00366BBF" w:rsidP="00366BBF">
      <w:pPr>
        <w:ind w:firstLine="709"/>
        <w:jc w:val="both"/>
        <w:rPr>
          <w:sz w:val="26"/>
          <w:szCs w:val="26"/>
        </w:rPr>
      </w:pPr>
      <w:r w:rsidRPr="00366BBF">
        <w:rPr>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366BBF" w:rsidRPr="00366BBF" w:rsidRDefault="00366BBF" w:rsidP="00366BBF">
      <w:pPr>
        <w:autoSpaceDE w:val="0"/>
        <w:autoSpaceDN w:val="0"/>
        <w:adjustRightInd w:val="0"/>
        <w:spacing w:before="240"/>
        <w:ind w:firstLine="709"/>
        <w:jc w:val="both"/>
        <w:rPr>
          <w:sz w:val="26"/>
          <w:szCs w:val="26"/>
        </w:rPr>
      </w:pPr>
      <w:r w:rsidRPr="00366BBF">
        <w:rPr>
          <w:b/>
          <w:bCs/>
          <w:sz w:val="26"/>
          <w:szCs w:val="26"/>
        </w:rPr>
        <w:t>Доходы от сдачи в аренду имущества, находящегося в оперативном управлении органов управления муниципальных районов и созданных ими учреждений,</w:t>
      </w:r>
      <w:r w:rsidRPr="00366BBF">
        <w:rPr>
          <w:rFonts w:ascii="Courier New" w:hAnsi="Courier New" w:cs="Courier New"/>
          <w:sz w:val="20"/>
        </w:rPr>
        <w:t xml:space="preserve"> </w:t>
      </w:r>
      <w:r w:rsidRPr="00366BBF">
        <w:rPr>
          <w:sz w:val="26"/>
          <w:szCs w:val="26"/>
        </w:rPr>
        <w:t>поступили в сумме 328,9 тыс. руб. при плане 328,6 тыс. руб. (исполнение 100,1%). Уменьшение поступлений по сравнению с 2018 годом составило 2 240,7 тыс. руб., или 87,2%.</w:t>
      </w:r>
    </w:p>
    <w:p w:rsidR="00366BBF" w:rsidRPr="00366BBF" w:rsidRDefault="00366BBF" w:rsidP="00366BBF">
      <w:pPr>
        <w:autoSpaceDE w:val="0"/>
        <w:autoSpaceDN w:val="0"/>
        <w:adjustRightInd w:val="0"/>
        <w:ind w:firstLine="709"/>
        <w:jc w:val="both"/>
        <w:rPr>
          <w:sz w:val="26"/>
          <w:szCs w:val="26"/>
        </w:rPr>
      </w:pPr>
      <w:r w:rsidRPr="00366BBF">
        <w:rPr>
          <w:sz w:val="26"/>
          <w:szCs w:val="26"/>
        </w:rPr>
        <w:t>По указанному доходному источнику поступают доходы от сдачи в аренду нежилых помещений, закрепленных на праве оперативного управления за МКУ ЗР «Северное» (договоры аренды заключены с ГКУ НАО «Централизованная бухгалтерия», ПАО «МТС», ОАО «Теле2-Санкт-Петербург»).</w:t>
      </w:r>
    </w:p>
    <w:p w:rsidR="00366BBF" w:rsidRPr="00366BBF" w:rsidRDefault="00EC4C98" w:rsidP="00366BBF">
      <w:pPr>
        <w:autoSpaceDE w:val="0"/>
        <w:autoSpaceDN w:val="0"/>
        <w:adjustRightInd w:val="0"/>
        <w:ind w:firstLine="709"/>
        <w:jc w:val="both"/>
        <w:rPr>
          <w:sz w:val="26"/>
          <w:szCs w:val="26"/>
        </w:rPr>
      </w:pPr>
      <w:r>
        <w:rPr>
          <w:sz w:val="26"/>
          <w:szCs w:val="26"/>
        </w:rPr>
        <w:t>А</w:t>
      </w:r>
      <w:r w:rsidR="00366BBF" w:rsidRPr="00366BBF">
        <w:rPr>
          <w:sz w:val="26"/>
          <w:szCs w:val="26"/>
        </w:rPr>
        <w:t>дминистратором указанного доходного источника является Администрация Заполярного района.</w:t>
      </w:r>
    </w:p>
    <w:p w:rsidR="00366BBF" w:rsidRPr="00366BBF" w:rsidRDefault="00366BBF" w:rsidP="00366BBF">
      <w:pPr>
        <w:spacing w:before="240"/>
        <w:ind w:firstLine="709"/>
        <w:jc w:val="both"/>
        <w:rPr>
          <w:sz w:val="26"/>
          <w:szCs w:val="26"/>
        </w:rPr>
      </w:pPr>
      <w:r w:rsidRPr="00366BBF">
        <w:rPr>
          <w:b/>
          <w:bCs/>
          <w:sz w:val="26"/>
          <w:szCs w:val="26"/>
        </w:rPr>
        <w:t>Доходы от сдачи в аренду имущества, составляющего казну муниципального района (за исключением земельных участков)</w:t>
      </w:r>
      <w:r w:rsidRPr="00366BBF">
        <w:rPr>
          <w:sz w:val="26"/>
          <w:szCs w:val="26"/>
        </w:rPr>
        <w:t>, составили 365,1 тыс. руб., или 104,6% от плана в сумме 349,2 тыс. руб. (в 2018 году поступления составили 220,3 тыс. руб.).</w:t>
      </w:r>
    </w:p>
    <w:p w:rsidR="00366BBF" w:rsidRPr="00366BBF" w:rsidRDefault="00366BBF" w:rsidP="00366BBF">
      <w:pPr>
        <w:ind w:firstLine="709"/>
        <w:jc w:val="both"/>
        <w:rPr>
          <w:sz w:val="26"/>
          <w:szCs w:val="26"/>
        </w:rPr>
      </w:pPr>
      <w:r w:rsidRPr="00366BBF">
        <w:rPr>
          <w:sz w:val="26"/>
          <w:szCs w:val="26"/>
        </w:rPr>
        <w:t>В доход бюджета поступили платежи от ООО «Автоматика Сервис» за аренду объектов тепло-, водоснабжения, расположенных в п. Красное в сумме 128,7 тыс. руб., от ООО «НАО ремстрой плюс» за аренду бани в с.Нижняя Пеша в сумме 236,4 тыс. руб. Согласно пояснительной записке сверхплановое поступление связано с заключением договора аренды с ООО «Автоматика Сервис» от 14.11.2019, а также поступлением от арендаторов пени по платежам за 2018-2019 годы.</w:t>
      </w:r>
    </w:p>
    <w:p w:rsidR="00366BBF" w:rsidRPr="00366BBF" w:rsidRDefault="00366BBF" w:rsidP="00366BBF">
      <w:pPr>
        <w:ind w:firstLine="709"/>
        <w:jc w:val="both"/>
        <w:rPr>
          <w:sz w:val="26"/>
          <w:szCs w:val="26"/>
        </w:rPr>
      </w:pPr>
      <w:r w:rsidRPr="00366BBF">
        <w:rPr>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366BBF" w:rsidRPr="00366BBF" w:rsidRDefault="00366BBF" w:rsidP="00366BBF">
      <w:pPr>
        <w:ind w:firstLine="720"/>
        <w:jc w:val="both"/>
        <w:rPr>
          <w:sz w:val="26"/>
          <w:szCs w:val="26"/>
        </w:rPr>
      </w:pPr>
    </w:p>
    <w:p w:rsidR="00366BBF" w:rsidRPr="00366BBF" w:rsidRDefault="00366BBF" w:rsidP="00366BBF">
      <w:pPr>
        <w:autoSpaceDE w:val="0"/>
        <w:autoSpaceDN w:val="0"/>
        <w:adjustRightInd w:val="0"/>
        <w:ind w:firstLine="709"/>
        <w:jc w:val="both"/>
        <w:rPr>
          <w:sz w:val="26"/>
          <w:szCs w:val="26"/>
        </w:rPr>
      </w:pPr>
      <w:r w:rsidRPr="00366BBF">
        <w:rPr>
          <w:sz w:val="26"/>
          <w:szCs w:val="26"/>
        </w:rPr>
        <w:t>Плановые назначения по</w:t>
      </w:r>
      <w:r w:rsidRPr="00366BBF">
        <w:rPr>
          <w:b/>
          <w:bCs/>
          <w:sz w:val="26"/>
          <w:szCs w:val="26"/>
        </w:rPr>
        <w:t xml:space="preserve"> прочим поступлениям от использования имущества, находящегося в собственности муниципальных районов</w:t>
      </w:r>
      <w:r w:rsidRPr="00366BBF">
        <w:rPr>
          <w:sz w:val="26"/>
          <w:szCs w:val="26"/>
        </w:rPr>
        <w:t xml:space="preserve"> (за </w:t>
      </w:r>
      <w:r w:rsidRPr="00366BBF">
        <w:rPr>
          <w:sz w:val="26"/>
          <w:szCs w:val="26"/>
        </w:rPr>
        <w:lastRenderedPageBreak/>
        <w:t>исключением имущества муниципальных бюджетных и автономных учреждений, а также имущества муниципальных унитарных предприятий, в том числе казенных), на 2019 год составили сумму 307,3 тыс. руб.</w:t>
      </w:r>
    </w:p>
    <w:p w:rsidR="00366BBF" w:rsidRPr="00366BBF" w:rsidRDefault="00366BBF" w:rsidP="00366BBF">
      <w:pPr>
        <w:ind w:firstLine="720"/>
        <w:jc w:val="both"/>
        <w:rPr>
          <w:sz w:val="26"/>
          <w:szCs w:val="26"/>
        </w:rPr>
      </w:pPr>
      <w:r w:rsidRPr="00366BBF">
        <w:rPr>
          <w:sz w:val="26"/>
          <w:szCs w:val="26"/>
        </w:rPr>
        <w:t>Согласно пояснительной записке по данному источнику доходов поступает плата за наем служебных жилых помещений, находящихся в собственности Заполярного района (плата введена с 1 января 2018 года, в наем предоставлено 10 квартир общей площадью 459 кв. м.).</w:t>
      </w:r>
    </w:p>
    <w:p w:rsidR="00366BBF" w:rsidRPr="00366BBF" w:rsidRDefault="00366BBF" w:rsidP="00366BBF">
      <w:pPr>
        <w:ind w:firstLine="709"/>
        <w:jc w:val="both"/>
        <w:rPr>
          <w:sz w:val="26"/>
          <w:szCs w:val="26"/>
        </w:rPr>
      </w:pPr>
      <w:r w:rsidRPr="00366BBF">
        <w:rPr>
          <w:sz w:val="26"/>
          <w:szCs w:val="26"/>
        </w:rPr>
        <w:t>В отчетном периоде исполнение составило 314,6 тыс. руб., что на 2,4% больше плановых показателей, или на 7,3 тыс. руб.</w:t>
      </w:r>
    </w:p>
    <w:p w:rsidR="00366BBF" w:rsidRPr="00366BBF" w:rsidRDefault="00366BBF" w:rsidP="00366BBF">
      <w:pPr>
        <w:widowControl w:val="0"/>
        <w:autoSpaceDE w:val="0"/>
        <w:autoSpaceDN w:val="0"/>
        <w:adjustRightInd w:val="0"/>
        <w:ind w:firstLine="720"/>
        <w:jc w:val="both"/>
        <w:rPr>
          <w:sz w:val="26"/>
          <w:szCs w:val="26"/>
        </w:rPr>
      </w:pPr>
      <w:r w:rsidRPr="00366BBF">
        <w:rPr>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366BBF" w:rsidRPr="00366BBF" w:rsidRDefault="00366BBF" w:rsidP="00366BBF">
      <w:pPr>
        <w:spacing w:before="240"/>
        <w:ind w:firstLine="709"/>
        <w:jc w:val="both"/>
        <w:rPr>
          <w:sz w:val="26"/>
          <w:szCs w:val="26"/>
        </w:rPr>
      </w:pPr>
      <w:r w:rsidRPr="00366BBF">
        <w:rPr>
          <w:b/>
          <w:bCs/>
          <w:sz w:val="26"/>
          <w:szCs w:val="26"/>
        </w:rPr>
        <w:t>Плата за негативное воздействие на окружающую среду</w:t>
      </w:r>
      <w:r w:rsidRPr="00366BBF">
        <w:rPr>
          <w:sz w:val="26"/>
          <w:szCs w:val="26"/>
        </w:rPr>
        <w:t xml:space="preserve"> поступила в бюджет района в сумме 26 706,8 тыс. руб. при плане 26 612,3 тыс. руб., или 100,4% от плана, и составляет 30,2% в общей сумме неналоговых доходов бюджета (2,9% в общей сумме доходов бюджета), в том числе:</w:t>
      </w:r>
    </w:p>
    <w:p w:rsidR="00366BBF" w:rsidRPr="00366BBF" w:rsidRDefault="00366BBF" w:rsidP="007417B0">
      <w:pPr>
        <w:numPr>
          <w:ilvl w:val="0"/>
          <w:numId w:val="16"/>
        </w:numPr>
        <w:ind w:left="0" w:firstLine="709"/>
        <w:jc w:val="both"/>
        <w:rPr>
          <w:sz w:val="26"/>
          <w:szCs w:val="26"/>
        </w:rPr>
      </w:pPr>
      <w:r w:rsidRPr="00366BBF">
        <w:rPr>
          <w:sz w:val="26"/>
          <w:szCs w:val="26"/>
        </w:rPr>
        <w:t>за выбросы загрязняющих веществ в атмосферный воздух стационарными объектами – 1 196,6</w:t>
      </w:r>
      <w:r w:rsidRPr="00366BBF">
        <w:rPr>
          <w:sz w:val="26"/>
          <w:szCs w:val="26"/>
          <w:lang w:val="en-US"/>
        </w:rPr>
        <w:t> </w:t>
      </w:r>
      <w:r w:rsidRPr="00366BBF">
        <w:rPr>
          <w:sz w:val="26"/>
          <w:szCs w:val="26"/>
        </w:rPr>
        <w:t>тыс. руб. при плане 2 377,9 тыс. руб.;</w:t>
      </w:r>
    </w:p>
    <w:p w:rsidR="00366BBF" w:rsidRPr="00366BBF" w:rsidRDefault="00366BBF" w:rsidP="007417B0">
      <w:pPr>
        <w:numPr>
          <w:ilvl w:val="0"/>
          <w:numId w:val="16"/>
        </w:numPr>
        <w:ind w:left="0" w:firstLine="709"/>
        <w:jc w:val="both"/>
        <w:rPr>
          <w:sz w:val="26"/>
          <w:szCs w:val="26"/>
        </w:rPr>
      </w:pPr>
      <w:r w:rsidRPr="00366BBF">
        <w:rPr>
          <w:sz w:val="26"/>
          <w:szCs w:val="26"/>
        </w:rPr>
        <w:t>за сбросы загрязняющих веществ в водные объекты – 58,5 тыс. руб. со знаком «минус» при плане 131,2 тыс. руб. со знаком «минус»;</w:t>
      </w:r>
    </w:p>
    <w:p w:rsidR="00366BBF" w:rsidRPr="00366BBF" w:rsidRDefault="00366BBF" w:rsidP="007417B0">
      <w:pPr>
        <w:numPr>
          <w:ilvl w:val="0"/>
          <w:numId w:val="16"/>
        </w:numPr>
        <w:ind w:left="0" w:firstLine="709"/>
        <w:jc w:val="both"/>
        <w:rPr>
          <w:sz w:val="26"/>
          <w:szCs w:val="26"/>
        </w:rPr>
      </w:pPr>
      <w:r w:rsidRPr="00366BBF">
        <w:rPr>
          <w:sz w:val="26"/>
          <w:szCs w:val="26"/>
        </w:rPr>
        <w:t>за размещение отходов производства – 10 023,6 тыс. руб. при плане 9 838,3 тыс. руб.;</w:t>
      </w:r>
    </w:p>
    <w:p w:rsidR="00366BBF" w:rsidRPr="00366BBF" w:rsidRDefault="00366BBF" w:rsidP="007417B0">
      <w:pPr>
        <w:numPr>
          <w:ilvl w:val="0"/>
          <w:numId w:val="16"/>
        </w:numPr>
        <w:ind w:left="0" w:firstLine="709"/>
        <w:jc w:val="both"/>
        <w:rPr>
          <w:sz w:val="26"/>
          <w:szCs w:val="26"/>
        </w:rPr>
      </w:pPr>
      <w:r w:rsidRPr="00366BBF">
        <w:rPr>
          <w:sz w:val="26"/>
          <w:szCs w:val="26"/>
        </w:rPr>
        <w:t>за размещение твердых коммунальных отходов – в плановой сумме 1,4 тыс. руб.;</w:t>
      </w:r>
    </w:p>
    <w:p w:rsidR="00366BBF" w:rsidRPr="00366BBF" w:rsidRDefault="00366BBF" w:rsidP="007417B0">
      <w:pPr>
        <w:numPr>
          <w:ilvl w:val="0"/>
          <w:numId w:val="16"/>
        </w:numPr>
        <w:ind w:left="0" w:firstLine="709"/>
        <w:jc w:val="both"/>
        <w:rPr>
          <w:sz w:val="26"/>
          <w:szCs w:val="26"/>
        </w:rPr>
      </w:pPr>
      <w:r w:rsidRPr="00366BBF">
        <w:rPr>
          <w:sz w:val="26"/>
          <w:szCs w:val="26"/>
        </w:rPr>
        <w:t>за выбросы загрязняющих веществ, образующихся при сжигании на факельных установках и (или) рассеивании попутного нефтяного газа – 15 543,7 тыс. руб. при плане 14 525,9 тыс. руб.</w:t>
      </w:r>
    </w:p>
    <w:p w:rsidR="00366BBF" w:rsidRPr="00366BBF" w:rsidRDefault="00366BBF" w:rsidP="00366BBF">
      <w:pPr>
        <w:ind w:firstLine="709"/>
        <w:jc w:val="both"/>
        <w:rPr>
          <w:sz w:val="26"/>
          <w:szCs w:val="26"/>
        </w:rPr>
      </w:pPr>
      <w:r w:rsidRPr="00366BBF">
        <w:rPr>
          <w:sz w:val="26"/>
          <w:szCs w:val="26"/>
        </w:rPr>
        <w:t>Уменьшение поступлений по сравнению с 2018 годом по указанному доходному источнику составило 34 584,8 тыс. руб. (или на 56,4% меньше показателей 2018 года).</w:t>
      </w:r>
    </w:p>
    <w:p w:rsidR="00366BBF" w:rsidRPr="00EC4C98" w:rsidRDefault="00366BBF" w:rsidP="00366BBF">
      <w:pPr>
        <w:ind w:firstLine="709"/>
        <w:jc w:val="both"/>
        <w:rPr>
          <w:sz w:val="26"/>
          <w:szCs w:val="26"/>
        </w:rPr>
      </w:pPr>
      <w:r w:rsidRPr="00366BBF">
        <w:rPr>
          <w:sz w:val="26"/>
          <w:szCs w:val="26"/>
        </w:rPr>
        <w:t xml:space="preserve">Согласно пояснительной записке Управлением финансов в ходе проведенного </w:t>
      </w:r>
      <w:r w:rsidRPr="00EC4C98">
        <w:rPr>
          <w:sz w:val="26"/>
          <w:szCs w:val="26"/>
        </w:rPr>
        <w:t>анализа поступлений платежей за негативное воздействие на окружающую среду в сравнении с показателями 2018 года установлено снижение поступлений от ряда компаний-недропользователей (ООО «РН-Северная нефть», ООО «СК «Русвьетпетро», ООО «Газпром нефть шельф», ООО «Зарубежнефть-добыча Харьяга», ООО «Компания Полярное сияние», АО «Арктикнефть», ООО «Газпром бурение»). Снижение объема поступлений отчетного года более чем в 2 раза администратором доходов конкретно не объясняется, в информации Управления Росприроднадзора по НАО приводятся лишь общие факторы, а именно уменьшение объемов выбросов, сбросов и размещенных отходов в связи с изменением производственного процесса.</w:t>
      </w:r>
    </w:p>
    <w:p w:rsidR="00366BBF" w:rsidRPr="00EC4C98" w:rsidRDefault="00366BBF" w:rsidP="00366BBF">
      <w:pPr>
        <w:ind w:firstLine="709"/>
        <w:jc w:val="both"/>
        <w:rPr>
          <w:sz w:val="26"/>
          <w:szCs w:val="26"/>
        </w:rPr>
      </w:pPr>
      <w:r w:rsidRPr="00EC4C98">
        <w:rPr>
          <w:sz w:val="26"/>
          <w:szCs w:val="26"/>
        </w:rPr>
        <w:t>Кроме того, в 2018 году поступила плата за размещение отходов производства за 2016 год от ООО «РН-Северная нефть» в сумме 11 032,9 тыс. руб., взысканная по решению Арбитражного суда Республики Коми.</w:t>
      </w:r>
    </w:p>
    <w:p w:rsidR="00366BBF" w:rsidRPr="00EC4C98" w:rsidRDefault="00366BBF" w:rsidP="00366BBF">
      <w:pPr>
        <w:autoSpaceDE w:val="0"/>
        <w:autoSpaceDN w:val="0"/>
        <w:adjustRightInd w:val="0"/>
        <w:ind w:firstLine="709"/>
        <w:jc w:val="both"/>
        <w:rPr>
          <w:sz w:val="26"/>
          <w:szCs w:val="26"/>
        </w:rPr>
      </w:pPr>
      <w:r w:rsidRPr="00EC4C98">
        <w:rPr>
          <w:sz w:val="26"/>
          <w:szCs w:val="26"/>
        </w:rPr>
        <w:t>Администратором данных платежей является Управление Росприроднадзора по Ненецкому автономному округу.</w:t>
      </w:r>
    </w:p>
    <w:p w:rsidR="00366BBF" w:rsidRPr="00366BBF" w:rsidRDefault="00366BBF" w:rsidP="00366BBF">
      <w:pPr>
        <w:spacing w:before="240"/>
        <w:ind w:firstLine="709"/>
        <w:jc w:val="both"/>
        <w:rPr>
          <w:sz w:val="26"/>
          <w:szCs w:val="26"/>
        </w:rPr>
      </w:pPr>
      <w:r w:rsidRPr="00366BBF">
        <w:rPr>
          <w:b/>
          <w:bCs/>
          <w:sz w:val="26"/>
          <w:szCs w:val="26"/>
        </w:rPr>
        <w:lastRenderedPageBreak/>
        <w:t>Прочие доходы от оказания платных услуг (работ) получателями средств бюджетов</w:t>
      </w:r>
      <w:r w:rsidRPr="00366BBF">
        <w:rPr>
          <w:sz w:val="26"/>
          <w:szCs w:val="26"/>
        </w:rPr>
        <w:t xml:space="preserve"> </w:t>
      </w:r>
      <w:r w:rsidRPr="00366BBF">
        <w:rPr>
          <w:b/>
          <w:sz w:val="26"/>
          <w:szCs w:val="26"/>
        </w:rPr>
        <w:t>муниципальных районов</w:t>
      </w:r>
      <w:r w:rsidRPr="00366BBF">
        <w:rPr>
          <w:sz w:val="26"/>
          <w:szCs w:val="26"/>
        </w:rPr>
        <w:t xml:space="preserve"> поступили в сумме 57,3 тыс. руб. при плане 83,0 тыс. руб., или в 1,4 раза меньше планового показателя и на 69,9 % меньше объема поступлений за 2018 год (190,3 тыс. руб.).</w:t>
      </w:r>
    </w:p>
    <w:p w:rsidR="00366BBF" w:rsidRPr="00366BBF" w:rsidRDefault="00366BBF" w:rsidP="00366BBF">
      <w:pPr>
        <w:autoSpaceDE w:val="0"/>
        <w:autoSpaceDN w:val="0"/>
        <w:adjustRightInd w:val="0"/>
        <w:ind w:firstLine="709"/>
        <w:jc w:val="both"/>
        <w:rPr>
          <w:sz w:val="26"/>
          <w:szCs w:val="26"/>
        </w:rPr>
      </w:pPr>
      <w:r w:rsidRPr="00366BBF">
        <w:rPr>
          <w:sz w:val="26"/>
          <w:szCs w:val="26"/>
        </w:rPr>
        <w:t>По указанному доходному источнику поступили доходы от оказания платных услуг МКУ ЗР «Северное» по составлению сметной документации.</w:t>
      </w:r>
    </w:p>
    <w:p w:rsidR="00366BBF" w:rsidRPr="00366BBF" w:rsidRDefault="00366BBF" w:rsidP="00366BBF">
      <w:pPr>
        <w:autoSpaceDE w:val="0"/>
        <w:autoSpaceDN w:val="0"/>
        <w:adjustRightInd w:val="0"/>
        <w:ind w:firstLine="709"/>
        <w:jc w:val="both"/>
        <w:rPr>
          <w:sz w:val="26"/>
          <w:szCs w:val="26"/>
        </w:rPr>
      </w:pPr>
      <w:r w:rsidRPr="00366BBF">
        <w:rPr>
          <w:sz w:val="26"/>
          <w:szCs w:val="26"/>
        </w:rPr>
        <w:t>Главным администратором указанного доходного источника является Администрация Заполярного района.</w:t>
      </w:r>
    </w:p>
    <w:p w:rsidR="00366BBF" w:rsidRPr="00366BBF" w:rsidRDefault="00366BBF" w:rsidP="00366BBF">
      <w:pPr>
        <w:autoSpaceDE w:val="0"/>
        <w:autoSpaceDN w:val="0"/>
        <w:adjustRightInd w:val="0"/>
        <w:spacing w:before="240"/>
        <w:ind w:firstLine="709"/>
        <w:jc w:val="both"/>
        <w:rPr>
          <w:sz w:val="26"/>
          <w:szCs w:val="26"/>
        </w:rPr>
      </w:pPr>
      <w:r w:rsidRPr="00366BBF">
        <w:rPr>
          <w:b/>
          <w:bCs/>
          <w:sz w:val="26"/>
          <w:szCs w:val="26"/>
        </w:rPr>
        <w:t>Доходы, поступающие в порядке возмещения расходов, понесенных в связи с эксплуатацией имущества муниципальных районов</w:t>
      </w:r>
      <w:r w:rsidRPr="00366BBF">
        <w:rPr>
          <w:sz w:val="26"/>
          <w:szCs w:val="26"/>
        </w:rPr>
        <w:t>, составили 3</w:t>
      </w:r>
      <w:r w:rsidRPr="00366BBF">
        <w:rPr>
          <w:sz w:val="26"/>
          <w:szCs w:val="26"/>
          <w:lang w:val="en-US"/>
        </w:rPr>
        <w:t> </w:t>
      </w:r>
      <w:r w:rsidRPr="00366BBF">
        <w:rPr>
          <w:sz w:val="26"/>
          <w:szCs w:val="26"/>
        </w:rPr>
        <w:t>914,7 тыс. руб. при плане 2 210,4 тыс. руб. (или 177,1% от плана).</w:t>
      </w:r>
    </w:p>
    <w:p w:rsidR="00366BBF" w:rsidRPr="00366BBF" w:rsidRDefault="00366BBF" w:rsidP="00366BBF">
      <w:pPr>
        <w:autoSpaceDE w:val="0"/>
        <w:autoSpaceDN w:val="0"/>
        <w:adjustRightInd w:val="0"/>
        <w:ind w:firstLine="709"/>
        <w:jc w:val="both"/>
        <w:rPr>
          <w:sz w:val="26"/>
          <w:szCs w:val="26"/>
        </w:rPr>
      </w:pPr>
      <w:r w:rsidRPr="00366BBF">
        <w:rPr>
          <w:sz w:val="26"/>
          <w:szCs w:val="26"/>
        </w:rPr>
        <w:t>В бюджет зачислены доходы от возмещения расходов МКУ ЗР «Северное» за коммунальные услуги от ГБУК НАО «Клуб «Созвездие» пос. Искателей», Региональное общественное объединение «Арктический казачий округ», КУ НАО «Многофункциональный центр предоставления государственных и муниципальных услуг», ГБУЗ НАО «Центральная районная поликлиника ЗР»,</w:t>
      </w:r>
      <w:r w:rsidRPr="00366BBF">
        <w:rPr>
          <w:rFonts w:ascii="Courier New" w:hAnsi="Courier New" w:cs="Courier New"/>
          <w:sz w:val="28"/>
          <w:szCs w:val="28"/>
        </w:rPr>
        <w:t xml:space="preserve"> </w:t>
      </w:r>
      <w:r w:rsidRPr="00366BBF">
        <w:rPr>
          <w:sz w:val="26"/>
          <w:szCs w:val="26"/>
        </w:rPr>
        <w:t xml:space="preserve">ГБУДО НАО «Детско-юношеский центр «Лидер», Регионального отделения Общероссийской общественной организации по развитию казачества «Союз Казаков-Воинов России и Зарубежья» в Ненецком АО </w:t>
      </w:r>
      <w:r w:rsidRPr="00EC4C98">
        <w:rPr>
          <w:sz w:val="26"/>
          <w:szCs w:val="26"/>
        </w:rPr>
        <w:t xml:space="preserve">Станица </w:t>
      </w:r>
      <w:r w:rsidR="00EC4C98">
        <w:rPr>
          <w:sz w:val="26"/>
          <w:szCs w:val="26"/>
        </w:rPr>
        <w:t>«Пустозерская»</w:t>
      </w:r>
      <w:r w:rsidRPr="00EC4C98">
        <w:rPr>
          <w:sz w:val="26"/>
          <w:szCs w:val="26"/>
        </w:rPr>
        <w:t>,</w:t>
      </w:r>
      <w:r w:rsidRPr="00366BBF">
        <w:rPr>
          <w:sz w:val="26"/>
          <w:szCs w:val="26"/>
        </w:rPr>
        <w:t xml:space="preserve"> располагающихся в помещениях, являющихся собственностью муниципального района, на основании договоров безвозмездного пользования.</w:t>
      </w:r>
    </w:p>
    <w:p w:rsidR="00366BBF" w:rsidRPr="00366BBF" w:rsidRDefault="00366BBF" w:rsidP="00366BBF">
      <w:pPr>
        <w:ind w:firstLine="709"/>
        <w:jc w:val="both"/>
        <w:rPr>
          <w:sz w:val="26"/>
          <w:szCs w:val="26"/>
          <w:lang w:eastAsia="en-US"/>
        </w:rPr>
      </w:pPr>
      <w:r w:rsidRPr="00366BBF">
        <w:rPr>
          <w:sz w:val="26"/>
          <w:szCs w:val="26"/>
          <w:lang w:eastAsia="en-US"/>
        </w:rPr>
        <w:t>Согласно пояснительной записке, значительный рост платежей по отношению к плану объясняется заключением в отчетном году договора безвозмездного пользования недвижимого имущества с ГБУДО НАО «Детско-юношеский центр «Лидер» на период с 1 февраля по 31 декабря 2019 года, а также увеличением платежей от ГБУК НАО «Клуб «Созвездие» поселка Искателей», что обусловлено возмещением расходов по оплате услуг круглосуточной охраны здания.</w:t>
      </w:r>
    </w:p>
    <w:p w:rsidR="00366BBF" w:rsidRPr="00366BBF" w:rsidRDefault="00366BBF" w:rsidP="00366BBF">
      <w:pPr>
        <w:autoSpaceDE w:val="0"/>
        <w:autoSpaceDN w:val="0"/>
        <w:adjustRightInd w:val="0"/>
        <w:ind w:firstLine="709"/>
        <w:jc w:val="both"/>
        <w:rPr>
          <w:sz w:val="26"/>
          <w:szCs w:val="26"/>
        </w:rPr>
      </w:pPr>
      <w:r w:rsidRPr="00366BBF">
        <w:rPr>
          <w:sz w:val="26"/>
          <w:szCs w:val="26"/>
        </w:rPr>
        <w:t>По сравнению с показателями исполнения за 2018 год объем поступлений увеличился на 588,7 тыс. руб., или на 17,7%.</w:t>
      </w:r>
    </w:p>
    <w:p w:rsidR="00366BBF" w:rsidRPr="00366BBF" w:rsidRDefault="00366BBF" w:rsidP="00366BBF">
      <w:pPr>
        <w:autoSpaceDE w:val="0"/>
        <w:autoSpaceDN w:val="0"/>
        <w:adjustRightInd w:val="0"/>
        <w:ind w:firstLine="709"/>
        <w:jc w:val="both"/>
        <w:rPr>
          <w:sz w:val="26"/>
          <w:szCs w:val="26"/>
        </w:rPr>
      </w:pPr>
      <w:r w:rsidRPr="00366BBF">
        <w:rPr>
          <w:sz w:val="26"/>
          <w:szCs w:val="26"/>
        </w:rPr>
        <w:t>Главным администратором указанного доходного источника является Администрация Заполярного района.</w:t>
      </w:r>
    </w:p>
    <w:p w:rsidR="00366BBF" w:rsidRPr="00366BBF" w:rsidRDefault="00366BBF" w:rsidP="00366BBF">
      <w:pPr>
        <w:autoSpaceDE w:val="0"/>
        <w:autoSpaceDN w:val="0"/>
        <w:adjustRightInd w:val="0"/>
        <w:spacing w:before="240"/>
        <w:ind w:firstLine="709"/>
        <w:jc w:val="both"/>
        <w:rPr>
          <w:sz w:val="26"/>
          <w:szCs w:val="26"/>
        </w:rPr>
      </w:pPr>
      <w:r w:rsidRPr="00366BBF">
        <w:rPr>
          <w:b/>
          <w:sz w:val="26"/>
          <w:szCs w:val="26"/>
        </w:rPr>
        <w:t>Доходы от продажи земельных участков, государственная собственность на которые не разграничена</w:t>
      </w:r>
      <w:r w:rsidRPr="00366BBF">
        <w:rPr>
          <w:sz w:val="26"/>
          <w:szCs w:val="26"/>
        </w:rPr>
        <w:t>, составили 1</w:t>
      </w:r>
      <w:r w:rsidRPr="00366BBF">
        <w:rPr>
          <w:sz w:val="26"/>
          <w:szCs w:val="26"/>
          <w:lang w:val="en-US"/>
        </w:rPr>
        <w:t> </w:t>
      </w:r>
      <w:r w:rsidRPr="00366BBF">
        <w:rPr>
          <w:sz w:val="26"/>
          <w:szCs w:val="26"/>
        </w:rPr>
        <w:t>486,0 тыс. руб. при плане 1 345,6 тыс. руб. (или 110,4% от плана).</w:t>
      </w:r>
    </w:p>
    <w:p w:rsidR="00366BBF" w:rsidRPr="00EC4C98" w:rsidRDefault="00366BBF" w:rsidP="00366BBF">
      <w:pPr>
        <w:tabs>
          <w:tab w:val="left" w:pos="1350"/>
        </w:tabs>
        <w:ind w:firstLine="720"/>
        <w:jc w:val="both"/>
        <w:rPr>
          <w:sz w:val="26"/>
          <w:szCs w:val="26"/>
        </w:rPr>
      </w:pPr>
      <w:r w:rsidRPr="00EC4C98">
        <w:rPr>
          <w:sz w:val="26"/>
          <w:szCs w:val="26"/>
        </w:rPr>
        <w:t>Согласно пояснительной записке в бюджет зачислены доходы от продажи земельных участков, государственная собственность на которые не разграничена и которые расположены на межселенной территории Заполярного района и на территории МО «ГП «Рабочий поселок «Искателей».</w:t>
      </w:r>
    </w:p>
    <w:p w:rsidR="00366BBF" w:rsidRPr="00EC4C98" w:rsidRDefault="00366BBF" w:rsidP="00366BBF">
      <w:pPr>
        <w:autoSpaceDE w:val="0"/>
        <w:autoSpaceDN w:val="0"/>
        <w:adjustRightInd w:val="0"/>
        <w:ind w:firstLine="709"/>
        <w:jc w:val="both"/>
        <w:rPr>
          <w:sz w:val="26"/>
          <w:szCs w:val="26"/>
        </w:rPr>
      </w:pPr>
      <w:r w:rsidRPr="00EC4C98">
        <w:rPr>
          <w:sz w:val="26"/>
          <w:szCs w:val="26"/>
        </w:rPr>
        <w:t>В 2018 году доходы от продажи земельных участков в местный бюджет не поступали.</w:t>
      </w:r>
    </w:p>
    <w:p w:rsidR="00366BBF" w:rsidRPr="00EC4C98" w:rsidRDefault="00366BBF" w:rsidP="00366BBF">
      <w:pPr>
        <w:ind w:firstLine="720"/>
        <w:jc w:val="both"/>
        <w:rPr>
          <w:sz w:val="26"/>
          <w:szCs w:val="26"/>
          <w:highlight w:val="cyan"/>
        </w:rPr>
      </w:pPr>
      <w:r w:rsidRPr="00EC4C98">
        <w:rPr>
          <w:sz w:val="26"/>
          <w:szCs w:val="26"/>
        </w:rPr>
        <w:t>Администратором платежей является Управление имущественных и земельных отношений Ненецкого автономного округа.</w:t>
      </w:r>
    </w:p>
    <w:p w:rsidR="00366BBF" w:rsidRPr="00366BBF" w:rsidRDefault="00366BBF" w:rsidP="00366BBF">
      <w:pPr>
        <w:autoSpaceDE w:val="0"/>
        <w:autoSpaceDN w:val="0"/>
        <w:adjustRightInd w:val="0"/>
        <w:ind w:firstLine="709"/>
        <w:jc w:val="both"/>
        <w:rPr>
          <w:sz w:val="26"/>
          <w:szCs w:val="26"/>
        </w:rPr>
      </w:pPr>
    </w:p>
    <w:p w:rsidR="00366BBF" w:rsidRPr="00EC4C98" w:rsidRDefault="00366BBF" w:rsidP="00366BBF">
      <w:pPr>
        <w:autoSpaceDE w:val="0"/>
        <w:autoSpaceDN w:val="0"/>
        <w:adjustRightInd w:val="0"/>
        <w:ind w:firstLine="709"/>
        <w:jc w:val="both"/>
        <w:rPr>
          <w:sz w:val="26"/>
          <w:szCs w:val="26"/>
        </w:rPr>
      </w:pPr>
      <w:r w:rsidRPr="00EC4C98">
        <w:rPr>
          <w:sz w:val="26"/>
          <w:szCs w:val="26"/>
        </w:rPr>
        <w:t xml:space="preserve">Сумма </w:t>
      </w:r>
      <w:r w:rsidRPr="00EC4C98">
        <w:rPr>
          <w:b/>
          <w:bCs/>
          <w:sz w:val="26"/>
          <w:szCs w:val="26"/>
        </w:rPr>
        <w:t xml:space="preserve">прочих неналоговых доходов бюджетов муниципальных районов </w:t>
      </w:r>
      <w:r w:rsidRPr="00EC4C98">
        <w:rPr>
          <w:sz w:val="26"/>
          <w:szCs w:val="26"/>
        </w:rPr>
        <w:t>составила 869,2 тыс. руб. при плане 580,9 тыс. руб. (или 149,6% от плана)</w:t>
      </w:r>
      <w:r w:rsidR="00EC4C98">
        <w:rPr>
          <w:sz w:val="26"/>
          <w:szCs w:val="26"/>
        </w:rPr>
        <w:t>,</w:t>
      </w:r>
      <w:r w:rsidRPr="00EC4C98">
        <w:rPr>
          <w:sz w:val="26"/>
          <w:szCs w:val="26"/>
        </w:rPr>
        <w:t xml:space="preserve"> в том числе:</w:t>
      </w:r>
    </w:p>
    <w:p w:rsidR="00366BBF" w:rsidRPr="00EC4C98" w:rsidRDefault="00366BBF" w:rsidP="00116DD8">
      <w:pPr>
        <w:numPr>
          <w:ilvl w:val="0"/>
          <w:numId w:val="64"/>
        </w:numPr>
        <w:tabs>
          <w:tab w:val="left" w:pos="993"/>
        </w:tabs>
        <w:spacing w:before="120" w:after="120"/>
        <w:ind w:left="0" w:firstLine="709"/>
        <w:jc w:val="both"/>
        <w:rPr>
          <w:sz w:val="26"/>
          <w:szCs w:val="26"/>
        </w:rPr>
      </w:pPr>
      <w:r w:rsidRPr="00EC4C98">
        <w:rPr>
          <w:sz w:val="26"/>
          <w:szCs w:val="26"/>
        </w:rPr>
        <w:lastRenderedPageBreak/>
        <w:t>по главному администратору доходов бюджета Администрации Заполярного района при плане 355,0 тыс. руб. поступления составили 643,3 тыс. руб. (плата за проезд пассажиров и провоз багажа автомобильным транспортом по муниципальному маршруту № 101 «п. Искателей – п. Красное», перечисленная в доход районного бюджета ИП Рочевым В.Н., оказывающим услуги по перевозке пассажиров в соответствии с муниципальным контрактом);</w:t>
      </w:r>
    </w:p>
    <w:p w:rsidR="00366BBF" w:rsidRPr="00EC4C98" w:rsidRDefault="00366BBF" w:rsidP="00116DD8">
      <w:pPr>
        <w:numPr>
          <w:ilvl w:val="0"/>
          <w:numId w:val="64"/>
        </w:numPr>
        <w:tabs>
          <w:tab w:val="left" w:pos="993"/>
        </w:tabs>
        <w:spacing w:before="120" w:after="120"/>
        <w:ind w:left="0" w:firstLine="709"/>
        <w:jc w:val="both"/>
        <w:rPr>
          <w:sz w:val="26"/>
          <w:szCs w:val="26"/>
        </w:rPr>
      </w:pPr>
      <w:r w:rsidRPr="00EC4C98">
        <w:rPr>
          <w:sz w:val="26"/>
          <w:szCs w:val="26"/>
        </w:rPr>
        <w:t>по главному администратору доходов бюджета Управлению финансов Администрации Заполярного района – в сумме 0,7 тыс. руб., что соответствует плановым показателям (денежные средства, неизрасходованные в период избирательных кампаний перечисленные кредитными организациями в доход районного бюджета со специальных избирательных счетов кандидатов);</w:t>
      </w:r>
    </w:p>
    <w:p w:rsidR="00366BBF" w:rsidRPr="00EC4C98" w:rsidRDefault="00366BBF" w:rsidP="00116DD8">
      <w:pPr>
        <w:numPr>
          <w:ilvl w:val="0"/>
          <w:numId w:val="64"/>
        </w:numPr>
        <w:tabs>
          <w:tab w:val="left" w:pos="993"/>
        </w:tabs>
        <w:ind w:left="0" w:firstLine="709"/>
        <w:jc w:val="both"/>
        <w:rPr>
          <w:sz w:val="26"/>
          <w:szCs w:val="26"/>
        </w:rPr>
      </w:pPr>
      <w:r w:rsidRPr="00EC4C98">
        <w:rPr>
          <w:sz w:val="26"/>
          <w:szCs w:val="26"/>
        </w:rPr>
        <w:t>по главному администратору доходов бюджета Управлению муниципального имущества Администрации Заполярного района – в сумме 225,2 тыс. руб., что соответствует плановым показателям (плата по договорам об установке и эксплуатации рекламных конструкций, расположенных на земельных участках, государственная собственность на которые не разграничена).</w:t>
      </w:r>
    </w:p>
    <w:p w:rsidR="00366BBF" w:rsidRPr="00EC4C98" w:rsidRDefault="00366BBF" w:rsidP="00366BBF">
      <w:pPr>
        <w:autoSpaceDE w:val="0"/>
        <w:autoSpaceDN w:val="0"/>
        <w:adjustRightInd w:val="0"/>
        <w:ind w:firstLine="709"/>
        <w:jc w:val="both"/>
        <w:rPr>
          <w:sz w:val="26"/>
          <w:szCs w:val="26"/>
        </w:rPr>
      </w:pPr>
    </w:p>
    <w:p w:rsidR="00366BBF" w:rsidRPr="00EC4C98" w:rsidRDefault="00366BBF" w:rsidP="00366BBF">
      <w:pPr>
        <w:autoSpaceDE w:val="0"/>
        <w:autoSpaceDN w:val="0"/>
        <w:adjustRightInd w:val="0"/>
        <w:ind w:firstLine="709"/>
        <w:jc w:val="both"/>
        <w:rPr>
          <w:sz w:val="26"/>
          <w:szCs w:val="26"/>
        </w:rPr>
      </w:pPr>
      <w:r w:rsidRPr="00EC4C98">
        <w:rPr>
          <w:sz w:val="26"/>
          <w:szCs w:val="26"/>
        </w:rPr>
        <w:t xml:space="preserve">Сумма </w:t>
      </w:r>
      <w:r w:rsidRPr="00EC4C98">
        <w:rPr>
          <w:b/>
          <w:bCs/>
          <w:sz w:val="26"/>
          <w:szCs w:val="26"/>
        </w:rPr>
        <w:t>прочих доходов от компенсации затрат бюджетов</w:t>
      </w:r>
      <w:r w:rsidRPr="00EC4C98">
        <w:rPr>
          <w:sz w:val="26"/>
          <w:szCs w:val="26"/>
        </w:rPr>
        <w:t xml:space="preserve"> муниципальных районов составила 751,0 тыс. руб. при плане 750,5 тыс. руб., в том числе:</w:t>
      </w:r>
    </w:p>
    <w:p w:rsidR="00366BBF" w:rsidRPr="00EC4C98" w:rsidRDefault="00366BBF" w:rsidP="00116DD8">
      <w:pPr>
        <w:numPr>
          <w:ilvl w:val="0"/>
          <w:numId w:val="20"/>
        </w:numPr>
        <w:autoSpaceDE w:val="0"/>
        <w:autoSpaceDN w:val="0"/>
        <w:adjustRightInd w:val="0"/>
        <w:ind w:left="0" w:firstLine="709"/>
        <w:jc w:val="both"/>
        <w:rPr>
          <w:sz w:val="26"/>
          <w:szCs w:val="26"/>
        </w:rPr>
      </w:pPr>
      <w:r w:rsidRPr="00EC4C98">
        <w:rPr>
          <w:sz w:val="26"/>
          <w:szCs w:val="26"/>
        </w:rPr>
        <w:t>по главному администратору доходов бюджета Администрации Заполярного района при плане 687,0 тыс. руб. поступления составили 687,5 тыс. руб., в том числе:</w:t>
      </w:r>
    </w:p>
    <w:p w:rsidR="00366BBF" w:rsidRPr="00EC4C98" w:rsidRDefault="00366BBF" w:rsidP="00116DD8">
      <w:pPr>
        <w:numPr>
          <w:ilvl w:val="0"/>
          <w:numId w:val="65"/>
        </w:numPr>
        <w:tabs>
          <w:tab w:val="left" w:pos="-3119"/>
          <w:tab w:val="left" w:pos="993"/>
          <w:tab w:val="left" w:pos="1276"/>
        </w:tabs>
        <w:ind w:left="0" w:firstLine="709"/>
        <w:jc w:val="both"/>
        <w:rPr>
          <w:sz w:val="26"/>
          <w:szCs w:val="26"/>
        </w:rPr>
      </w:pPr>
      <w:r w:rsidRPr="00EC4C98">
        <w:rPr>
          <w:sz w:val="26"/>
          <w:szCs w:val="26"/>
        </w:rPr>
        <w:t>возмещение расходов за 2018 год на выплату пособий по временной нетрудоспособности и в связи с материнством – 295,1 тыс. руб.;</w:t>
      </w:r>
    </w:p>
    <w:p w:rsidR="00366BBF" w:rsidRPr="00EC4C98" w:rsidRDefault="00366BBF" w:rsidP="00116DD8">
      <w:pPr>
        <w:numPr>
          <w:ilvl w:val="0"/>
          <w:numId w:val="65"/>
        </w:numPr>
        <w:tabs>
          <w:tab w:val="left" w:pos="-3119"/>
          <w:tab w:val="left" w:pos="993"/>
          <w:tab w:val="left" w:pos="1276"/>
        </w:tabs>
        <w:ind w:left="0" w:firstLine="709"/>
        <w:jc w:val="both"/>
        <w:rPr>
          <w:sz w:val="26"/>
          <w:szCs w:val="26"/>
        </w:rPr>
      </w:pPr>
      <w:r w:rsidRPr="00EC4C98">
        <w:rPr>
          <w:sz w:val="26"/>
          <w:szCs w:val="26"/>
        </w:rPr>
        <w:t>дебиторская задолженность за 2018 год от сотрудников МКУ ЗР «Северное» по командировочным расходам – 5,7 тыс. руб.;</w:t>
      </w:r>
    </w:p>
    <w:p w:rsidR="00366BBF" w:rsidRPr="00EC4C98" w:rsidRDefault="00366BBF" w:rsidP="00116DD8">
      <w:pPr>
        <w:numPr>
          <w:ilvl w:val="0"/>
          <w:numId w:val="65"/>
        </w:numPr>
        <w:tabs>
          <w:tab w:val="left" w:pos="-3119"/>
          <w:tab w:val="left" w:pos="993"/>
          <w:tab w:val="left" w:pos="1276"/>
        </w:tabs>
        <w:ind w:left="0" w:firstLine="709"/>
        <w:jc w:val="both"/>
        <w:rPr>
          <w:sz w:val="26"/>
          <w:szCs w:val="26"/>
        </w:rPr>
      </w:pPr>
      <w:r w:rsidRPr="00EC4C98">
        <w:rPr>
          <w:sz w:val="26"/>
          <w:szCs w:val="26"/>
        </w:rPr>
        <w:t>возмещение расходов по уплате госпошлины, перечисленной в 2018 году МКУ ЗР «Северное» за обращение в суд, взысканное с УФАС по НАО в соответствии с решением Арбитражного суда Архангельской области – 3,0 тыс. руб;</w:t>
      </w:r>
    </w:p>
    <w:p w:rsidR="00366BBF" w:rsidRPr="00366BBF" w:rsidRDefault="00366BBF" w:rsidP="00116DD8">
      <w:pPr>
        <w:numPr>
          <w:ilvl w:val="0"/>
          <w:numId w:val="65"/>
        </w:numPr>
        <w:tabs>
          <w:tab w:val="left" w:pos="-3119"/>
          <w:tab w:val="left" w:pos="993"/>
          <w:tab w:val="left" w:pos="1276"/>
        </w:tabs>
        <w:ind w:left="0" w:firstLine="709"/>
        <w:jc w:val="both"/>
        <w:rPr>
          <w:sz w:val="26"/>
          <w:szCs w:val="26"/>
        </w:rPr>
      </w:pPr>
      <w:r w:rsidRPr="00EC4C98">
        <w:rPr>
          <w:sz w:val="26"/>
          <w:szCs w:val="26"/>
        </w:rPr>
        <w:t>возврат по исполнительному листу авансового платежа, перечисленного</w:t>
      </w:r>
      <w:r w:rsidRPr="00366BBF">
        <w:rPr>
          <w:sz w:val="26"/>
          <w:szCs w:val="26"/>
        </w:rPr>
        <w:t xml:space="preserve"> ООО «СТОУНТЭКС» в соответствии с муниципальным контрактом № 60/10 от 22.12.2010 на выполнение подрядных работ по строительству объекта «Школа-сад на 80 мест в пос. Бугрино» – 131,3 тыс. руб;</w:t>
      </w:r>
    </w:p>
    <w:p w:rsidR="00366BBF" w:rsidRPr="00366BBF" w:rsidRDefault="00366BBF" w:rsidP="00116DD8">
      <w:pPr>
        <w:numPr>
          <w:ilvl w:val="0"/>
          <w:numId w:val="65"/>
        </w:numPr>
        <w:tabs>
          <w:tab w:val="left" w:pos="-3119"/>
          <w:tab w:val="left" w:pos="993"/>
          <w:tab w:val="left" w:pos="1276"/>
        </w:tabs>
        <w:ind w:left="0" w:firstLine="709"/>
        <w:jc w:val="both"/>
        <w:rPr>
          <w:sz w:val="26"/>
          <w:szCs w:val="26"/>
        </w:rPr>
      </w:pPr>
      <w:r w:rsidRPr="00366BBF">
        <w:rPr>
          <w:sz w:val="26"/>
          <w:szCs w:val="26"/>
        </w:rPr>
        <w:t>возврат по определению Нарьян-Марского городского суда госпошлины, перечисленной в 2018 году МКУ ЗР «Северное» за обращение в суд с исковым заявлением к Департаменту природных ресурсов, экологии и АПК НАО, в связи с отзывом указанного иска – 2,0 тыс. руб</w:t>
      </w:r>
    </w:p>
    <w:p w:rsidR="00366BBF" w:rsidRPr="00366BBF" w:rsidRDefault="00366BBF" w:rsidP="00116DD8">
      <w:pPr>
        <w:numPr>
          <w:ilvl w:val="0"/>
          <w:numId w:val="65"/>
        </w:numPr>
        <w:tabs>
          <w:tab w:val="left" w:pos="-3119"/>
          <w:tab w:val="left" w:pos="993"/>
          <w:tab w:val="left" w:pos="1276"/>
        </w:tabs>
        <w:ind w:left="0" w:firstLine="709"/>
        <w:jc w:val="both"/>
        <w:rPr>
          <w:sz w:val="26"/>
          <w:szCs w:val="26"/>
        </w:rPr>
      </w:pPr>
      <w:r w:rsidRPr="00366BBF">
        <w:rPr>
          <w:sz w:val="26"/>
          <w:szCs w:val="26"/>
        </w:rPr>
        <w:t>дебиторская задолженность за 2018 год по страховым взносам на обязательное социальное страхование на случай временной нетрудоспособности и в связи с материнством – 89,7 тыс. руб.;</w:t>
      </w:r>
    </w:p>
    <w:p w:rsidR="00366BBF" w:rsidRPr="00366BBF" w:rsidRDefault="00366BBF" w:rsidP="00116DD8">
      <w:pPr>
        <w:numPr>
          <w:ilvl w:val="0"/>
          <w:numId w:val="65"/>
        </w:numPr>
        <w:tabs>
          <w:tab w:val="left" w:pos="-3119"/>
          <w:tab w:val="left" w:pos="993"/>
          <w:tab w:val="left" w:pos="1276"/>
        </w:tabs>
        <w:ind w:left="0" w:firstLine="709"/>
        <w:jc w:val="both"/>
        <w:rPr>
          <w:sz w:val="26"/>
          <w:szCs w:val="26"/>
        </w:rPr>
      </w:pPr>
      <w:r w:rsidRPr="00366BBF">
        <w:rPr>
          <w:sz w:val="26"/>
          <w:szCs w:val="26"/>
        </w:rPr>
        <w:t>возмещение расходов, понесенных в 2018 году МКУ ЗР «Северное» в связи с направлением сотрудников в служебные командировки для участия в судебных заседаниях апелляционной и кассационной инстанций, взысканное с ООО «Оренбург Инвест Проект» в соответствии с определением Арбитражного суда Архангельской области – 152,9 тыс. руб.;</w:t>
      </w:r>
    </w:p>
    <w:p w:rsidR="00366BBF" w:rsidRPr="00366BBF" w:rsidRDefault="00366BBF" w:rsidP="00116DD8">
      <w:pPr>
        <w:numPr>
          <w:ilvl w:val="0"/>
          <w:numId w:val="65"/>
        </w:numPr>
        <w:tabs>
          <w:tab w:val="left" w:pos="-3119"/>
          <w:tab w:val="left" w:pos="993"/>
          <w:tab w:val="left" w:pos="1276"/>
        </w:tabs>
        <w:ind w:left="0" w:firstLine="709"/>
        <w:jc w:val="both"/>
        <w:rPr>
          <w:sz w:val="26"/>
          <w:szCs w:val="26"/>
        </w:rPr>
      </w:pPr>
      <w:r w:rsidRPr="00366BBF">
        <w:rPr>
          <w:sz w:val="26"/>
          <w:szCs w:val="26"/>
        </w:rPr>
        <w:t xml:space="preserve">возмещение расходов, понесенных в 2017 году МКУ ЗР «Северное» за теплоснабжение объекта «12-ти квартирный жилой дом № 1 МО «Омский сельсовет» НАО» (с. Ома), взысканное с ООО «Леро», обязанного нести расходы по содержанию </w:t>
      </w:r>
      <w:r w:rsidRPr="00366BBF">
        <w:rPr>
          <w:sz w:val="26"/>
          <w:szCs w:val="26"/>
        </w:rPr>
        <w:lastRenderedPageBreak/>
        <w:t>данного объекта до даты оформления Разрешения на ввод объекта в эксплуатацию согласно муниципальному контракту от 15.05.2013, в соответствии с определением Арбитражного суда Архангельской области о включении требований в реестр требований кредиторов – 7,3 тыс. руб.;</w:t>
      </w:r>
    </w:p>
    <w:p w:rsidR="00366BBF" w:rsidRPr="00366BBF" w:rsidRDefault="00366BBF" w:rsidP="00116DD8">
      <w:pPr>
        <w:numPr>
          <w:ilvl w:val="0"/>
          <w:numId w:val="65"/>
        </w:numPr>
        <w:tabs>
          <w:tab w:val="left" w:pos="-3119"/>
          <w:tab w:val="left" w:pos="993"/>
          <w:tab w:val="left" w:pos="1276"/>
        </w:tabs>
        <w:ind w:left="0" w:firstLine="709"/>
        <w:jc w:val="both"/>
        <w:rPr>
          <w:sz w:val="26"/>
          <w:szCs w:val="26"/>
        </w:rPr>
      </w:pPr>
      <w:r w:rsidRPr="00366BBF">
        <w:rPr>
          <w:sz w:val="26"/>
          <w:szCs w:val="26"/>
        </w:rPr>
        <w:t>возмещение расходов, понесенных в отчетном году МКУ ЗР «Северное» по оплате услуг связи, перечисленное ООО «Охранное предприятие «Святогоръ» в соответствии с требованием учреждения компенсировать расходы в связи с использованием служебного телефона сотрудниками охранного предприятия в личных целях – 0,5 тыс. руб.</w:t>
      </w:r>
    </w:p>
    <w:p w:rsidR="00366BBF" w:rsidRPr="00366BBF" w:rsidRDefault="00366BBF" w:rsidP="00116DD8">
      <w:pPr>
        <w:numPr>
          <w:ilvl w:val="0"/>
          <w:numId w:val="20"/>
        </w:numPr>
        <w:autoSpaceDE w:val="0"/>
        <w:autoSpaceDN w:val="0"/>
        <w:adjustRightInd w:val="0"/>
        <w:ind w:left="0" w:firstLine="709"/>
        <w:jc w:val="both"/>
        <w:rPr>
          <w:sz w:val="26"/>
          <w:szCs w:val="26"/>
        </w:rPr>
      </w:pPr>
      <w:r w:rsidRPr="00366BBF">
        <w:rPr>
          <w:sz w:val="26"/>
          <w:szCs w:val="26"/>
        </w:rPr>
        <w:t>по главному администратору доходов бюджета Управлению муниципального имущества Администрации Заполярного района – в сумме 63,5 тыс. руб. (дебиторская задолженность за 2018 год по страховым взносам на обязательное социальное страхование на случай временной нетрудоспособности и в связи с материнством).</w:t>
      </w:r>
    </w:p>
    <w:p w:rsidR="00366BBF" w:rsidRPr="00366BBF" w:rsidRDefault="00366BBF" w:rsidP="00366BBF">
      <w:pPr>
        <w:autoSpaceDE w:val="0"/>
        <w:autoSpaceDN w:val="0"/>
        <w:adjustRightInd w:val="0"/>
        <w:jc w:val="both"/>
        <w:rPr>
          <w:sz w:val="26"/>
          <w:szCs w:val="26"/>
        </w:rPr>
      </w:pPr>
    </w:p>
    <w:p w:rsidR="00366BBF" w:rsidRPr="00366BBF" w:rsidRDefault="00366BBF" w:rsidP="00366BBF">
      <w:pPr>
        <w:autoSpaceDE w:val="0"/>
        <w:autoSpaceDN w:val="0"/>
        <w:adjustRightInd w:val="0"/>
        <w:ind w:firstLine="709"/>
        <w:jc w:val="both"/>
        <w:rPr>
          <w:sz w:val="26"/>
          <w:szCs w:val="26"/>
        </w:rPr>
      </w:pPr>
      <w:r w:rsidRPr="00366BBF">
        <w:rPr>
          <w:sz w:val="26"/>
          <w:szCs w:val="26"/>
        </w:rPr>
        <w:t xml:space="preserve">Сумма </w:t>
      </w:r>
      <w:r w:rsidRPr="00366BBF">
        <w:rPr>
          <w:b/>
          <w:sz w:val="26"/>
          <w:szCs w:val="26"/>
        </w:rPr>
        <w:t>невыясненных поступлений, зачисляемые в бюджеты муниципальных районов</w:t>
      </w:r>
      <w:r w:rsidRPr="00366BBF">
        <w:rPr>
          <w:sz w:val="26"/>
          <w:szCs w:val="26"/>
        </w:rPr>
        <w:t xml:space="preserve"> составила 11,1 тыс. руб.</w:t>
      </w:r>
    </w:p>
    <w:p w:rsidR="00366BBF" w:rsidRPr="00366BBF" w:rsidRDefault="00366BBF" w:rsidP="00366BBF">
      <w:pPr>
        <w:ind w:firstLine="708"/>
        <w:jc w:val="both"/>
        <w:rPr>
          <w:sz w:val="26"/>
          <w:szCs w:val="26"/>
        </w:rPr>
      </w:pPr>
      <w:r w:rsidRPr="00366BBF">
        <w:rPr>
          <w:sz w:val="26"/>
          <w:szCs w:val="26"/>
        </w:rPr>
        <w:t>В бюджет поступили денежные средства в обеспечение исполнения муниципального контракта, заключенного МКУ ЗР «Северное» с ИП Вольским Д.В. на оказание услуг по техническому обслуживанию объектового оборудования системы передачи сигнала о пожаре на пульт пожарной охраны в административных зданиях, находящихся в оперативном управлении учреждения. В результате ошибок в платежных документах (неверно указан расчетный счет и лицевой счет получателя платежа), УФК по Архангельской области и Ненецкому автономному округу зачислили поступившие средства на лицевой счет финансового органа в разряд «невыясненных поступлений». Управлением финансов уточнение указанных поступлений произведено в январе текущего года.</w:t>
      </w:r>
    </w:p>
    <w:p w:rsidR="00366BBF" w:rsidRPr="00366BBF" w:rsidRDefault="00366BBF" w:rsidP="00366BBF">
      <w:pPr>
        <w:ind w:firstLine="708"/>
        <w:jc w:val="both"/>
        <w:rPr>
          <w:sz w:val="26"/>
          <w:szCs w:val="26"/>
        </w:rPr>
      </w:pPr>
      <w:r w:rsidRPr="00366BBF">
        <w:rPr>
          <w:sz w:val="26"/>
          <w:szCs w:val="26"/>
        </w:rPr>
        <w:t>Главным администратором указанного доходного источника является Управление финансов Администрации Заполярного района.</w:t>
      </w:r>
    </w:p>
    <w:p w:rsidR="00366BBF" w:rsidRPr="00EC4C98" w:rsidRDefault="00366BBF" w:rsidP="00366BBF">
      <w:pPr>
        <w:spacing w:before="240"/>
        <w:ind w:firstLine="709"/>
        <w:jc w:val="both"/>
        <w:rPr>
          <w:sz w:val="26"/>
          <w:szCs w:val="26"/>
        </w:rPr>
      </w:pPr>
      <w:r w:rsidRPr="00EC4C98">
        <w:rPr>
          <w:sz w:val="26"/>
          <w:szCs w:val="26"/>
        </w:rPr>
        <w:t xml:space="preserve">Доходы бюджета в виде </w:t>
      </w:r>
      <w:r w:rsidRPr="00EC4C98">
        <w:rPr>
          <w:b/>
          <w:bCs/>
          <w:sz w:val="26"/>
          <w:szCs w:val="26"/>
        </w:rPr>
        <w:t>штрафов, санкций, возмещений ущерба</w:t>
      </w:r>
      <w:r w:rsidRPr="00EC4C98">
        <w:rPr>
          <w:sz w:val="26"/>
          <w:szCs w:val="26"/>
        </w:rPr>
        <w:t xml:space="preserve"> составили 15 921,0 тыс. руб. при плане 9 854,3 тыс. руб. (или в 1,6 раза больше плана), в том числе:</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денежные взыскания (штрафы) за нарушение законодательства о налогах и сборах – 8,9 тыс. руб. при плане 5,8 тыс. руб.;</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денежные взыскания (штрафы) за нарушение законодательства в области охраны окружающей среды – 986,0 тыс. руб., при плане 3,0 тыс. руб.;</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денежные взыскания (штрафы) за нарушение земельного законодательства – 440,0 тыс. руб., при плане 400,0 тыс. руб.;</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денежные взыскания (штрафы) за правонарушения в области дорожного движения – 2 425,0 тыс. руб. при плане 1 628,5 тыс. руб.;</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денежные взыскания (штрафы) за нарушение законодательства о контрактной системе в сфере закупок товаров, работ, услуг для обеспечения государственных и муниципальных нужд – 90,0 тыс. руб. плановые показатели не предусмотрены;</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суммы по искам о возмещении вреда, причиненного окружающей среде, подлежащие зачислению в бюджеты муниципальных районов – 3 601,3 тыс. руб. при плане 640,6 тыс. руб.;</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lastRenderedPageBreak/>
        <w:t>денежные взыскания (штрафы) за нарушение законодательства об административных правонарушениях, предусмотренных статьей 20.25 КоАП РФ – 167,4 тыс. руб. при плане 49,6 тыс. руб.;</w:t>
      </w:r>
    </w:p>
    <w:p w:rsidR="00366BBF" w:rsidRPr="00EC4C98" w:rsidRDefault="00366BBF" w:rsidP="00116DD8">
      <w:pPr>
        <w:numPr>
          <w:ilvl w:val="0"/>
          <w:numId w:val="66"/>
        </w:numPr>
        <w:tabs>
          <w:tab w:val="left" w:pos="993"/>
        </w:tabs>
        <w:ind w:left="0" w:firstLine="709"/>
        <w:jc w:val="both"/>
        <w:rPr>
          <w:sz w:val="26"/>
          <w:szCs w:val="26"/>
        </w:rPr>
      </w:pPr>
      <w:r w:rsidRPr="00EC4C98">
        <w:rPr>
          <w:sz w:val="26"/>
          <w:szCs w:val="26"/>
        </w:rPr>
        <w:t>прочие поступления от денежных взысканий (штрафов) и иных сумм в возмещение ущерба – 8 202,4 тыс. руб. при плане 7 126,8 тыс. руб., в том числе администратором которых является:</w:t>
      </w:r>
    </w:p>
    <w:p w:rsidR="00366BBF" w:rsidRPr="00EC4C98" w:rsidRDefault="00366BBF" w:rsidP="00116DD8">
      <w:pPr>
        <w:numPr>
          <w:ilvl w:val="0"/>
          <w:numId w:val="38"/>
        </w:numPr>
        <w:ind w:left="0" w:firstLine="709"/>
        <w:jc w:val="both"/>
        <w:rPr>
          <w:sz w:val="26"/>
          <w:szCs w:val="26"/>
        </w:rPr>
      </w:pPr>
      <w:r w:rsidRPr="00EC4C98">
        <w:rPr>
          <w:sz w:val="26"/>
          <w:szCs w:val="26"/>
        </w:rPr>
        <w:t>Администрация Заполярного района – 7 780,7 тыс. руб. при плане 6 964,7 тыс. руб., из них:</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контракта на завершение строительства объекта «Спортивное сооружение с универсальным игровым залом в п. Амдерма НАО» от ООО «КТА.ЛЕС» в сумме 4 807,8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ненадлежащее исполнение обязательств по объекту «Капитальный ремонт культурно-досугового учреждения в п.Хорей-Вер» от ООО «СТРОЙ-ГАЛЕРЕЯ» в сумме 211,8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ненадлежащее исполнение обязательств по ремонту объекта «Общественная баня в п.Хорей-Вер» от ООО «Орион» в сумме 94,3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ненадлежащее исполнение обязательств по муниципальному контракту на выполнение работ по ремонту теплового узла и монтажу узла учета тепловой энергии в административном здании по адресу ул.Губкина 3Б от ИП Ружникова О.А. в сумме 21,5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ненадлежащее исполнение обязательств по объекту «Разработка проектной документации на реконструкцию тепловых сетей в п.Харута» от ООО «Инженерная компания «Теплогазстрой» в сумме 126,9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ненадлежащее исполнение обязательств по объекту «Изготовление и установка въездного знака Заполярный район с архитектурной подсветкой в п.Искателей» от ИП Абачараевой А.Ц. в сумме 73,1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обязательств по поставке МФУ формата А4 от ИП Бабкина В.В. в сумме 0,6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нарушение сроков исполнения обязательств по обследованию незавершенного строительства объекта «Школа-сад на 80 мест в п.Бугрино»; неустойка по договору по прохождению гос.экспертизы по результатам обследования строительных конструкций незавершенного строительства объекта «Ферма на 50 голов в с.Ома», неустойка за просрочку исполнения обязательств по муниципальному контракту на обследование объекта «Ферма на 50 годов в с.Ома» от ООО «Градостроитель» в общей сумме 139,1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обязательств по поставке системных блоков от ООО «Комптех НН» в сумме 0,8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обязательств по поставке офисных кресел «Бюрократ Т-9910</w:t>
      </w:r>
      <w:r w:rsidRPr="00EC4C98">
        <w:rPr>
          <w:bCs/>
          <w:sz w:val="26"/>
          <w:szCs w:val="26"/>
          <w:lang w:val="en-US"/>
        </w:rPr>
        <w:t>N</w:t>
      </w:r>
      <w:r w:rsidRPr="00EC4C98">
        <w:rPr>
          <w:bCs/>
          <w:sz w:val="26"/>
          <w:szCs w:val="26"/>
        </w:rPr>
        <w:t>/</w:t>
      </w:r>
      <w:r w:rsidRPr="00EC4C98">
        <w:rPr>
          <w:bCs/>
          <w:sz w:val="26"/>
          <w:szCs w:val="26"/>
          <w:lang w:val="en-US"/>
        </w:rPr>
        <w:t>Black</w:t>
      </w:r>
      <w:r w:rsidRPr="00EC4C98">
        <w:rPr>
          <w:bCs/>
          <w:sz w:val="26"/>
          <w:szCs w:val="26"/>
        </w:rPr>
        <w:t>» от ИП Тарасова А.В. в сумме 0,1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обязательств по выполнению генподрядных работ по строительству объекта «Очистные сооружения производительностью 2500 куб.м. в сутки в п.Искателей» от ЗАО «СПИНОКС» в сумме 1 334,6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обязательств по поставке и установке арочного металлодетектора от ООО «А 1» в сумме 0,9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EC4C98">
        <w:rPr>
          <w:bCs/>
          <w:sz w:val="26"/>
          <w:szCs w:val="26"/>
        </w:rPr>
        <w:t>неустойка за просрочку исполнения обязательств по поставке канцелярских принадлежностей от ООО «НордИмпекс» в сумме 2,2 тыс. руб.;</w:t>
      </w:r>
    </w:p>
    <w:p w:rsidR="00366BBF" w:rsidRPr="00EC4C98"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lastRenderedPageBreak/>
        <w:t xml:space="preserve">неустойка за просрочку исполнения обязательств по поставке оргтехники от ООО «Русские программы» </w:t>
      </w:r>
      <w:r w:rsidRPr="00EC4C98">
        <w:rPr>
          <w:bCs/>
          <w:sz w:val="26"/>
          <w:szCs w:val="26"/>
        </w:rPr>
        <w:t>в сумме 0,4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просрочку исполнения обязательств по поставке картриджей от ИП Зиборовой Т.Д. в сумме 5,0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просрочку исполнения обязательств по ремонту центрального холла административного здания по ул.Губкина 3Б от ИП Кузнецова К.А. в сумме 0,6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просрочку исполнения обязательств по поставке пассажирского катера от АО «Костромской судоремонтный завод» в сумме 84,0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просрочку исполнения обязательств по поставке персоналу спецодежды от ООО «Комплект-Двина» в сумме 0,2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нарушение условий муниципального контракта на поставку полиграфической продукции с символикой Заполярного района от ООО «Типография Фармаграфикс» в сумме 1,9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просрочку исполнения обязательств по поставке полиграфической продукции с символикой Заполярного района от «АРКТИК МЕНЕДЖМЕНТ» в сумме 1,3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нарушение условий муниципального контракта на комплекс подрядных работ по реконструкции объекта «Межпоселковая ЛЭП 10кВ: с.Нижняя Пеша –д.Волоковая, Ненецкий автономный округ» от ООО «Оренбург Инвест проект» в сумме 480,0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нарушение условий муниципального контракта по установке системы видеонаблюдения в местах массового пребывания людей, расположенных на территории Андегского и Приморско-Куйского сельских советов от ИП Абдукодирова Абдулатифа в сумме 4,9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bCs/>
          <w:sz w:val="26"/>
          <w:szCs w:val="26"/>
        </w:rPr>
        <w:t>неустойка за нарушение условий муниципального контракта по поставке новогодних подарков для детей, за нарушение условий муниципального контракта по поставке планингов от ООО «Петрополь» в сумме 0,3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sz w:val="26"/>
          <w:szCs w:val="26"/>
        </w:rPr>
        <w:t>штрафы за нарушение законодательства Российской Федерации об административных правонарушениях, взысканных комиссией по делам несовершеннолетних при Администрации Заполярного района, в сумме 121,7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sz w:val="26"/>
          <w:szCs w:val="26"/>
        </w:rPr>
        <w:t>штраф за нарушение условий муниципального контракта на оказание услуг по перевозке пассажиров и багажа автомобильным транспортом по муниципальному маршруту регулярных перевозок муниципального района «Заполярный район» от ИП Рочев В.Н. в сумме 200,1 тыс. руб.;</w:t>
      </w:r>
    </w:p>
    <w:p w:rsidR="00366BBF" w:rsidRPr="00366BBF" w:rsidRDefault="00366BBF" w:rsidP="00116DD8">
      <w:pPr>
        <w:numPr>
          <w:ilvl w:val="0"/>
          <w:numId w:val="67"/>
        </w:numPr>
        <w:tabs>
          <w:tab w:val="left" w:pos="993"/>
        </w:tabs>
        <w:autoSpaceDE w:val="0"/>
        <w:autoSpaceDN w:val="0"/>
        <w:adjustRightInd w:val="0"/>
        <w:ind w:left="0" w:firstLine="709"/>
        <w:jc w:val="both"/>
        <w:rPr>
          <w:bCs/>
          <w:sz w:val="26"/>
          <w:szCs w:val="26"/>
        </w:rPr>
      </w:pPr>
      <w:r w:rsidRPr="00366BBF">
        <w:rPr>
          <w:sz w:val="26"/>
          <w:szCs w:val="26"/>
        </w:rPr>
        <w:t>штраф от ООО «Леро» в сумме 66,6 тыс. руб. (частичное погашение требований, включенных в реестр требований кредиторов в третью очередь).</w:t>
      </w:r>
    </w:p>
    <w:p w:rsidR="00366BBF" w:rsidRPr="00366BBF" w:rsidRDefault="00366BBF" w:rsidP="00116DD8">
      <w:pPr>
        <w:numPr>
          <w:ilvl w:val="0"/>
          <w:numId w:val="38"/>
        </w:numPr>
        <w:ind w:left="0" w:firstLine="709"/>
        <w:jc w:val="both"/>
        <w:rPr>
          <w:sz w:val="26"/>
          <w:szCs w:val="26"/>
        </w:rPr>
      </w:pPr>
      <w:r w:rsidRPr="00366BBF">
        <w:rPr>
          <w:sz w:val="26"/>
          <w:szCs w:val="26"/>
        </w:rPr>
        <w:t>Федеральное агентство по рыболовству – 147,1 тыс. руб.;</w:t>
      </w:r>
    </w:p>
    <w:p w:rsidR="00366BBF" w:rsidRPr="00366BBF" w:rsidRDefault="00366BBF" w:rsidP="00116DD8">
      <w:pPr>
        <w:numPr>
          <w:ilvl w:val="0"/>
          <w:numId w:val="38"/>
        </w:numPr>
        <w:ind w:left="0" w:firstLine="709"/>
        <w:jc w:val="both"/>
        <w:rPr>
          <w:sz w:val="26"/>
          <w:szCs w:val="26"/>
        </w:rPr>
      </w:pPr>
      <w:r w:rsidRPr="00366BBF">
        <w:rPr>
          <w:sz w:val="26"/>
          <w:szCs w:val="26"/>
        </w:rPr>
        <w:t>Управление Министерства внутренних дел Российской Федерации по Ненецкому автономному округу – 249,5 тыс. руб. при плане 162,1 тыс. руб.;</w:t>
      </w:r>
    </w:p>
    <w:p w:rsidR="00366BBF" w:rsidRPr="00366BBF" w:rsidRDefault="00366BBF" w:rsidP="00116DD8">
      <w:pPr>
        <w:numPr>
          <w:ilvl w:val="0"/>
          <w:numId w:val="38"/>
        </w:numPr>
        <w:ind w:left="0" w:firstLine="709"/>
        <w:jc w:val="both"/>
        <w:rPr>
          <w:sz w:val="26"/>
          <w:szCs w:val="26"/>
        </w:rPr>
      </w:pPr>
      <w:r w:rsidRPr="007D4EF1">
        <w:rPr>
          <w:sz w:val="26"/>
          <w:szCs w:val="26"/>
        </w:rPr>
        <w:t>Генеральная прокуратура Российской Федерации</w:t>
      </w:r>
      <w:r w:rsidR="007D4EF1">
        <w:rPr>
          <w:sz w:val="26"/>
          <w:szCs w:val="26"/>
        </w:rPr>
        <w:t xml:space="preserve"> </w:t>
      </w:r>
      <w:r w:rsidRPr="00366BBF">
        <w:rPr>
          <w:sz w:val="26"/>
          <w:szCs w:val="26"/>
        </w:rPr>
        <w:t>– 25,1 тыс. руб.;</w:t>
      </w:r>
    </w:p>
    <w:p w:rsidR="00366BBF" w:rsidRPr="00366BBF" w:rsidRDefault="00366BBF" w:rsidP="00366BBF">
      <w:pPr>
        <w:ind w:firstLine="709"/>
        <w:jc w:val="both"/>
        <w:rPr>
          <w:sz w:val="26"/>
          <w:szCs w:val="26"/>
        </w:rPr>
      </w:pPr>
      <w:r w:rsidRPr="00366BBF">
        <w:rPr>
          <w:sz w:val="26"/>
          <w:szCs w:val="26"/>
        </w:rPr>
        <w:t>В 2018 году объем доходов бюджета в виде штрафов, санкций, возмещений ущерба составил 6 188,5 тыс. руб.</w:t>
      </w:r>
    </w:p>
    <w:p w:rsidR="00F51F26" w:rsidRDefault="00F51F26" w:rsidP="00366BBF">
      <w:pPr>
        <w:autoSpaceDE w:val="0"/>
        <w:autoSpaceDN w:val="0"/>
        <w:adjustRightInd w:val="0"/>
        <w:spacing w:before="360" w:after="240"/>
        <w:jc w:val="center"/>
        <w:rPr>
          <w:b/>
          <w:bCs/>
          <w:sz w:val="26"/>
          <w:szCs w:val="26"/>
        </w:rPr>
      </w:pPr>
    </w:p>
    <w:p w:rsidR="00F51F26" w:rsidRDefault="00F51F26" w:rsidP="00366BBF">
      <w:pPr>
        <w:autoSpaceDE w:val="0"/>
        <w:autoSpaceDN w:val="0"/>
        <w:adjustRightInd w:val="0"/>
        <w:spacing w:before="360" w:after="240"/>
        <w:jc w:val="center"/>
        <w:rPr>
          <w:b/>
          <w:bCs/>
          <w:sz w:val="26"/>
          <w:szCs w:val="26"/>
        </w:rPr>
      </w:pPr>
    </w:p>
    <w:p w:rsidR="00366BBF" w:rsidRPr="00366BBF" w:rsidRDefault="00366BBF" w:rsidP="00366BBF">
      <w:pPr>
        <w:autoSpaceDE w:val="0"/>
        <w:autoSpaceDN w:val="0"/>
        <w:adjustRightInd w:val="0"/>
        <w:spacing w:before="360" w:after="240"/>
        <w:jc w:val="center"/>
        <w:rPr>
          <w:b/>
          <w:bCs/>
          <w:sz w:val="26"/>
          <w:szCs w:val="26"/>
        </w:rPr>
      </w:pPr>
      <w:r w:rsidRPr="00346979">
        <w:rPr>
          <w:b/>
          <w:bCs/>
          <w:sz w:val="26"/>
          <w:szCs w:val="26"/>
        </w:rPr>
        <w:lastRenderedPageBreak/>
        <w:t>Безвозмездные поступления</w:t>
      </w:r>
    </w:p>
    <w:p w:rsidR="00366BBF" w:rsidRPr="00366BBF" w:rsidRDefault="00366BBF" w:rsidP="00366BBF">
      <w:pPr>
        <w:ind w:firstLine="709"/>
        <w:jc w:val="both"/>
        <w:rPr>
          <w:sz w:val="26"/>
          <w:szCs w:val="26"/>
        </w:rPr>
      </w:pPr>
      <w:r w:rsidRPr="00366BBF">
        <w:rPr>
          <w:sz w:val="26"/>
          <w:szCs w:val="26"/>
        </w:rPr>
        <w:t>Безвозмездные поступления составляют 14,5% в общей сумме доходов районного бюджета.</w:t>
      </w:r>
    </w:p>
    <w:p w:rsidR="00366BBF" w:rsidRPr="00366BBF" w:rsidRDefault="00366BBF" w:rsidP="00366BBF">
      <w:pPr>
        <w:ind w:firstLine="709"/>
        <w:jc w:val="both"/>
        <w:rPr>
          <w:sz w:val="26"/>
          <w:szCs w:val="26"/>
        </w:rPr>
      </w:pPr>
      <w:r w:rsidRPr="00366BBF">
        <w:rPr>
          <w:sz w:val="26"/>
          <w:szCs w:val="26"/>
        </w:rPr>
        <w:t>При плане 169 078,2 тыс. руб. безвозмездно поступило 135 865,1 тыс. руб. (исполнение – 80,4%), или меньше установленного планом на 33 213,1 тыс. руб., в том числе:</w:t>
      </w:r>
    </w:p>
    <w:p w:rsidR="00366BBF" w:rsidRPr="00366BBF" w:rsidRDefault="00366BBF" w:rsidP="007417B0">
      <w:pPr>
        <w:numPr>
          <w:ilvl w:val="0"/>
          <w:numId w:val="13"/>
        </w:numPr>
        <w:ind w:left="0" w:firstLine="709"/>
        <w:jc w:val="both"/>
        <w:rPr>
          <w:sz w:val="26"/>
          <w:szCs w:val="26"/>
        </w:rPr>
      </w:pPr>
      <w:r w:rsidRPr="00366BBF">
        <w:rPr>
          <w:b/>
          <w:bCs/>
          <w:sz w:val="26"/>
          <w:szCs w:val="26"/>
        </w:rPr>
        <w:t>Безвозмездные поступления от других бюджетов бюджетной системы РФ</w:t>
      </w:r>
      <w:r w:rsidRPr="00366BBF">
        <w:rPr>
          <w:sz w:val="26"/>
          <w:szCs w:val="26"/>
        </w:rPr>
        <w:t xml:space="preserve"> составили 103 966,3 тыс. руб. при плане 117 179,5 тыс. руб. (80,4% от плана), в том числе:</w:t>
      </w:r>
    </w:p>
    <w:p w:rsidR="00366BBF" w:rsidRPr="00366BBF" w:rsidRDefault="00366BBF" w:rsidP="007417B0">
      <w:pPr>
        <w:numPr>
          <w:ilvl w:val="0"/>
          <w:numId w:val="14"/>
        </w:numPr>
        <w:ind w:left="0" w:firstLine="709"/>
        <w:jc w:val="both"/>
        <w:rPr>
          <w:sz w:val="26"/>
          <w:szCs w:val="26"/>
        </w:rPr>
      </w:pPr>
      <w:r w:rsidRPr="00366BBF">
        <w:rPr>
          <w:sz w:val="26"/>
          <w:szCs w:val="26"/>
        </w:rPr>
        <w:t>субсидии из окружного бюджета – 92 290,3 тыс. руб. при плане 105 492,0 тыс. руб. (87,5% от плана) с увеличением по сравнению с 2018 годом в 9,3 раза, или на 82 315,6 тыс. руб.;</w:t>
      </w:r>
    </w:p>
    <w:p w:rsidR="00366BBF" w:rsidRPr="00366BBF" w:rsidRDefault="00366BBF" w:rsidP="007417B0">
      <w:pPr>
        <w:numPr>
          <w:ilvl w:val="0"/>
          <w:numId w:val="14"/>
        </w:numPr>
        <w:ind w:left="0" w:firstLine="709"/>
        <w:jc w:val="both"/>
        <w:rPr>
          <w:sz w:val="26"/>
          <w:szCs w:val="26"/>
        </w:rPr>
      </w:pPr>
      <w:r w:rsidRPr="00366BBF">
        <w:rPr>
          <w:sz w:val="26"/>
          <w:szCs w:val="26"/>
        </w:rPr>
        <w:t>субвенции из окружного бюджета – 2 861,9 тыс. руб. при плане 2 873,4 тыс. руб. (99,6% от плана) с увеличением по сравнению с 2018 годом на 12,8%, или на 323,8 тыс. руб.;</w:t>
      </w:r>
    </w:p>
    <w:p w:rsidR="00366BBF" w:rsidRPr="00366BBF" w:rsidRDefault="00366BBF" w:rsidP="007417B0">
      <w:pPr>
        <w:numPr>
          <w:ilvl w:val="0"/>
          <w:numId w:val="14"/>
        </w:numPr>
        <w:ind w:left="0" w:firstLine="709"/>
        <w:jc w:val="both"/>
        <w:rPr>
          <w:sz w:val="26"/>
          <w:szCs w:val="26"/>
        </w:rPr>
      </w:pPr>
      <w:r w:rsidRPr="00366BBF">
        <w:rPr>
          <w:sz w:val="26"/>
          <w:szCs w:val="26"/>
        </w:rPr>
        <w:t>иные межбюджетные трансферты из бюджетов поселений – 8 814,1 тыс. руб. (100,0% от плана) исполнение по отношению к 2018 году осталось на том же уровне.</w:t>
      </w:r>
    </w:p>
    <w:p w:rsidR="00366BBF" w:rsidRPr="00366BBF" w:rsidRDefault="00366BBF" w:rsidP="00366BBF">
      <w:pPr>
        <w:ind w:firstLine="709"/>
        <w:jc w:val="both"/>
        <w:rPr>
          <w:sz w:val="26"/>
          <w:szCs w:val="26"/>
        </w:rPr>
      </w:pPr>
      <w:r w:rsidRPr="00366BBF">
        <w:rPr>
          <w:sz w:val="26"/>
          <w:szCs w:val="26"/>
        </w:rPr>
        <w:t>Структура безвозмездных поступлений от других бюджетов бюджетной системы РФ представлена на рисунках 4, 5.</w:t>
      </w:r>
    </w:p>
    <w:p w:rsidR="00366BBF" w:rsidRPr="00366BBF" w:rsidRDefault="00366BBF" w:rsidP="00366BBF">
      <w:pPr>
        <w:jc w:val="center"/>
        <w:rPr>
          <w:noProof/>
          <w:szCs w:val="24"/>
        </w:rPr>
      </w:pPr>
    </w:p>
    <w:p w:rsidR="00366BBF" w:rsidRPr="00366BBF" w:rsidRDefault="00F51F26" w:rsidP="00366BBF">
      <w:pPr>
        <w:jc w:val="center"/>
        <w:rPr>
          <w:sz w:val="26"/>
          <w:szCs w:val="26"/>
        </w:rPr>
      </w:pPr>
      <w:r>
        <w:rPr>
          <w:noProof/>
        </w:rPr>
        <w:drawing>
          <wp:inline distT="0" distB="0" distL="0" distR="0" wp14:anchorId="4CF58B90" wp14:editId="02F7DE8B">
            <wp:extent cx="5629275" cy="296227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66BBF" w:rsidRPr="00366BBF" w:rsidRDefault="00366BBF" w:rsidP="00366BBF">
      <w:pPr>
        <w:ind w:firstLine="709"/>
        <w:jc w:val="both"/>
        <w:rPr>
          <w:sz w:val="26"/>
          <w:szCs w:val="26"/>
        </w:rPr>
      </w:pPr>
      <w:r w:rsidRPr="00366BBF">
        <w:rPr>
          <w:sz w:val="26"/>
          <w:szCs w:val="26"/>
        </w:rPr>
        <w:t>Рис. 4. Безвозмездные поступления от других бюджетов бюджетной системы (тыс. руб.).</w:t>
      </w:r>
    </w:p>
    <w:p w:rsidR="00366BBF" w:rsidRPr="00366BBF" w:rsidRDefault="00F51F26" w:rsidP="00F51F26">
      <w:pPr>
        <w:ind w:firstLine="1134"/>
        <w:jc w:val="both"/>
        <w:rPr>
          <w:sz w:val="26"/>
          <w:szCs w:val="26"/>
        </w:rPr>
      </w:pPr>
      <w:r>
        <w:rPr>
          <w:noProof/>
        </w:rPr>
        <w:lastRenderedPageBreak/>
        <w:drawing>
          <wp:inline distT="0" distB="0" distL="0" distR="0" wp14:anchorId="0B3E02D8" wp14:editId="64FFD216">
            <wp:extent cx="4572000" cy="2061714"/>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66BBF" w:rsidRPr="00366BBF" w:rsidRDefault="00366BBF" w:rsidP="00366BBF">
      <w:pPr>
        <w:ind w:firstLine="709"/>
        <w:jc w:val="both"/>
        <w:rPr>
          <w:sz w:val="26"/>
          <w:szCs w:val="26"/>
        </w:rPr>
      </w:pPr>
    </w:p>
    <w:p w:rsidR="00366BBF" w:rsidRPr="00366BBF" w:rsidRDefault="00366BBF" w:rsidP="00366BBF">
      <w:pPr>
        <w:jc w:val="center"/>
        <w:rPr>
          <w:sz w:val="26"/>
          <w:szCs w:val="26"/>
        </w:rPr>
      </w:pPr>
    </w:p>
    <w:p w:rsidR="00366BBF" w:rsidRPr="00366BBF" w:rsidRDefault="00366BBF" w:rsidP="00366BBF">
      <w:pPr>
        <w:spacing w:after="240"/>
        <w:ind w:firstLine="709"/>
        <w:jc w:val="both"/>
        <w:rPr>
          <w:sz w:val="26"/>
          <w:szCs w:val="26"/>
        </w:rPr>
      </w:pPr>
      <w:r w:rsidRPr="00366BBF">
        <w:rPr>
          <w:sz w:val="26"/>
          <w:szCs w:val="26"/>
        </w:rPr>
        <w:t>Рис. 5. Безвозмездные поступления от других бюджетов бюджетной системы (тыс. руб., %).</w:t>
      </w:r>
    </w:p>
    <w:p w:rsidR="00366BBF" w:rsidRPr="00366BBF" w:rsidRDefault="00366BBF" w:rsidP="00366BBF">
      <w:pPr>
        <w:spacing w:after="120"/>
        <w:ind w:firstLine="709"/>
        <w:jc w:val="both"/>
        <w:rPr>
          <w:sz w:val="26"/>
          <w:szCs w:val="26"/>
        </w:rPr>
      </w:pPr>
      <w:r w:rsidRPr="00366BBF">
        <w:rPr>
          <w:sz w:val="26"/>
          <w:szCs w:val="26"/>
        </w:rPr>
        <w:t xml:space="preserve">Отклонения от плановых показателей 2019 года по отдельным видам безвозмездных поступлений от других бюджетов бюджетной системы РФ представлены в таблице </w:t>
      </w:r>
      <w:r w:rsidR="00CB09BF">
        <w:rPr>
          <w:sz w:val="26"/>
          <w:szCs w:val="26"/>
        </w:rPr>
        <w:t>5</w:t>
      </w:r>
      <w:r w:rsidRPr="00366BBF">
        <w:rPr>
          <w:sz w:val="26"/>
          <w:szCs w:val="26"/>
        </w:rPr>
        <w:t>:</w:t>
      </w:r>
    </w:p>
    <w:p w:rsidR="00366BBF" w:rsidRPr="00366BBF" w:rsidRDefault="00366BBF" w:rsidP="00366BBF">
      <w:pPr>
        <w:jc w:val="right"/>
        <w:rPr>
          <w:sz w:val="20"/>
        </w:rPr>
      </w:pPr>
      <w:r w:rsidRPr="00366BBF">
        <w:rPr>
          <w:sz w:val="18"/>
          <w:szCs w:val="18"/>
        </w:rPr>
        <w:t>Таблица</w:t>
      </w:r>
      <w:r w:rsidR="00CB09BF">
        <w:rPr>
          <w:sz w:val="20"/>
        </w:rPr>
        <w:t xml:space="preserve"> 5</w:t>
      </w:r>
      <w:r w:rsidRPr="00366BBF">
        <w:rPr>
          <w:sz w:val="20"/>
        </w:rPr>
        <w:t xml:space="preserve"> (тыс. руб.)</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95"/>
        <w:gridCol w:w="850"/>
        <w:gridCol w:w="993"/>
        <w:gridCol w:w="1417"/>
        <w:gridCol w:w="1985"/>
      </w:tblGrid>
      <w:tr w:rsidR="00366BBF" w:rsidRPr="00366BBF" w:rsidTr="00366BBF">
        <w:tc>
          <w:tcPr>
            <w:tcW w:w="4395"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r w:rsidRPr="00366BBF">
              <w:rPr>
                <w:sz w:val="18"/>
                <w:szCs w:val="18"/>
              </w:rPr>
              <w:t>Безвозмездные поступления от других бюджетов бюджетной системы РФ</w:t>
            </w:r>
          </w:p>
        </w:tc>
        <w:tc>
          <w:tcPr>
            <w:tcW w:w="850"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r w:rsidRPr="00366BBF">
              <w:rPr>
                <w:sz w:val="18"/>
                <w:szCs w:val="18"/>
              </w:rPr>
              <w:t>План</w:t>
            </w:r>
          </w:p>
        </w:tc>
        <w:tc>
          <w:tcPr>
            <w:tcW w:w="993"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r w:rsidRPr="00366BBF">
              <w:rPr>
                <w:sz w:val="18"/>
                <w:szCs w:val="18"/>
              </w:rPr>
              <w:t>Факт</w:t>
            </w:r>
          </w:p>
        </w:tc>
        <w:tc>
          <w:tcPr>
            <w:tcW w:w="1417"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r w:rsidRPr="00366BBF">
              <w:rPr>
                <w:sz w:val="18"/>
                <w:szCs w:val="18"/>
              </w:rPr>
              <w:t>Отклонение</w:t>
            </w:r>
          </w:p>
        </w:tc>
        <w:tc>
          <w:tcPr>
            <w:tcW w:w="1985"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rPr>
            </w:pPr>
            <w:r w:rsidRPr="00366BBF">
              <w:rPr>
                <w:sz w:val="18"/>
                <w:szCs w:val="18"/>
              </w:rPr>
              <w:t>Причины отклонений</w:t>
            </w:r>
          </w:p>
        </w:tc>
      </w:tr>
      <w:tr w:rsidR="00366BBF" w:rsidRPr="00366BBF" w:rsidTr="00366BBF">
        <w:trPr>
          <w:trHeight w:val="94"/>
        </w:trPr>
        <w:tc>
          <w:tcPr>
            <w:tcW w:w="4395"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366BBF" w:rsidP="00366BBF">
            <w:pPr>
              <w:rPr>
                <w:b/>
                <w:bCs/>
                <w:sz w:val="18"/>
                <w:szCs w:val="18"/>
              </w:rPr>
            </w:pPr>
            <w:r w:rsidRPr="00366BBF">
              <w:rPr>
                <w:b/>
                <w:bCs/>
                <w:sz w:val="18"/>
                <w:szCs w:val="18"/>
              </w:rPr>
              <w:t>Окружной бюджет</w:t>
            </w: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366BBF" w:rsidP="00366BBF">
            <w:pPr>
              <w:jc w:val="center"/>
              <w:rPr>
                <w:b/>
                <w:bCs/>
                <w:sz w:val="18"/>
                <w:szCs w:val="18"/>
              </w:rPr>
            </w:pPr>
            <w:r w:rsidRPr="00366BBF">
              <w:rPr>
                <w:b/>
                <w:bCs/>
                <w:sz w:val="18"/>
                <w:szCs w:val="18"/>
              </w:rPr>
              <w:t>16 075,1</w:t>
            </w: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366BBF" w:rsidP="00366BBF">
            <w:pPr>
              <w:jc w:val="center"/>
              <w:rPr>
                <w:b/>
                <w:bCs/>
                <w:sz w:val="18"/>
                <w:szCs w:val="18"/>
              </w:rPr>
            </w:pPr>
            <w:r w:rsidRPr="00366BBF">
              <w:rPr>
                <w:b/>
                <w:bCs/>
                <w:sz w:val="18"/>
                <w:szCs w:val="18"/>
              </w:rPr>
              <w:t>2 861,9</w:t>
            </w: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366BBF" w:rsidP="00366BBF">
            <w:pPr>
              <w:jc w:val="center"/>
              <w:rPr>
                <w:b/>
                <w:bCs/>
                <w:sz w:val="18"/>
                <w:szCs w:val="18"/>
              </w:rPr>
            </w:pPr>
            <w:r w:rsidRPr="00366BBF">
              <w:rPr>
                <w:b/>
                <w:bCs/>
                <w:sz w:val="18"/>
                <w:szCs w:val="18"/>
              </w:rPr>
              <w:t>-13 213,2</w:t>
            </w:r>
          </w:p>
        </w:tc>
        <w:tc>
          <w:tcPr>
            <w:tcW w:w="1985"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center"/>
              <w:rPr>
                <w:b/>
                <w:bCs/>
                <w:sz w:val="18"/>
                <w:szCs w:val="18"/>
              </w:rPr>
            </w:pPr>
          </w:p>
        </w:tc>
      </w:tr>
      <w:tr w:rsidR="00366BBF" w:rsidRPr="00366BBF" w:rsidTr="00366BBF">
        <w:tc>
          <w:tcPr>
            <w:tcW w:w="4395"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rPr>
                <w:sz w:val="18"/>
                <w:szCs w:val="18"/>
              </w:rPr>
            </w:pPr>
            <w:r w:rsidRPr="00366BBF">
              <w:rPr>
                <w:sz w:val="18"/>
                <w:szCs w:val="18"/>
              </w:rPr>
              <w:t>в том числе исполнены не в полном объеме:</w:t>
            </w:r>
          </w:p>
        </w:tc>
        <w:tc>
          <w:tcPr>
            <w:tcW w:w="850"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p>
        </w:tc>
        <w:tc>
          <w:tcPr>
            <w:tcW w:w="1417" w:type="dxa"/>
            <w:tcBorders>
              <w:top w:val="single" w:sz="4" w:space="0" w:color="auto"/>
              <w:left w:val="single" w:sz="4" w:space="0" w:color="auto"/>
              <w:bottom w:val="single" w:sz="4" w:space="0" w:color="auto"/>
              <w:right w:val="single" w:sz="4" w:space="0" w:color="auto"/>
            </w:tcBorders>
            <w:vAlign w:val="center"/>
          </w:tcPr>
          <w:p w:rsidR="00366BBF" w:rsidRPr="00366BBF" w:rsidRDefault="00366BBF" w:rsidP="00366BBF">
            <w:pPr>
              <w:jc w:val="center"/>
              <w:rPr>
                <w:sz w:val="18"/>
                <w:szCs w:val="18"/>
              </w:rPr>
            </w:pPr>
          </w:p>
        </w:tc>
        <w:tc>
          <w:tcPr>
            <w:tcW w:w="1985"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rPr>
            </w:pPr>
          </w:p>
        </w:tc>
      </w:tr>
      <w:tr w:rsidR="00366BBF" w:rsidRPr="00366BBF" w:rsidTr="00366BBF">
        <w:tc>
          <w:tcPr>
            <w:tcW w:w="4395"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autoSpaceDE w:val="0"/>
              <w:autoSpaceDN w:val="0"/>
              <w:adjustRightInd w:val="0"/>
              <w:jc w:val="both"/>
              <w:rPr>
                <w:sz w:val="18"/>
                <w:szCs w:val="18"/>
              </w:rPr>
            </w:pPr>
            <w:r w:rsidRPr="00366BBF">
              <w:rPr>
                <w:sz w:val="18"/>
                <w:szCs w:val="18"/>
              </w:rPr>
              <w:t>Субсидии бюджетам муниципальных районов на строительство и реконструкцию (модернизацию) объектов питьевого водоснабжения</w:t>
            </w:r>
          </w:p>
        </w:tc>
        <w:tc>
          <w:tcPr>
            <w:tcW w:w="850"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rPr>
            </w:pPr>
            <w:r w:rsidRPr="00366BBF">
              <w:rPr>
                <w:sz w:val="18"/>
                <w:szCs w:val="18"/>
              </w:rPr>
              <w:t>13 201,7</w:t>
            </w:r>
          </w:p>
        </w:tc>
        <w:tc>
          <w:tcPr>
            <w:tcW w:w="993"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ind w:left="34"/>
              <w:jc w:val="center"/>
              <w:rPr>
                <w:sz w:val="18"/>
                <w:szCs w:val="18"/>
              </w:rPr>
            </w:pPr>
            <w:r w:rsidRPr="00366BBF">
              <w:rPr>
                <w:sz w:val="18"/>
                <w:szCs w:val="18"/>
              </w:rPr>
              <w:t>0,0</w:t>
            </w:r>
          </w:p>
        </w:tc>
        <w:tc>
          <w:tcPr>
            <w:tcW w:w="1417"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rPr>
            </w:pPr>
            <w:r w:rsidRPr="00366BBF">
              <w:rPr>
                <w:sz w:val="18"/>
                <w:szCs w:val="18"/>
              </w:rPr>
              <w:t>-13 201,7</w:t>
            </w:r>
          </w:p>
        </w:tc>
        <w:tc>
          <w:tcPr>
            <w:tcW w:w="1985"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Cs w:val="24"/>
                <w:highlight w:val="yellow"/>
              </w:rPr>
            </w:pPr>
            <w:r w:rsidRPr="00366BBF">
              <w:rPr>
                <w:sz w:val="18"/>
                <w:szCs w:val="18"/>
              </w:rPr>
              <w:t>финансирование под фактическую потребность</w:t>
            </w:r>
          </w:p>
        </w:tc>
      </w:tr>
      <w:tr w:rsidR="00366BBF" w:rsidRPr="00366BBF" w:rsidTr="00366BBF">
        <w:tc>
          <w:tcPr>
            <w:tcW w:w="4395"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autoSpaceDE w:val="0"/>
              <w:autoSpaceDN w:val="0"/>
              <w:adjustRightInd w:val="0"/>
              <w:jc w:val="both"/>
              <w:rPr>
                <w:sz w:val="18"/>
                <w:szCs w:val="18"/>
              </w:rPr>
            </w:pPr>
            <w:r w:rsidRPr="00366BBF">
              <w:rPr>
                <w:sz w:val="18"/>
                <w:szCs w:val="18"/>
              </w:rPr>
              <w:t>Субвенции бюджетам муниципальных районов на выполнение передаваемых полномочий субъектов Российской Федерации</w:t>
            </w:r>
          </w:p>
        </w:tc>
        <w:tc>
          <w:tcPr>
            <w:tcW w:w="850"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rPr>
            </w:pPr>
            <w:r w:rsidRPr="00366BBF">
              <w:rPr>
                <w:sz w:val="18"/>
                <w:szCs w:val="18"/>
              </w:rPr>
              <w:t>2 873,4</w:t>
            </w:r>
          </w:p>
        </w:tc>
        <w:tc>
          <w:tcPr>
            <w:tcW w:w="993"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ind w:left="34"/>
              <w:jc w:val="center"/>
              <w:rPr>
                <w:sz w:val="18"/>
                <w:szCs w:val="18"/>
              </w:rPr>
            </w:pPr>
            <w:r w:rsidRPr="00366BBF">
              <w:rPr>
                <w:sz w:val="18"/>
                <w:szCs w:val="18"/>
              </w:rPr>
              <w:t>2 861,9</w:t>
            </w:r>
          </w:p>
        </w:tc>
        <w:tc>
          <w:tcPr>
            <w:tcW w:w="1417"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rPr>
            </w:pPr>
            <w:r w:rsidRPr="00366BBF">
              <w:rPr>
                <w:sz w:val="18"/>
                <w:szCs w:val="18"/>
              </w:rPr>
              <w:t>-11,5</w:t>
            </w:r>
          </w:p>
        </w:tc>
        <w:tc>
          <w:tcPr>
            <w:tcW w:w="1985" w:type="dxa"/>
            <w:tcBorders>
              <w:top w:val="single" w:sz="4" w:space="0" w:color="auto"/>
              <w:left w:val="single" w:sz="4" w:space="0" w:color="auto"/>
              <w:bottom w:val="single" w:sz="4" w:space="0" w:color="auto"/>
              <w:right w:val="single" w:sz="4" w:space="0" w:color="auto"/>
            </w:tcBorders>
          </w:tcPr>
          <w:p w:rsidR="00366BBF" w:rsidRPr="00366BBF" w:rsidRDefault="00366BBF" w:rsidP="00366BBF">
            <w:pPr>
              <w:jc w:val="center"/>
              <w:rPr>
                <w:sz w:val="18"/>
                <w:szCs w:val="18"/>
                <w:highlight w:val="yellow"/>
              </w:rPr>
            </w:pPr>
            <w:r w:rsidRPr="00366BBF">
              <w:rPr>
                <w:sz w:val="18"/>
                <w:szCs w:val="18"/>
              </w:rPr>
              <w:t>финансирование под фактическую потребность</w:t>
            </w:r>
          </w:p>
        </w:tc>
      </w:tr>
      <w:tr w:rsidR="00366BBF" w:rsidRPr="00366BBF" w:rsidTr="00366BBF">
        <w:tc>
          <w:tcPr>
            <w:tcW w:w="4395"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both"/>
              <w:rPr>
                <w:b/>
                <w:bCs/>
                <w:sz w:val="18"/>
                <w:szCs w:val="18"/>
              </w:rPr>
            </w:pPr>
            <w:r w:rsidRPr="00366BBF">
              <w:rPr>
                <w:b/>
                <w:bCs/>
                <w:sz w:val="18"/>
                <w:szCs w:val="18"/>
              </w:rPr>
              <w:t>Бюджеты поселений</w:t>
            </w: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center"/>
              <w:rPr>
                <w:b/>
                <w:bCs/>
                <w:sz w:val="18"/>
                <w:szCs w:val="18"/>
              </w:rPr>
            </w:pPr>
            <w:r w:rsidRPr="00366BBF">
              <w:rPr>
                <w:b/>
                <w:bCs/>
                <w:sz w:val="18"/>
                <w:szCs w:val="18"/>
              </w:rPr>
              <w:t>8 814,1</w:t>
            </w:r>
          </w:p>
        </w:tc>
        <w:tc>
          <w:tcPr>
            <w:tcW w:w="993"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center"/>
              <w:rPr>
                <w:b/>
                <w:bCs/>
                <w:sz w:val="18"/>
                <w:szCs w:val="18"/>
              </w:rPr>
            </w:pPr>
            <w:r w:rsidRPr="00366BBF">
              <w:rPr>
                <w:b/>
                <w:bCs/>
                <w:sz w:val="18"/>
                <w:szCs w:val="18"/>
              </w:rPr>
              <w:t>8 814,1</w:t>
            </w:r>
          </w:p>
        </w:tc>
        <w:tc>
          <w:tcPr>
            <w:tcW w:w="1417"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center"/>
              <w:rPr>
                <w:b/>
                <w:bCs/>
                <w:sz w:val="18"/>
                <w:szCs w:val="18"/>
              </w:rPr>
            </w:pPr>
            <w:r w:rsidRPr="00366BBF">
              <w:rPr>
                <w:b/>
                <w:bCs/>
                <w:sz w:val="18"/>
                <w:szCs w:val="18"/>
              </w:rPr>
              <w:t>0,0</w:t>
            </w:r>
          </w:p>
        </w:tc>
        <w:tc>
          <w:tcPr>
            <w:tcW w:w="1985"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center"/>
              <w:rPr>
                <w:b/>
                <w:bCs/>
                <w:sz w:val="18"/>
                <w:szCs w:val="18"/>
              </w:rPr>
            </w:pPr>
          </w:p>
        </w:tc>
      </w:tr>
      <w:tr w:rsidR="00366BBF" w:rsidRPr="00366BBF" w:rsidTr="00366BBF">
        <w:tc>
          <w:tcPr>
            <w:tcW w:w="4395"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366BBF" w:rsidP="00366BBF">
            <w:pPr>
              <w:rPr>
                <w:b/>
                <w:bCs/>
                <w:sz w:val="18"/>
                <w:szCs w:val="18"/>
              </w:rPr>
            </w:pPr>
            <w:r w:rsidRPr="00366BBF">
              <w:rPr>
                <w:b/>
                <w:bCs/>
                <w:sz w:val="18"/>
                <w:szCs w:val="18"/>
              </w:rPr>
              <w:t>Всего</w:t>
            </w: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366BBF" w:rsidP="00F51F26">
            <w:pPr>
              <w:jc w:val="center"/>
              <w:rPr>
                <w:b/>
                <w:bCs/>
                <w:sz w:val="18"/>
                <w:szCs w:val="18"/>
              </w:rPr>
            </w:pPr>
            <w:r w:rsidRPr="00366BBF">
              <w:rPr>
                <w:b/>
                <w:bCs/>
                <w:sz w:val="18"/>
                <w:szCs w:val="18"/>
              </w:rPr>
              <w:t>2</w:t>
            </w:r>
            <w:r w:rsidR="00F51F26">
              <w:rPr>
                <w:b/>
                <w:bCs/>
                <w:sz w:val="18"/>
                <w:szCs w:val="18"/>
              </w:rPr>
              <w:t>4</w:t>
            </w:r>
            <w:r w:rsidRPr="00366BBF">
              <w:rPr>
                <w:b/>
                <w:bCs/>
                <w:sz w:val="18"/>
                <w:szCs w:val="18"/>
              </w:rPr>
              <w:t> </w:t>
            </w:r>
            <w:r w:rsidR="00F51F26">
              <w:rPr>
                <w:b/>
                <w:bCs/>
                <w:sz w:val="18"/>
                <w:szCs w:val="18"/>
              </w:rPr>
              <w:t>889</w:t>
            </w:r>
            <w:r w:rsidRPr="00366BBF">
              <w:rPr>
                <w:b/>
                <w:bCs/>
                <w:sz w:val="18"/>
                <w:szCs w:val="18"/>
              </w:rPr>
              <w:t>,</w:t>
            </w:r>
            <w:r w:rsidR="00F51F26">
              <w:rPr>
                <w:b/>
                <w:bCs/>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F51F26" w:rsidP="00F51F26">
            <w:pPr>
              <w:rPr>
                <w:b/>
                <w:bCs/>
                <w:sz w:val="18"/>
                <w:szCs w:val="18"/>
              </w:rPr>
            </w:pPr>
            <w:r>
              <w:rPr>
                <w:b/>
                <w:bCs/>
                <w:sz w:val="18"/>
                <w:szCs w:val="18"/>
              </w:rPr>
              <w:t>11 676</w:t>
            </w:r>
            <w:r w:rsidR="00366BBF" w:rsidRPr="00366BBF">
              <w:rPr>
                <w:b/>
                <w:bCs/>
                <w:sz w:val="18"/>
                <w:szCs w:val="18"/>
              </w:rPr>
              <w:t>,</w:t>
            </w:r>
            <w:r>
              <w:rPr>
                <w:b/>
                <w:bCs/>
                <w:sz w:val="18"/>
                <w:szCs w:val="18"/>
              </w:rPr>
              <w:t>0</w:t>
            </w: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366BBF" w:rsidRPr="00366BBF" w:rsidRDefault="00F51F26" w:rsidP="00F51F26">
            <w:pPr>
              <w:jc w:val="center"/>
              <w:rPr>
                <w:b/>
                <w:bCs/>
                <w:sz w:val="18"/>
                <w:szCs w:val="18"/>
              </w:rPr>
            </w:pPr>
            <w:r>
              <w:rPr>
                <w:b/>
                <w:bCs/>
                <w:sz w:val="18"/>
                <w:szCs w:val="18"/>
              </w:rPr>
              <w:t>-1</w:t>
            </w:r>
            <w:r w:rsidR="00366BBF" w:rsidRPr="00366BBF">
              <w:rPr>
                <w:b/>
                <w:bCs/>
                <w:sz w:val="18"/>
                <w:szCs w:val="18"/>
              </w:rPr>
              <w:t>3 213,</w:t>
            </w:r>
            <w:r>
              <w:rPr>
                <w:b/>
                <w:bCs/>
                <w:sz w:val="18"/>
                <w:szCs w:val="18"/>
              </w:rPr>
              <w:t>2</w:t>
            </w:r>
          </w:p>
        </w:tc>
        <w:tc>
          <w:tcPr>
            <w:tcW w:w="1985" w:type="dxa"/>
            <w:tcBorders>
              <w:top w:val="single" w:sz="4" w:space="0" w:color="auto"/>
              <w:left w:val="single" w:sz="4" w:space="0" w:color="auto"/>
              <w:bottom w:val="single" w:sz="4" w:space="0" w:color="auto"/>
              <w:right w:val="single" w:sz="4" w:space="0" w:color="auto"/>
            </w:tcBorders>
            <w:shd w:val="clear" w:color="auto" w:fill="EEECE1"/>
          </w:tcPr>
          <w:p w:rsidR="00366BBF" w:rsidRPr="00366BBF" w:rsidRDefault="00366BBF" w:rsidP="00366BBF">
            <w:pPr>
              <w:jc w:val="center"/>
              <w:rPr>
                <w:b/>
                <w:bCs/>
                <w:sz w:val="18"/>
                <w:szCs w:val="18"/>
              </w:rPr>
            </w:pPr>
          </w:p>
        </w:tc>
      </w:tr>
    </w:tbl>
    <w:p w:rsidR="00F51F26" w:rsidRPr="00F51F26" w:rsidRDefault="00F51F26" w:rsidP="00F51F26">
      <w:pPr>
        <w:spacing w:before="240"/>
        <w:ind w:left="709"/>
        <w:contextualSpacing/>
        <w:jc w:val="both"/>
        <w:rPr>
          <w:sz w:val="26"/>
          <w:szCs w:val="26"/>
        </w:rPr>
      </w:pPr>
    </w:p>
    <w:p w:rsidR="00366BBF" w:rsidRPr="00366BBF" w:rsidRDefault="00366BBF" w:rsidP="007417B0">
      <w:pPr>
        <w:numPr>
          <w:ilvl w:val="0"/>
          <w:numId w:val="13"/>
        </w:numPr>
        <w:spacing w:before="240"/>
        <w:ind w:left="0" w:firstLine="709"/>
        <w:contextualSpacing/>
        <w:jc w:val="both"/>
        <w:rPr>
          <w:sz w:val="26"/>
          <w:szCs w:val="26"/>
        </w:rPr>
      </w:pPr>
      <w:r w:rsidRPr="00366BBF">
        <w:rPr>
          <w:b/>
          <w:bCs/>
          <w:sz w:val="26"/>
          <w:szCs w:val="26"/>
        </w:rPr>
        <w:t>Доходы от возврата субсидий, субвенций и иных межбюджетных трансфертов, имеющих целевое назначение, прошлых лет</w:t>
      </w:r>
      <w:r w:rsidRPr="00366BBF">
        <w:rPr>
          <w:sz w:val="26"/>
          <w:szCs w:val="26"/>
        </w:rPr>
        <w:t xml:space="preserve"> составили 52 071,6 тыс. руб. при плане 52 071,5 тыс. руб., в том числе:</w:t>
      </w:r>
    </w:p>
    <w:p w:rsidR="00366BBF" w:rsidRPr="00366BBF" w:rsidRDefault="00366BBF" w:rsidP="00116DD8">
      <w:pPr>
        <w:numPr>
          <w:ilvl w:val="0"/>
          <w:numId w:val="68"/>
        </w:numPr>
        <w:tabs>
          <w:tab w:val="left" w:pos="993"/>
        </w:tabs>
        <w:ind w:left="0" w:firstLine="709"/>
        <w:contextualSpacing/>
        <w:jc w:val="both"/>
        <w:rPr>
          <w:sz w:val="26"/>
          <w:szCs w:val="26"/>
        </w:rPr>
      </w:pPr>
      <w:r w:rsidRPr="00366BBF">
        <w:rPr>
          <w:sz w:val="26"/>
          <w:szCs w:val="26"/>
        </w:rPr>
        <w:t>1 714,5 тыс. руб. – согласно представлению Контрольно-счетной палаты Заполярного района от 08.04.2019 № 30 возврат иных межбюджетных трансфертов, полученных из районного бюджета в 2016 году МО «Поселок Амдерма» НАО, в рамках муниципальной программы «Энергоэффективность и развитие энергетики муниципального района «Заполярный район» на 2014-2016 годы» на мероприятия:</w:t>
      </w:r>
    </w:p>
    <w:p w:rsidR="00366BBF" w:rsidRPr="00366BBF" w:rsidRDefault="00366BBF" w:rsidP="00366BBF">
      <w:pPr>
        <w:tabs>
          <w:tab w:val="left" w:pos="993"/>
        </w:tabs>
        <w:ind w:firstLine="709"/>
        <w:contextualSpacing/>
        <w:jc w:val="both"/>
        <w:rPr>
          <w:sz w:val="26"/>
          <w:szCs w:val="26"/>
        </w:rPr>
      </w:pPr>
      <w:r w:rsidRPr="00366BBF">
        <w:rPr>
          <w:sz w:val="26"/>
          <w:szCs w:val="26"/>
        </w:rPr>
        <w:t xml:space="preserve">«Поставка, монтаж и пуско-наладочные работы резервных дизель-генераторов на участке «Водоотвод» </w:t>
      </w:r>
      <w:r w:rsidRPr="00366BBF">
        <w:rPr>
          <w:sz w:val="26"/>
          <w:szCs w:val="26"/>
        </w:rPr>
        <w:noBreakHyphen/>
        <w:t xml:space="preserve"> 1 424,1 тыс. руб.;</w:t>
      </w:r>
    </w:p>
    <w:p w:rsidR="00366BBF" w:rsidRPr="00366BBF" w:rsidRDefault="00366BBF" w:rsidP="00366BBF">
      <w:pPr>
        <w:tabs>
          <w:tab w:val="left" w:pos="993"/>
        </w:tabs>
        <w:ind w:firstLine="709"/>
        <w:contextualSpacing/>
        <w:jc w:val="both"/>
        <w:rPr>
          <w:sz w:val="26"/>
          <w:szCs w:val="26"/>
        </w:rPr>
      </w:pPr>
      <w:r w:rsidRPr="00366BBF">
        <w:rPr>
          <w:sz w:val="26"/>
          <w:szCs w:val="26"/>
        </w:rPr>
        <w:t xml:space="preserve">«Поставка, монтаж, пуско-наладочные работы оборудования для очистки воды в центральной котельной» </w:t>
      </w:r>
      <w:r w:rsidRPr="00366BBF">
        <w:rPr>
          <w:sz w:val="26"/>
          <w:szCs w:val="26"/>
        </w:rPr>
        <w:noBreakHyphen/>
        <w:t xml:space="preserve"> 290,4 тыс. руб.;</w:t>
      </w:r>
    </w:p>
    <w:p w:rsidR="00366BBF" w:rsidRPr="00366BBF" w:rsidRDefault="00366BBF" w:rsidP="00116DD8">
      <w:pPr>
        <w:numPr>
          <w:ilvl w:val="0"/>
          <w:numId w:val="68"/>
        </w:numPr>
        <w:tabs>
          <w:tab w:val="left" w:pos="993"/>
        </w:tabs>
        <w:ind w:left="0" w:firstLine="709"/>
        <w:contextualSpacing/>
        <w:jc w:val="both"/>
        <w:rPr>
          <w:sz w:val="26"/>
          <w:szCs w:val="26"/>
        </w:rPr>
      </w:pPr>
      <w:r w:rsidRPr="00366BBF">
        <w:rPr>
          <w:sz w:val="26"/>
          <w:szCs w:val="26"/>
        </w:rPr>
        <w:t xml:space="preserve">50 000,0 тыс. руб. в соответствии с решением Управления финансов Администрации Заполярного района (приказ от 15.05.2019 № 8бп в ред. от 22.05.2019 № 9бп), принятым на основании уведомления Контрольно-счетной палаты Заполярного района от 15.04.2019 № 1 о применении бюджетных мер принуждения, взысканы в бесспорном порядке средства, предоставленные в 2016 году из районного бюджета МО «Поселок Амдерма» НАО в виде иных межбюджетных трансфертов в рамках муниципальной программы «Энергоэффективность и развитие энергетики </w:t>
      </w:r>
      <w:r w:rsidRPr="00366BBF">
        <w:rPr>
          <w:sz w:val="26"/>
          <w:szCs w:val="26"/>
        </w:rPr>
        <w:lastRenderedPageBreak/>
        <w:t>муниципального района «Заполярный район» на 2014-2016 годы» на мероприятие «Создание экономических условий для повышения эффективности муниципальных предприятий, учрежденных муниципальными образованиями сельских поселений, за которыми закреплены на праве хозяйственного ведения объекты и системы тепло- и водоснабжения, участвующих в реконструкции указанных объектов и систем»;</w:t>
      </w:r>
    </w:p>
    <w:p w:rsidR="00366BBF" w:rsidRDefault="00366BBF" w:rsidP="00116DD8">
      <w:pPr>
        <w:numPr>
          <w:ilvl w:val="0"/>
          <w:numId w:val="68"/>
        </w:numPr>
        <w:tabs>
          <w:tab w:val="left" w:pos="993"/>
        </w:tabs>
        <w:ind w:left="0" w:firstLine="709"/>
        <w:contextualSpacing/>
        <w:jc w:val="both"/>
        <w:rPr>
          <w:sz w:val="26"/>
          <w:szCs w:val="26"/>
        </w:rPr>
      </w:pPr>
      <w:r w:rsidRPr="00366BBF">
        <w:rPr>
          <w:sz w:val="26"/>
          <w:szCs w:val="26"/>
        </w:rPr>
        <w:t>357,1 тыс. руб. возврат иных межбюджетных трансфертов, полученных в 2018 году и не использованных по состоянию на 01.01.2019, в рамках подпрограммы 6 «Возмещение части затрат органов местного самоуправления поселений Ненецкого автономного округа»</w:t>
      </w:r>
      <w:r w:rsidRPr="00366BBF">
        <w:t xml:space="preserve"> </w:t>
      </w:r>
      <w:r w:rsidRPr="00366BBF">
        <w:rPr>
          <w:sz w:val="26"/>
          <w:szCs w:val="26"/>
        </w:rPr>
        <w:t>МП «Развитие административной системы местного самоуправления муниципального района «Заполярный район» на 2017-2022 годы» от МО «Поселок Амдерма» НАО.</w:t>
      </w:r>
    </w:p>
    <w:p w:rsidR="007417B0" w:rsidRPr="00366BBF" w:rsidRDefault="007417B0" w:rsidP="007417B0">
      <w:pPr>
        <w:tabs>
          <w:tab w:val="left" w:pos="993"/>
        </w:tabs>
        <w:ind w:left="709"/>
        <w:contextualSpacing/>
        <w:jc w:val="both"/>
        <w:rPr>
          <w:sz w:val="26"/>
          <w:szCs w:val="26"/>
        </w:rPr>
      </w:pPr>
    </w:p>
    <w:p w:rsidR="00366BBF" w:rsidRPr="00366BBF" w:rsidRDefault="00366BBF" w:rsidP="007417B0">
      <w:pPr>
        <w:numPr>
          <w:ilvl w:val="0"/>
          <w:numId w:val="13"/>
        </w:numPr>
        <w:ind w:left="0" w:firstLine="709"/>
        <w:jc w:val="both"/>
        <w:rPr>
          <w:sz w:val="26"/>
          <w:szCs w:val="26"/>
        </w:rPr>
      </w:pPr>
      <w:r w:rsidRPr="00366BBF">
        <w:rPr>
          <w:b/>
          <w:bCs/>
          <w:sz w:val="26"/>
          <w:szCs w:val="26"/>
        </w:rPr>
        <w:t>Возврат остатков межбюджетных трансфертов, имеющих целевое назначение, прошлых лет</w:t>
      </w:r>
      <w:r w:rsidRPr="00366BBF">
        <w:rPr>
          <w:sz w:val="26"/>
          <w:szCs w:val="26"/>
        </w:rPr>
        <w:t xml:space="preserve"> из бюджетов муниципальных районов осуществлен в сумме 20 172,8 тыс. руб. при плане 172,8 тыс. руб. (сверх плана на 20 000,0 тыс. руб.), в том числе:</w:t>
      </w:r>
    </w:p>
    <w:p w:rsidR="00366BBF" w:rsidRPr="00366BBF" w:rsidRDefault="00366BBF" w:rsidP="00116DD8">
      <w:pPr>
        <w:numPr>
          <w:ilvl w:val="0"/>
          <w:numId w:val="69"/>
        </w:numPr>
        <w:tabs>
          <w:tab w:val="left" w:pos="993"/>
          <w:tab w:val="left" w:pos="1134"/>
          <w:tab w:val="left" w:pos="1276"/>
        </w:tabs>
        <w:ind w:left="0" w:firstLine="709"/>
        <w:jc w:val="both"/>
        <w:rPr>
          <w:sz w:val="26"/>
          <w:szCs w:val="26"/>
        </w:rPr>
      </w:pPr>
      <w:r w:rsidRPr="00366BBF">
        <w:rPr>
          <w:sz w:val="26"/>
          <w:szCs w:val="26"/>
        </w:rPr>
        <w:t>20 000,0 тыс. руб. – в связи с не достижением целевых показателей, определенных соглашением, заключенным между Министерством промышленности и строительства Архангельской области, Министерством образования и науки Архангельской области и Администрацией муниципального района «Заполярный район», а именно прекращением строительства объекта «Детский сад на 80 мест в п. Харута», в областной бюджет возвращен остаток субвенции прошлых лет, предусмотренной за счет средств федерального бюджета на реализацию мероприятий по модернизации региональной системы дошкольного образования;</w:t>
      </w:r>
    </w:p>
    <w:p w:rsidR="00366BBF" w:rsidRPr="00366BBF" w:rsidRDefault="00366BBF" w:rsidP="00116DD8">
      <w:pPr>
        <w:numPr>
          <w:ilvl w:val="0"/>
          <w:numId w:val="69"/>
        </w:numPr>
        <w:tabs>
          <w:tab w:val="left" w:pos="993"/>
        </w:tabs>
        <w:ind w:left="0" w:firstLine="709"/>
        <w:jc w:val="both"/>
        <w:rPr>
          <w:sz w:val="26"/>
          <w:szCs w:val="26"/>
        </w:rPr>
      </w:pPr>
      <w:r w:rsidRPr="00366BBF">
        <w:rPr>
          <w:sz w:val="26"/>
          <w:szCs w:val="26"/>
        </w:rPr>
        <w:t>131,3 тыс. руб. – в окружной бюджет возвращен остаток субсидии прошлых лет, предусмотренной долгосрочной целевой программой «Социальное развитие села на территории Ненецкого автономного округа на 2009-2015 годы», поступившей по исполнительному листу от ООО «Стоунтекс» (мероприятие «Выполнение работ по строительству объекта «Школа-сад на 80 мест в п. Бугрино»);</w:t>
      </w:r>
    </w:p>
    <w:p w:rsidR="00366BBF" w:rsidRPr="00366BBF" w:rsidRDefault="00366BBF" w:rsidP="00116DD8">
      <w:pPr>
        <w:numPr>
          <w:ilvl w:val="0"/>
          <w:numId w:val="69"/>
        </w:numPr>
        <w:tabs>
          <w:tab w:val="left" w:pos="993"/>
        </w:tabs>
        <w:ind w:left="0" w:firstLine="709"/>
        <w:jc w:val="both"/>
        <w:rPr>
          <w:sz w:val="26"/>
          <w:szCs w:val="26"/>
        </w:rPr>
      </w:pPr>
      <w:r w:rsidRPr="00366BBF">
        <w:rPr>
          <w:sz w:val="26"/>
          <w:szCs w:val="26"/>
        </w:rPr>
        <w:t xml:space="preserve">41,5 тыс. руб. </w:t>
      </w:r>
      <w:r w:rsidRPr="00366BBF">
        <w:rPr>
          <w:sz w:val="26"/>
          <w:szCs w:val="26"/>
        </w:rPr>
        <w:noBreakHyphen/>
        <w:t xml:space="preserve"> в бюджеты поселений возвращен остаток иных межбюджетных трансфертов на исполнение переданных полномочий контрольно-счетного органа муниципальных образований поселений по осуществлению внешнего муниципального финансового контроля.</w:t>
      </w:r>
    </w:p>
    <w:p w:rsidR="00366BBF" w:rsidRPr="00366BBF" w:rsidRDefault="00366BBF" w:rsidP="00366BBF">
      <w:pPr>
        <w:spacing w:before="240"/>
        <w:ind w:left="709"/>
        <w:jc w:val="both"/>
        <w:rPr>
          <w:color w:val="FF0000"/>
          <w:sz w:val="26"/>
          <w:szCs w:val="26"/>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366BBF" w:rsidRPr="00366BBF" w:rsidRDefault="00366BBF" w:rsidP="00366BBF">
      <w:pPr>
        <w:rPr>
          <w:szCs w:val="24"/>
        </w:rPr>
      </w:pPr>
    </w:p>
    <w:p w:rsidR="006D7BC9" w:rsidRPr="006D7BC9" w:rsidRDefault="006D7BC9" w:rsidP="006D7BC9">
      <w:pPr>
        <w:numPr>
          <w:ilvl w:val="1"/>
          <w:numId w:val="5"/>
        </w:numPr>
        <w:spacing w:before="360" w:after="360" w:line="276" w:lineRule="auto"/>
        <w:ind w:left="0" w:firstLine="0"/>
        <w:jc w:val="center"/>
        <w:rPr>
          <w:b/>
          <w:sz w:val="26"/>
          <w:szCs w:val="26"/>
        </w:rPr>
      </w:pPr>
      <w:r w:rsidRPr="006D7BC9">
        <w:rPr>
          <w:b/>
          <w:sz w:val="26"/>
          <w:szCs w:val="26"/>
        </w:rPr>
        <w:lastRenderedPageBreak/>
        <w:t>Исполнение бюджета по расходам</w:t>
      </w:r>
    </w:p>
    <w:p w:rsidR="006D7BC9" w:rsidRPr="006D7BC9" w:rsidRDefault="006D7BC9" w:rsidP="006D7BC9">
      <w:pPr>
        <w:autoSpaceDE w:val="0"/>
        <w:autoSpaceDN w:val="0"/>
        <w:adjustRightInd w:val="0"/>
        <w:ind w:firstLine="709"/>
        <w:jc w:val="both"/>
        <w:rPr>
          <w:iCs/>
          <w:sz w:val="26"/>
          <w:szCs w:val="26"/>
        </w:rPr>
      </w:pPr>
      <w:r w:rsidRPr="006D7BC9">
        <w:rPr>
          <w:sz w:val="26"/>
          <w:szCs w:val="26"/>
        </w:rPr>
        <w:t>Уточненные показатели сводной бюджетной росписи по расходам</w:t>
      </w:r>
      <w:r w:rsidRPr="006D7BC9">
        <w:rPr>
          <w:bCs/>
          <w:sz w:val="26"/>
          <w:szCs w:val="26"/>
        </w:rPr>
        <w:t xml:space="preserve"> утверждены в сумме</w:t>
      </w:r>
      <w:r w:rsidRPr="006D7BC9">
        <w:rPr>
          <w:sz w:val="26"/>
          <w:szCs w:val="26"/>
        </w:rPr>
        <w:t xml:space="preserve"> 1 342 828,5  тыс. руб.</w:t>
      </w:r>
    </w:p>
    <w:p w:rsidR="006D7BC9" w:rsidRPr="006D7BC9" w:rsidRDefault="006D7BC9" w:rsidP="006D7BC9">
      <w:pPr>
        <w:autoSpaceDE w:val="0"/>
        <w:autoSpaceDN w:val="0"/>
        <w:adjustRightInd w:val="0"/>
        <w:ind w:firstLine="709"/>
        <w:jc w:val="both"/>
        <w:rPr>
          <w:sz w:val="26"/>
          <w:szCs w:val="26"/>
        </w:rPr>
      </w:pPr>
      <w:r w:rsidRPr="006D7BC9">
        <w:rPr>
          <w:sz w:val="26"/>
          <w:szCs w:val="26"/>
        </w:rPr>
        <w:t>Кассовое исполнение бюджета по расходам составило 1 086 286,9 тыс. руб., или 80,9% от уточненных годовых бюджетных назначений (не исполнены бюджетные ассигнования в сумме 256 541,6 тыс. руб.).</w:t>
      </w:r>
    </w:p>
    <w:p w:rsidR="006D7BC9" w:rsidRPr="006D7BC9" w:rsidRDefault="006D7BC9" w:rsidP="006D7BC9">
      <w:pPr>
        <w:ind w:right="-2" w:firstLine="709"/>
        <w:jc w:val="both"/>
        <w:rPr>
          <w:sz w:val="26"/>
          <w:szCs w:val="26"/>
        </w:rPr>
      </w:pPr>
      <w:r w:rsidRPr="006D7BC9">
        <w:rPr>
          <w:sz w:val="26"/>
          <w:szCs w:val="26"/>
        </w:rPr>
        <w:t>Сравнительные таблицы по расходам бюджета за 2019 год представлены в Приложении 3 к настоящему заключению, в том числе:</w:t>
      </w:r>
    </w:p>
    <w:p w:rsidR="006D7BC9" w:rsidRPr="006D7BC9" w:rsidRDefault="006D7BC9" w:rsidP="006D7BC9">
      <w:pPr>
        <w:numPr>
          <w:ilvl w:val="0"/>
          <w:numId w:val="3"/>
        </w:numPr>
        <w:spacing w:after="200" w:line="276" w:lineRule="auto"/>
        <w:ind w:left="0" w:firstLine="709"/>
        <w:jc w:val="both"/>
        <w:rPr>
          <w:sz w:val="26"/>
          <w:szCs w:val="26"/>
        </w:rPr>
      </w:pPr>
      <w:r w:rsidRPr="006D7BC9">
        <w:rPr>
          <w:sz w:val="26"/>
          <w:szCs w:val="26"/>
        </w:rPr>
        <w:t xml:space="preserve">структура и динамика расходов районного бюджета </w:t>
      </w:r>
      <w:r w:rsidRPr="006D7BC9">
        <w:rPr>
          <w:sz w:val="26"/>
          <w:szCs w:val="26"/>
        </w:rPr>
        <w:noBreakHyphen/>
        <w:t xml:space="preserve"> таблица 1;</w:t>
      </w:r>
    </w:p>
    <w:p w:rsidR="006D7BC9" w:rsidRPr="006D7BC9" w:rsidRDefault="006D7BC9" w:rsidP="006D7BC9">
      <w:pPr>
        <w:numPr>
          <w:ilvl w:val="0"/>
          <w:numId w:val="3"/>
        </w:numPr>
        <w:spacing w:after="200" w:line="276" w:lineRule="auto"/>
        <w:ind w:left="0" w:firstLine="709"/>
        <w:jc w:val="both"/>
        <w:rPr>
          <w:sz w:val="26"/>
          <w:szCs w:val="26"/>
        </w:rPr>
      </w:pPr>
      <w:r w:rsidRPr="006D7BC9">
        <w:rPr>
          <w:sz w:val="26"/>
          <w:szCs w:val="26"/>
        </w:rPr>
        <w:t>исполнение районного бюджета по расходам в разрезе главных распорядителей бюджетных средств – таблица 2.</w:t>
      </w:r>
    </w:p>
    <w:p w:rsidR="006D7BC9" w:rsidRPr="006D7BC9" w:rsidRDefault="006D7BC9" w:rsidP="006D7BC9">
      <w:pPr>
        <w:ind w:firstLine="709"/>
        <w:jc w:val="both"/>
        <w:rPr>
          <w:sz w:val="26"/>
          <w:szCs w:val="26"/>
        </w:rPr>
      </w:pPr>
      <w:r w:rsidRPr="006D7BC9">
        <w:rPr>
          <w:sz w:val="26"/>
          <w:szCs w:val="26"/>
        </w:rPr>
        <w:t>На рисунке 6 представлены расходы бюджета в разрезе разделов расходов бюджета.</w:t>
      </w:r>
    </w:p>
    <w:p w:rsidR="006D7BC9" w:rsidRPr="006D7BC9" w:rsidRDefault="006D7BC9" w:rsidP="006D7BC9">
      <w:pPr>
        <w:jc w:val="center"/>
        <w:rPr>
          <w:sz w:val="26"/>
          <w:szCs w:val="26"/>
        </w:rPr>
      </w:pPr>
      <w:r w:rsidRPr="006D7BC9">
        <w:rPr>
          <w:noProof/>
          <w:sz w:val="26"/>
          <w:szCs w:val="26"/>
        </w:rPr>
        <w:drawing>
          <wp:inline distT="0" distB="0" distL="0" distR="0" wp14:anchorId="150FA531" wp14:editId="1441086B">
            <wp:extent cx="6151245" cy="3274060"/>
            <wp:effectExtent l="0" t="0" r="190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51245" cy="3274060"/>
                    </a:xfrm>
                    <a:prstGeom prst="rect">
                      <a:avLst/>
                    </a:prstGeom>
                    <a:noFill/>
                  </pic:spPr>
                </pic:pic>
              </a:graphicData>
            </a:graphic>
          </wp:inline>
        </w:drawing>
      </w:r>
    </w:p>
    <w:p w:rsidR="006D7BC9" w:rsidRPr="006D7BC9" w:rsidRDefault="006D7BC9" w:rsidP="006D7BC9">
      <w:pPr>
        <w:autoSpaceDE w:val="0"/>
        <w:autoSpaceDN w:val="0"/>
        <w:adjustRightInd w:val="0"/>
        <w:spacing w:before="120" w:after="240"/>
        <w:ind w:firstLine="709"/>
        <w:jc w:val="both"/>
        <w:rPr>
          <w:i/>
          <w:sz w:val="26"/>
          <w:szCs w:val="26"/>
        </w:rPr>
      </w:pPr>
      <w:r w:rsidRPr="006D7BC9">
        <w:rPr>
          <w:sz w:val="26"/>
          <w:szCs w:val="26"/>
        </w:rPr>
        <w:t>Рис. 6. Расходы бюджета в разрезе разделов (тыс. руб., %)</w:t>
      </w:r>
    </w:p>
    <w:p w:rsidR="006D7BC9" w:rsidRPr="006D7BC9" w:rsidRDefault="006D7BC9" w:rsidP="006D7BC9">
      <w:pPr>
        <w:autoSpaceDE w:val="0"/>
        <w:autoSpaceDN w:val="0"/>
        <w:adjustRightInd w:val="0"/>
        <w:ind w:firstLine="709"/>
        <w:jc w:val="both"/>
        <w:rPr>
          <w:sz w:val="26"/>
          <w:szCs w:val="26"/>
        </w:rPr>
      </w:pPr>
      <w:r w:rsidRPr="006D7BC9">
        <w:rPr>
          <w:sz w:val="26"/>
          <w:szCs w:val="26"/>
        </w:rPr>
        <w:t xml:space="preserve">Наибольший удельный вес в расходах районного бюджета занимают расходы по разделам «Жилищно-коммунальное хозяйство» </w:t>
      </w:r>
      <w:r w:rsidRPr="006D7BC9">
        <w:rPr>
          <w:sz w:val="26"/>
          <w:szCs w:val="26"/>
        </w:rPr>
        <w:noBreakHyphen/>
        <w:t xml:space="preserve"> 42,5% в общей сумме расходов бюджета, «Межбюджетные трансферты общего характера бюджетам бюджетной системы РФ» </w:t>
      </w:r>
      <w:r w:rsidRPr="006D7BC9">
        <w:rPr>
          <w:sz w:val="26"/>
          <w:szCs w:val="26"/>
        </w:rPr>
        <w:noBreakHyphen/>
        <w:t xml:space="preserve"> 24,2%, «Общегосударственные вопросы» </w:t>
      </w:r>
      <w:r w:rsidRPr="006D7BC9">
        <w:rPr>
          <w:sz w:val="26"/>
          <w:szCs w:val="26"/>
        </w:rPr>
        <w:noBreakHyphen/>
        <w:t xml:space="preserve"> 16,4%; наименьший – расходы по разделам «Образование» и «Средства массовой информации» </w:t>
      </w:r>
      <w:r w:rsidRPr="006D7BC9">
        <w:rPr>
          <w:sz w:val="26"/>
          <w:szCs w:val="26"/>
        </w:rPr>
        <w:noBreakHyphen/>
        <w:t xml:space="preserve"> менее одного процента.</w:t>
      </w:r>
    </w:p>
    <w:p w:rsidR="006D7BC9" w:rsidRPr="006D7BC9" w:rsidRDefault="006D7BC9" w:rsidP="006D7BC9">
      <w:pPr>
        <w:ind w:firstLine="709"/>
        <w:jc w:val="both"/>
        <w:rPr>
          <w:sz w:val="26"/>
          <w:szCs w:val="26"/>
        </w:rPr>
      </w:pPr>
      <w:r w:rsidRPr="006D7BC9">
        <w:rPr>
          <w:sz w:val="26"/>
          <w:szCs w:val="26"/>
        </w:rPr>
        <w:t>Не освоены бюджетные ассигнования по разделу «Культура, кинематография» запланированные на отчетный период в сумме 8 254,8 тыс. руб.</w:t>
      </w:r>
    </w:p>
    <w:p w:rsidR="006D7BC9" w:rsidRPr="006D7BC9" w:rsidRDefault="006D7BC9" w:rsidP="006D7BC9">
      <w:pPr>
        <w:ind w:firstLine="709"/>
        <w:jc w:val="both"/>
        <w:rPr>
          <w:sz w:val="26"/>
          <w:szCs w:val="26"/>
        </w:rPr>
      </w:pPr>
    </w:p>
    <w:p w:rsidR="006D7BC9" w:rsidRPr="006D7BC9" w:rsidRDefault="006D7BC9" w:rsidP="006D7BC9">
      <w:pPr>
        <w:ind w:firstLine="709"/>
        <w:jc w:val="both"/>
        <w:rPr>
          <w:sz w:val="26"/>
          <w:szCs w:val="26"/>
        </w:rPr>
      </w:pPr>
      <w:r w:rsidRPr="006D7BC9">
        <w:rPr>
          <w:sz w:val="26"/>
          <w:szCs w:val="26"/>
        </w:rPr>
        <w:t>По сравнению с показателями исполнения районного бюджета за 2018 год объем расходов в 2019 году увеличился на 12,9%, или на 123 915,1 тыс. руб. Изменения в структуре расходов районного бюджета в разрезе разделов расходов представлены на рисунке 7.</w:t>
      </w:r>
    </w:p>
    <w:p w:rsidR="006D7BC9" w:rsidRPr="006D7BC9" w:rsidRDefault="006D7BC9" w:rsidP="006D7BC9">
      <w:pPr>
        <w:autoSpaceDE w:val="0"/>
        <w:autoSpaceDN w:val="0"/>
        <w:adjustRightInd w:val="0"/>
        <w:spacing w:line="241" w:lineRule="atLeast"/>
        <w:jc w:val="center"/>
        <w:rPr>
          <w:bCs/>
          <w:sz w:val="26"/>
          <w:szCs w:val="26"/>
        </w:rPr>
      </w:pPr>
      <w:r w:rsidRPr="006D7BC9">
        <w:rPr>
          <w:bCs/>
          <w:noProof/>
          <w:sz w:val="26"/>
          <w:szCs w:val="26"/>
        </w:rPr>
        <w:lastRenderedPageBreak/>
        <w:drawing>
          <wp:inline distT="0" distB="0" distL="0" distR="0" wp14:anchorId="1DECAC84" wp14:editId="1BA30DE9">
            <wp:extent cx="4767580" cy="4755515"/>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7580" cy="4755515"/>
                    </a:xfrm>
                    <a:prstGeom prst="rect">
                      <a:avLst/>
                    </a:prstGeom>
                    <a:noFill/>
                  </pic:spPr>
                </pic:pic>
              </a:graphicData>
            </a:graphic>
          </wp:inline>
        </w:drawing>
      </w:r>
    </w:p>
    <w:p w:rsidR="006D7BC9" w:rsidRPr="006D7BC9" w:rsidRDefault="006D7BC9" w:rsidP="006D7BC9">
      <w:pPr>
        <w:autoSpaceDE w:val="0"/>
        <w:autoSpaceDN w:val="0"/>
        <w:adjustRightInd w:val="0"/>
        <w:spacing w:after="240"/>
        <w:ind w:firstLine="709"/>
        <w:jc w:val="both"/>
        <w:rPr>
          <w:i/>
          <w:sz w:val="26"/>
          <w:szCs w:val="26"/>
        </w:rPr>
      </w:pPr>
      <w:r w:rsidRPr="006D7BC9">
        <w:rPr>
          <w:sz w:val="26"/>
          <w:szCs w:val="26"/>
        </w:rPr>
        <w:t>Рис. 7. Расходы бюджета в разрезе разделов (тыс. руб.)</w:t>
      </w:r>
    </w:p>
    <w:p w:rsidR="006D7BC9" w:rsidRPr="006D7BC9" w:rsidRDefault="006D7BC9" w:rsidP="006D7BC9">
      <w:pPr>
        <w:autoSpaceDE w:val="0"/>
        <w:autoSpaceDN w:val="0"/>
        <w:adjustRightInd w:val="0"/>
        <w:spacing w:line="241" w:lineRule="atLeast"/>
        <w:ind w:firstLine="709"/>
        <w:jc w:val="both"/>
        <w:rPr>
          <w:sz w:val="26"/>
          <w:szCs w:val="26"/>
        </w:rPr>
      </w:pPr>
      <w:r w:rsidRPr="006D7BC9">
        <w:rPr>
          <w:bCs/>
          <w:sz w:val="26"/>
          <w:szCs w:val="26"/>
        </w:rPr>
        <w:t xml:space="preserve">Анализ исполнения бюджета по расходам </w:t>
      </w:r>
      <w:r w:rsidRPr="006D7BC9">
        <w:rPr>
          <w:sz w:val="26"/>
          <w:szCs w:val="26"/>
        </w:rPr>
        <w:t>в разрезе разделов бюджетной классификации расходов показал, что по 6 разделам из 10 исполнение составило меньше уровня исполнения бюджета по расходам в целом (ниже 80,9%), в том числе:</w:t>
      </w:r>
    </w:p>
    <w:p w:rsidR="006D7BC9" w:rsidRPr="006D7BC9" w:rsidRDefault="006D7BC9" w:rsidP="006D7BC9">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национальная безопасность и правоохранительная деятельность – 80,7% (не исполнены бюджетные ассигнования в сумме 4 131,0 тыс. руб.);</w:t>
      </w:r>
    </w:p>
    <w:p w:rsidR="006D7BC9" w:rsidRPr="006D7BC9" w:rsidRDefault="006D7BC9" w:rsidP="006D7BC9">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жилищно-коммунальное хозяйство – 74,3% (не исполнены бюджетные ассигнования в сумме 159 482,8 тыс. руб.);</w:t>
      </w:r>
    </w:p>
    <w:p w:rsidR="006D7BC9" w:rsidRPr="006D7BC9" w:rsidRDefault="006D7BC9" w:rsidP="006D7BC9">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образование – 64,5% (не исполнены бюджетные ассигнования в сумме 2 311,9 тыс. руб.);</w:t>
      </w:r>
    </w:p>
    <w:p w:rsidR="006D7BC9" w:rsidRPr="006D7BC9" w:rsidRDefault="006D7BC9" w:rsidP="006D7BC9">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культура, кинематография – 0,0% (не исполнены бюджетные ассигнования в сумме 8 254,8 тыс. руб.);</w:t>
      </w:r>
    </w:p>
    <w:p w:rsidR="006D7BC9" w:rsidRPr="006D7BC9" w:rsidRDefault="006D7BC9" w:rsidP="006D7BC9">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физическая культура и спорт – 52,8% (не исполнены бюджетные ассигнования в сумме 18 034,8 тыс. руб.);</w:t>
      </w:r>
    </w:p>
    <w:p w:rsidR="006D7BC9" w:rsidRPr="006D7BC9" w:rsidRDefault="006D7BC9" w:rsidP="006D7BC9">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средства массовой информации – 79,9% (не исполнены бюджетные ассигнования в сумме 590,6 тыс. руб.).</w:t>
      </w:r>
    </w:p>
    <w:p w:rsidR="006D7BC9" w:rsidRPr="006D7BC9" w:rsidRDefault="006D7BC9" w:rsidP="006D7BC9">
      <w:pPr>
        <w:autoSpaceDE w:val="0"/>
        <w:autoSpaceDN w:val="0"/>
        <w:adjustRightInd w:val="0"/>
        <w:spacing w:line="241" w:lineRule="atLeast"/>
        <w:ind w:firstLine="709"/>
        <w:jc w:val="both"/>
        <w:rPr>
          <w:sz w:val="26"/>
          <w:szCs w:val="26"/>
        </w:rPr>
      </w:pPr>
      <w:r w:rsidRPr="006D7BC9">
        <w:rPr>
          <w:sz w:val="26"/>
          <w:szCs w:val="26"/>
        </w:rPr>
        <w:t>Наибольший объем неисполненных бюджетных ассигнований в суммовом выражении приходится на раздел жилищно-коммунальное хозяйство – не исполнены</w:t>
      </w:r>
      <w:r w:rsidRPr="006D7BC9">
        <w:rPr>
          <w:color w:val="1F497D"/>
          <w:sz w:val="26"/>
          <w:szCs w:val="26"/>
        </w:rPr>
        <w:t xml:space="preserve"> </w:t>
      </w:r>
      <w:r w:rsidRPr="006D7BC9">
        <w:rPr>
          <w:sz w:val="26"/>
          <w:szCs w:val="26"/>
        </w:rPr>
        <w:lastRenderedPageBreak/>
        <w:t>бюджетные ассигнования в сумме 159 482,8 тыс. руб. (процент исполнения составил 74,3%).</w:t>
      </w:r>
    </w:p>
    <w:p w:rsidR="006D7BC9" w:rsidRPr="006D7BC9" w:rsidRDefault="006D7BC9" w:rsidP="006D7BC9">
      <w:pPr>
        <w:autoSpaceDE w:val="0"/>
        <w:autoSpaceDN w:val="0"/>
        <w:adjustRightInd w:val="0"/>
        <w:spacing w:line="241" w:lineRule="atLeast"/>
        <w:ind w:firstLine="709"/>
        <w:jc w:val="both"/>
        <w:rPr>
          <w:sz w:val="26"/>
          <w:szCs w:val="26"/>
        </w:rPr>
      </w:pPr>
      <w:r w:rsidRPr="006D7BC9">
        <w:rPr>
          <w:sz w:val="26"/>
          <w:szCs w:val="26"/>
        </w:rPr>
        <w:t xml:space="preserve">Также значительный объем неисполненных бюджетных ассигнований в суммовом выражении приходится на разделы «Национальная экономика» и «Межбюджетные трансферты общего характера бюджетам бюджетной системы РФ» </w:t>
      </w:r>
      <w:r w:rsidRPr="006D7BC9">
        <w:rPr>
          <w:sz w:val="26"/>
          <w:szCs w:val="26"/>
        </w:rPr>
        <w:noBreakHyphen/>
        <w:t xml:space="preserve"> не исполнены бюджетные ассигнования соответственно в сумме 24 179,7 тыс. руб. и 20 543,4 тыс. руб. (процент исполнения составил 83,6% и 92,8%).</w:t>
      </w:r>
    </w:p>
    <w:p w:rsidR="006D7BC9" w:rsidRPr="006D7BC9" w:rsidRDefault="006D7BC9" w:rsidP="006D7BC9">
      <w:pPr>
        <w:ind w:firstLine="709"/>
        <w:jc w:val="both"/>
        <w:rPr>
          <w:sz w:val="26"/>
          <w:szCs w:val="26"/>
        </w:rPr>
      </w:pPr>
      <w:r w:rsidRPr="006D7BC9">
        <w:rPr>
          <w:sz w:val="26"/>
          <w:szCs w:val="26"/>
        </w:rPr>
        <w:t>Исполнение бюджетных назначений, утвержденных сводной бюджетной росписью на отчетную дату, в разрезе главных распорядителей бюджетных средств</w:t>
      </w:r>
      <w:r w:rsidR="00B64F7F">
        <w:rPr>
          <w:sz w:val="26"/>
          <w:szCs w:val="26"/>
        </w:rPr>
        <w:t>,</w:t>
      </w:r>
      <w:r w:rsidRPr="006D7BC9">
        <w:rPr>
          <w:sz w:val="26"/>
          <w:szCs w:val="26"/>
        </w:rPr>
        <w:t xml:space="preserve"> представлено на рисунке 8.</w:t>
      </w:r>
    </w:p>
    <w:p w:rsidR="006D7BC9" w:rsidRPr="006D7BC9" w:rsidRDefault="006D7BC9" w:rsidP="006D7BC9">
      <w:pPr>
        <w:autoSpaceDE w:val="0"/>
        <w:autoSpaceDN w:val="0"/>
        <w:adjustRightInd w:val="0"/>
        <w:spacing w:before="120" w:after="120"/>
        <w:jc w:val="center"/>
        <w:rPr>
          <w:sz w:val="26"/>
          <w:szCs w:val="26"/>
        </w:rPr>
      </w:pPr>
      <w:r w:rsidRPr="006D7BC9">
        <w:rPr>
          <w:noProof/>
          <w:sz w:val="26"/>
          <w:szCs w:val="26"/>
        </w:rPr>
        <w:drawing>
          <wp:inline distT="0" distB="0" distL="0" distR="0" wp14:anchorId="52DB6FC3" wp14:editId="475B726B">
            <wp:extent cx="4389755" cy="2932430"/>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9755" cy="2932430"/>
                    </a:xfrm>
                    <a:prstGeom prst="rect">
                      <a:avLst/>
                    </a:prstGeom>
                    <a:noFill/>
                  </pic:spPr>
                </pic:pic>
              </a:graphicData>
            </a:graphic>
          </wp:inline>
        </w:drawing>
      </w:r>
    </w:p>
    <w:p w:rsidR="006D7BC9" w:rsidRPr="006D7BC9" w:rsidRDefault="006D7BC9" w:rsidP="006D7BC9">
      <w:pPr>
        <w:autoSpaceDE w:val="0"/>
        <w:autoSpaceDN w:val="0"/>
        <w:adjustRightInd w:val="0"/>
        <w:spacing w:after="120"/>
        <w:ind w:firstLine="709"/>
        <w:jc w:val="both"/>
        <w:rPr>
          <w:sz w:val="26"/>
          <w:szCs w:val="26"/>
        </w:rPr>
      </w:pPr>
      <w:r w:rsidRPr="006D7BC9">
        <w:rPr>
          <w:sz w:val="26"/>
          <w:szCs w:val="26"/>
        </w:rPr>
        <w:t>Рис.8. Исполнение бюджета по расходам в разрезе главных распорядителей бюджетных средств.</w:t>
      </w:r>
    </w:p>
    <w:p w:rsidR="006D7BC9" w:rsidRPr="006D7BC9" w:rsidRDefault="006D7BC9" w:rsidP="006D7BC9">
      <w:pPr>
        <w:ind w:firstLine="709"/>
        <w:jc w:val="both"/>
        <w:rPr>
          <w:sz w:val="26"/>
          <w:szCs w:val="26"/>
        </w:rPr>
      </w:pPr>
      <w:r w:rsidRPr="006D7BC9">
        <w:rPr>
          <w:sz w:val="26"/>
          <w:szCs w:val="26"/>
        </w:rPr>
        <w:t xml:space="preserve">Уровень исполнения расходов бюджета в разрезе главных распорядителей бюджетных средств ниже уровня исполнения бюджета в целом сложился по Администрации Заполярного района </w:t>
      </w:r>
      <w:r w:rsidRPr="006D7BC9">
        <w:rPr>
          <w:sz w:val="26"/>
          <w:szCs w:val="26"/>
        </w:rPr>
        <w:noBreakHyphen/>
        <w:t xml:space="preserve"> 75,7% от плана, объем неисполненных бюджетных ассигнований составил 211 625,7 тыс. руб., из них 209 018,9 тыс. руб. в рамках программной части бюджета, 2 606,8 тыс. руб. в рамках непрограммных расходов бюджета.</w:t>
      </w:r>
    </w:p>
    <w:p w:rsidR="006D7BC9" w:rsidRPr="006D7BC9" w:rsidRDefault="006D7BC9" w:rsidP="006D7BC9">
      <w:pPr>
        <w:ind w:firstLine="709"/>
        <w:jc w:val="both"/>
        <w:rPr>
          <w:sz w:val="26"/>
          <w:szCs w:val="26"/>
        </w:rPr>
      </w:pPr>
      <w:r w:rsidRPr="006D7BC9">
        <w:rPr>
          <w:sz w:val="26"/>
          <w:szCs w:val="26"/>
        </w:rPr>
        <w:t>Анализ равномерности осуществления расходов в течение 2019 года представлен на рисунках 9-11.</w:t>
      </w:r>
    </w:p>
    <w:p w:rsidR="006D7BC9" w:rsidRPr="006D7BC9" w:rsidRDefault="006D7BC9" w:rsidP="006D7BC9">
      <w:pPr>
        <w:spacing w:before="120"/>
        <w:jc w:val="center"/>
        <w:rPr>
          <w:sz w:val="26"/>
          <w:szCs w:val="26"/>
        </w:rPr>
      </w:pPr>
      <w:r w:rsidRPr="006D7BC9">
        <w:rPr>
          <w:rFonts w:ascii="Calibri" w:eastAsia="Calibri" w:hAnsi="Calibri"/>
          <w:noProof/>
          <w:sz w:val="22"/>
          <w:szCs w:val="22"/>
        </w:rPr>
        <w:lastRenderedPageBreak/>
        <w:drawing>
          <wp:inline distT="0" distB="0" distL="0" distR="0" wp14:anchorId="1A413FE6" wp14:editId="543D29E7">
            <wp:extent cx="5940425" cy="2942454"/>
            <wp:effectExtent l="0" t="0" r="317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D7BC9" w:rsidRPr="006D7BC9" w:rsidRDefault="006D7BC9" w:rsidP="006D7BC9">
      <w:pPr>
        <w:spacing w:before="120"/>
        <w:ind w:firstLine="709"/>
        <w:jc w:val="both"/>
        <w:rPr>
          <w:sz w:val="26"/>
          <w:szCs w:val="26"/>
        </w:rPr>
      </w:pPr>
      <w:r w:rsidRPr="006D7BC9">
        <w:rPr>
          <w:sz w:val="26"/>
          <w:szCs w:val="26"/>
        </w:rPr>
        <w:t>Рис. 9. Исполнение бюджета по отчетным периодам года (тыс. руб.).</w:t>
      </w:r>
    </w:p>
    <w:p w:rsidR="006D7BC9" w:rsidRPr="006D7BC9" w:rsidRDefault="006D7BC9" w:rsidP="006D7BC9">
      <w:pPr>
        <w:spacing w:before="120"/>
        <w:jc w:val="center"/>
        <w:rPr>
          <w:sz w:val="26"/>
          <w:szCs w:val="26"/>
        </w:rPr>
      </w:pPr>
      <w:r w:rsidRPr="006D7BC9">
        <w:rPr>
          <w:rFonts w:ascii="Calibri" w:eastAsia="Calibri" w:hAnsi="Calibri"/>
          <w:noProof/>
          <w:sz w:val="22"/>
          <w:szCs w:val="22"/>
        </w:rPr>
        <w:drawing>
          <wp:inline distT="0" distB="0" distL="0" distR="0" wp14:anchorId="497D6A78" wp14:editId="6B6A587B">
            <wp:extent cx="4572000" cy="2216506"/>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D7BC9" w:rsidRPr="006D7BC9" w:rsidRDefault="006D7BC9" w:rsidP="006D7BC9">
      <w:pPr>
        <w:ind w:firstLine="709"/>
        <w:jc w:val="both"/>
        <w:rPr>
          <w:sz w:val="26"/>
          <w:szCs w:val="26"/>
        </w:rPr>
      </w:pPr>
      <w:r w:rsidRPr="006D7BC9">
        <w:rPr>
          <w:sz w:val="26"/>
          <w:szCs w:val="26"/>
        </w:rPr>
        <w:t>Рис. 10. Исполнение бюджета по кварталам (доля в общей сумме расходов бюджета 2019 года).</w:t>
      </w:r>
    </w:p>
    <w:p w:rsidR="006D7BC9" w:rsidRPr="006D7BC9" w:rsidRDefault="006D7BC9" w:rsidP="006D7BC9">
      <w:pPr>
        <w:autoSpaceDE w:val="0"/>
        <w:autoSpaceDN w:val="0"/>
        <w:adjustRightInd w:val="0"/>
        <w:spacing w:before="120" w:after="120"/>
        <w:jc w:val="center"/>
        <w:rPr>
          <w:sz w:val="26"/>
          <w:szCs w:val="26"/>
        </w:rPr>
      </w:pPr>
      <w:r w:rsidRPr="006D7BC9">
        <w:rPr>
          <w:noProof/>
          <w:sz w:val="26"/>
          <w:szCs w:val="26"/>
        </w:rPr>
        <w:drawing>
          <wp:inline distT="0" distB="0" distL="0" distR="0" wp14:anchorId="69D14D2F" wp14:editId="1D8AF07F">
            <wp:extent cx="5947257" cy="2794406"/>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7795" cy="2804056"/>
                    </a:xfrm>
                    <a:prstGeom prst="rect">
                      <a:avLst/>
                    </a:prstGeom>
                    <a:noFill/>
                  </pic:spPr>
                </pic:pic>
              </a:graphicData>
            </a:graphic>
          </wp:inline>
        </w:drawing>
      </w:r>
    </w:p>
    <w:p w:rsidR="006D7BC9" w:rsidRPr="006D7BC9" w:rsidRDefault="006D7BC9" w:rsidP="006D7BC9">
      <w:pPr>
        <w:ind w:firstLine="709"/>
        <w:jc w:val="both"/>
        <w:rPr>
          <w:sz w:val="26"/>
          <w:szCs w:val="26"/>
        </w:rPr>
      </w:pPr>
      <w:r w:rsidRPr="006D7BC9">
        <w:rPr>
          <w:sz w:val="26"/>
          <w:szCs w:val="26"/>
        </w:rPr>
        <w:t>Рис. 11. Исполнение бюджета по кварталам в разрезе главных распорядителей бюджетных средств (доля в общей сумме расходов бюджета 2019 года).</w:t>
      </w:r>
    </w:p>
    <w:p w:rsidR="006D7BC9" w:rsidRPr="006D7BC9" w:rsidRDefault="006D7BC9" w:rsidP="006D7BC9">
      <w:pPr>
        <w:spacing w:before="240"/>
        <w:ind w:firstLine="709"/>
        <w:jc w:val="both"/>
        <w:rPr>
          <w:sz w:val="26"/>
          <w:szCs w:val="26"/>
        </w:rPr>
      </w:pPr>
      <w:r w:rsidRPr="006D7BC9">
        <w:rPr>
          <w:sz w:val="26"/>
          <w:szCs w:val="26"/>
        </w:rPr>
        <w:lastRenderedPageBreak/>
        <w:t>В ходе проведенного анализа установлено, что в 2019 году исполнение расходных обязательств осуществлялось относительно равномерно и ниже запланированных уровней по итогам каждого отчетного периода.</w:t>
      </w:r>
    </w:p>
    <w:p w:rsidR="006D7BC9" w:rsidRPr="006D7BC9" w:rsidRDefault="006D7BC9" w:rsidP="006D7BC9">
      <w:pPr>
        <w:ind w:firstLine="709"/>
        <w:jc w:val="both"/>
        <w:rPr>
          <w:sz w:val="26"/>
          <w:szCs w:val="26"/>
        </w:rPr>
      </w:pPr>
      <w:r w:rsidRPr="006D7BC9">
        <w:rPr>
          <w:sz w:val="26"/>
          <w:szCs w:val="26"/>
        </w:rPr>
        <w:t xml:space="preserve">Расходы бюджета в разрезе программных и непрограммных расходов представлены в таблице </w:t>
      </w:r>
      <w:r w:rsidR="00CB09BF">
        <w:rPr>
          <w:sz w:val="26"/>
          <w:szCs w:val="26"/>
        </w:rPr>
        <w:t>6</w:t>
      </w:r>
      <w:r w:rsidRPr="006D7BC9">
        <w:rPr>
          <w:sz w:val="26"/>
          <w:szCs w:val="26"/>
        </w:rPr>
        <w:t>.</w:t>
      </w:r>
    </w:p>
    <w:p w:rsidR="006D7BC9" w:rsidRPr="006D7BC9" w:rsidRDefault="00CB09BF" w:rsidP="006D7BC9">
      <w:pPr>
        <w:ind w:firstLine="709"/>
        <w:jc w:val="right"/>
        <w:rPr>
          <w:sz w:val="20"/>
          <w:lang w:val="en-US"/>
        </w:rPr>
      </w:pPr>
      <w:r>
        <w:rPr>
          <w:sz w:val="20"/>
        </w:rPr>
        <w:t>Таблица 6</w:t>
      </w:r>
    </w:p>
    <w:p w:rsidR="006D7BC9" w:rsidRPr="006D7BC9" w:rsidRDefault="006D7BC9" w:rsidP="006D7BC9">
      <w:pPr>
        <w:jc w:val="both"/>
        <w:rPr>
          <w:sz w:val="26"/>
          <w:szCs w:val="26"/>
        </w:rPr>
      </w:pPr>
      <w:r w:rsidRPr="006D7BC9">
        <w:rPr>
          <w:sz w:val="18"/>
          <w:szCs w:val="18"/>
        </w:rPr>
        <w:object w:dxaOrig="10448" w:dyaOrig="2840">
          <v:shape id="_x0000_i1028" type="#_x0000_t75" style="width:471.15pt;height:140.55pt" o:ole="">
            <v:imagedata r:id="rId30" o:title=""/>
          </v:shape>
          <o:OLEObject Type="Embed" ProgID="Excel.Sheet.8" ShapeID="_x0000_i1028" DrawAspect="Content" ObjectID="_1651476894" r:id="rId31"/>
        </w:object>
      </w:r>
    </w:p>
    <w:p w:rsidR="006D7BC9" w:rsidRDefault="006D7BC9" w:rsidP="006D7BC9">
      <w:pPr>
        <w:tabs>
          <w:tab w:val="left" w:pos="0"/>
        </w:tabs>
        <w:ind w:firstLine="709"/>
        <w:jc w:val="both"/>
        <w:rPr>
          <w:b/>
          <w:bCs/>
          <w:color w:val="1F497D"/>
          <w:sz w:val="26"/>
          <w:szCs w:val="26"/>
        </w:rPr>
      </w:pPr>
    </w:p>
    <w:p w:rsidR="006D7BC9" w:rsidRPr="006D7BC9" w:rsidRDefault="006D7BC9" w:rsidP="006D7BC9">
      <w:pPr>
        <w:tabs>
          <w:tab w:val="left" w:pos="0"/>
        </w:tabs>
        <w:ind w:firstLine="709"/>
        <w:jc w:val="both"/>
        <w:rPr>
          <w:bCs/>
          <w:sz w:val="26"/>
          <w:szCs w:val="26"/>
        </w:rPr>
      </w:pPr>
      <w:r w:rsidRPr="006D7BC9">
        <w:rPr>
          <w:b/>
          <w:bCs/>
          <w:sz w:val="26"/>
          <w:szCs w:val="26"/>
        </w:rPr>
        <w:t>Программная часть бюджета</w:t>
      </w:r>
      <w:r w:rsidRPr="006D7BC9">
        <w:rPr>
          <w:bCs/>
          <w:sz w:val="26"/>
          <w:szCs w:val="26"/>
        </w:rPr>
        <w:t xml:space="preserve"> по итогам исполнения бюджета за 2019 год составила 87,8% от общей суммы расходов районного бюджета (в 2018 году указанный показатель составил 94,2%). Расходы программной части районного бюджета в разрезе 4 муниципальных программ представлены в таблице 10, а также в Приложении 4 к настоящему заключению.</w:t>
      </w:r>
    </w:p>
    <w:p w:rsidR="006D7BC9" w:rsidRPr="006D7BC9" w:rsidRDefault="006D7BC9" w:rsidP="006D7BC9">
      <w:pPr>
        <w:tabs>
          <w:tab w:val="left" w:pos="0"/>
        </w:tabs>
        <w:ind w:firstLine="709"/>
        <w:jc w:val="both"/>
        <w:rPr>
          <w:bCs/>
          <w:sz w:val="26"/>
          <w:szCs w:val="26"/>
        </w:rPr>
      </w:pPr>
      <w:r w:rsidRPr="006D7BC9">
        <w:rPr>
          <w:sz w:val="26"/>
          <w:szCs w:val="26"/>
        </w:rPr>
        <w:t xml:space="preserve">На финансирование программных мероприятий районным бюджетом на 2019 год предусмотрено 1 187 751,1 тыс. руб., исполнено 953 844,0 тыс. руб. (или 80,3% от плана), в том числе за счет средств районного бюджета </w:t>
      </w:r>
      <w:r w:rsidRPr="006D7BC9">
        <w:rPr>
          <w:sz w:val="26"/>
          <w:szCs w:val="26"/>
        </w:rPr>
        <w:noBreakHyphen/>
        <w:t xml:space="preserve"> 875 442,8 тыс. руб., за счет средств окружного бюджета 78 401,2 тыс. руб. </w:t>
      </w:r>
      <w:r w:rsidRPr="006D7BC9">
        <w:rPr>
          <w:bCs/>
          <w:sz w:val="26"/>
          <w:szCs w:val="26"/>
        </w:rPr>
        <w:t>Структура кассовых расходов программной части бюджета представлена на рисунках 12, 13.</w:t>
      </w:r>
    </w:p>
    <w:p w:rsidR="006D7BC9" w:rsidRPr="006D7BC9" w:rsidRDefault="006D7BC9" w:rsidP="006D7BC9">
      <w:pPr>
        <w:tabs>
          <w:tab w:val="left" w:pos="0"/>
        </w:tabs>
        <w:spacing w:after="120"/>
        <w:jc w:val="center"/>
        <w:rPr>
          <w:bCs/>
          <w:sz w:val="26"/>
          <w:szCs w:val="26"/>
        </w:rPr>
      </w:pPr>
      <w:r w:rsidRPr="006D7BC9">
        <w:rPr>
          <w:rFonts w:ascii="Calibri" w:eastAsia="Calibri" w:hAnsi="Calibri"/>
          <w:noProof/>
          <w:sz w:val="22"/>
          <w:szCs w:val="22"/>
        </w:rPr>
        <w:drawing>
          <wp:inline distT="0" distB="0" distL="0" distR="0" wp14:anchorId="76390B9B" wp14:editId="057F207D">
            <wp:extent cx="5413248" cy="3584448"/>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6D7BC9" w:rsidRPr="006D7BC9" w:rsidRDefault="006D7BC9" w:rsidP="006D7BC9">
      <w:pPr>
        <w:tabs>
          <w:tab w:val="left" w:pos="0"/>
        </w:tabs>
        <w:spacing w:after="120"/>
        <w:ind w:firstLine="709"/>
        <w:jc w:val="both"/>
        <w:rPr>
          <w:bCs/>
          <w:sz w:val="26"/>
          <w:szCs w:val="26"/>
        </w:rPr>
      </w:pPr>
      <w:r w:rsidRPr="006D7BC9">
        <w:rPr>
          <w:bCs/>
          <w:sz w:val="26"/>
          <w:szCs w:val="26"/>
        </w:rPr>
        <w:t>Рис. 12. Расходы в рамках муниципальных программ в разрезе видов расходов (тыс. руб., %).</w:t>
      </w:r>
    </w:p>
    <w:p w:rsidR="006D7BC9" w:rsidRPr="006D7BC9" w:rsidRDefault="006D7BC9" w:rsidP="006D7BC9">
      <w:pPr>
        <w:tabs>
          <w:tab w:val="left" w:pos="0"/>
        </w:tabs>
        <w:spacing w:after="120"/>
        <w:jc w:val="center"/>
        <w:rPr>
          <w:bCs/>
          <w:sz w:val="26"/>
          <w:szCs w:val="26"/>
        </w:rPr>
      </w:pPr>
      <w:r w:rsidRPr="006D7BC9">
        <w:rPr>
          <w:rFonts w:ascii="Calibri" w:eastAsia="Calibri" w:hAnsi="Calibri"/>
          <w:noProof/>
          <w:sz w:val="22"/>
          <w:szCs w:val="22"/>
        </w:rPr>
        <w:lastRenderedPageBreak/>
        <w:drawing>
          <wp:inline distT="0" distB="0" distL="0" distR="0" wp14:anchorId="790E1387" wp14:editId="2C10241F">
            <wp:extent cx="4623207" cy="3204058"/>
            <wp:effectExtent l="0" t="0" r="635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6D7BC9" w:rsidRPr="006D7BC9" w:rsidRDefault="006D7BC9" w:rsidP="006D7BC9">
      <w:pPr>
        <w:tabs>
          <w:tab w:val="left" w:pos="0"/>
        </w:tabs>
        <w:spacing w:after="120"/>
        <w:ind w:firstLine="709"/>
        <w:jc w:val="both"/>
        <w:rPr>
          <w:bCs/>
          <w:sz w:val="26"/>
          <w:szCs w:val="26"/>
        </w:rPr>
      </w:pPr>
      <w:r w:rsidRPr="006D7BC9">
        <w:rPr>
          <w:bCs/>
          <w:sz w:val="26"/>
          <w:szCs w:val="26"/>
        </w:rPr>
        <w:t>Рис. 13. Расходы в рамках муниципальных программ в разрезе ГРБС (тыс. руб., %).</w:t>
      </w:r>
    </w:p>
    <w:p w:rsidR="006D7BC9" w:rsidRPr="006D7BC9" w:rsidRDefault="006D7BC9" w:rsidP="006D7BC9">
      <w:pPr>
        <w:tabs>
          <w:tab w:val="left" w:pos="0"/>
        </w:tabs>
        <w:ind w:firstLine="709"/>
        <w:contextualSpacing/>
        <w:jc w:val="both"/>
        <w:rPr>
          <w:sz w:val="26"/>
          <w:szCs w:val="26"/>
        </w:rPr>
      </w:pPr>
      <w:r w:rsidRPr="006D7BC9">
        <w:rPr>
          <w:sz w:val="26"/>
          <w:szCs w:val="26"/>
        </w:rPr>
        <w:t>В соответствии со статьей 179 БК РФ по каждой муниципальной программе ежегодно проводится оценка эффективности ее реализации. Результаты представленной Администрацией Заполярного рай</w:t>
      </w:r>
      <w:r w:rsidR="00CB09BF">
        <w:rPr>
          <w:sz w:val="26"/>
          <w:szCs w:val="26"/>
        </w:rPr>
        <w:t>она оценки приведены в таблице 7</w:t>
      </w:r>
      <w:r w:rsidRPr="006D7BC9">
        <w:rPr>
          <w:sz w:val="26"/>
          <w:szCs w:val="26"/>
        </w:rPr>
        <w:t>.</w:t>
      </w:r>
    </w:p>
    <w:p w:rsidR="006D7BC9" w:rsidRPr="006D7BC9" w:rsidRDefault="00CB09BF" w:rsidP="006D7BC9">
      <w:pPr>
        <w:tabs>
          <w:tab w:val="left" w:pos="0"/>
        </w:tabs>
        <w:spacing w:after="120"/>
        <w:jc w:val="both"/>
        <w:rPr>
          <w:bCs/>
          <w:sz w:val="26"/>
          <w:szCs w:val="26"/>
        </w:rPr>
      </w:pPr>
      <w:r w:rsidRPr="006D7BC9">
        <w:rPr>
          <w:bCs/>
          <w:color w:val="0070C0"/>
          <w:sz w:val="26"/>
          <w:szCs w:val="26"/>
        </w:rPr>
        <w:object w:dxaOrig="9954" w:dyaOrig="14786">
          <v:shape id="_x0000_i1029" type="#_x0000_t75" style="width:470.6pt;height:725.2pt" o:ole="">
            <v:imagedata r:id="rId34" o:title=""/>
          </v:shape>
          <o:OLEObject Type="Embed" ProgID="Excel.Sheet.12" ShapeID="_x0000_i1029" DrawAspect="Content" ObjectID="_1651476895" r:id="rId35"/>
        </w:object>
      </w:r>
    </w:p>
    <w:p w:rsidR="006D7BC9" w:rsidRPr="006D7BC9" w:rsidRDefault="006D7BC9" w:rsidP="006D7BC9">
      <w:pPr>
        <w:tabs>
          <w:tab w:val="left" w:pos="0"/>
        </w:tabs>
        <w:ind w:firstLine="709"/>
        <w:jc w:val="both"/>
        <w:rPr>
          <w:sz w:val="26"/>
          <w:szCs w:val="26"/>
        </w:rPr>
      </w:pPr>
      <w:r w:rsidRPr="006D7BC9">
        <w:rPr>
          <w:sz w:val="26"/>
          <w:szCs w:val="26"/>
        </w:rPr>
        <w:lastRenderedPageBreak/>
        <w:t>Объем неисполненных бюджетных ассигнований программной части бюджета составил 233 907,1 тыс. руб., в том числе в разрезе ГРБС:</w:t>
      </w:r>
    </w:p>
    <w:p w:rsidR="006D7BC9" w:rsidRPr="006D7BC9" w:rsidRDefault="006D7BC9" w:rsidP="00116DD8">
      <w:pPr>
        <w:numPr>
          <w:ilvl w:val="0"/>
          <w:numId w:val="34"/>
        </w:numPr>
        <w:spacing w:after="200" w:line="276" w:lineRule="auto"/>
        <w:ind w:left="0" w:firstLine="709"/>
        <w:jc w:val="both"/>
        <w:rPr>
          <w:sz w:val="26"/>
          <w:szCs w:val="26"/>
        </w:rPr>
      </w:pPr>
      <w:r w:rsidRPr="006D7BC9">
        <w:rPr>
          <w:sz w:val="26"/>
          <w:szCs w:val="26"/>
        </w:rPr>
        <w:t>Администрация – 209 018,9 тыс. руб., в том числе:</w:t>
      </w:r>
    </w:p>
    <w:p w:rsidR="006D7BC9" w:rsidRPr="006D7BC9" w:rsidRDefault="006D7BC9" w:rsidP="006D7BC9">
      <w:pPr>
        <w:ind w:firstLine="709"/>
        <w:jc w:val="both"/>
        <w:rPr>
          <w:sz w:val="26"/>
          <w:szCs w:val="26"/>
        </w:rPr>
      </w:pPr>
      <w:r w:rsidRPr="006D7BC9">
        <w:rPr>
          <w:sz w:val="26"/>
          <w:szCs w:val="26"/>
        </w:rPr>
        <w:t xml:space="preserve">МП «Комплексное развитие муниципального района «Заполярный район» на 2017-2022 годы» </w:t>
      </w:r>
      <w:r w:rsidRPr="006D7BC9">
        <w:rPr>
          <w:sz w:val="26"/>
          <w:szCs w:val="26"/>
        </w:rPr>
        <w:noBreakHyphen/>
        <w:t xml:space="preserve"> 177 745,2 тыс. руб., из них:</w:t>
      </w:r>
    </w:p>
    <w:p w:rsidR="006D7BC9" w:rsidRPr="006D7BC9" w:rsidRDefault="006D7BC9" w:rsidP="006D7BC9">
      <w:pPr>
        <w:ind w:firstLine="709"/>
        <w:jc w:val="both"/>
        <w:rPr>
          <w:sz w:val="26"/>
          <w:szCs w:val="26"/>
        </w:rPr>
      </w:pPr>
      <w:r w:rsidRPr="006D7BC9">
        <w:rPr>
          <w:sz w:val="26"/>
          <w:szCs w:val="26"/>
        </w:rPr>
        <w:t xml:space="preserve">42 422,6 тыс. руб. </w:t>
      </w:r>
      <w:r w:rsidRPr="006D7BC9">
        <w:rPr>
          <w:sz w:val="26"/>
          <w:szCs w:val="26"/>
        </w:rPr>
        <w:noBreakHyphen/>
        <w:t xml:space="preserve"> бюджетные ассигнования в виде межбюджетных трансфертов бюджетам поселений, основной объем из которых приходится на создание и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 (14 318,7 тыс. руб.), капитальный и текущий ремонт жилых домов, помещений (10 321,5 тыс. руб.), благоустройство и уличное освещение (8 130,2 тыс. руб.), ремонт и содержание автомобильных дорог (3 345,5 тыс. руб.), приобретение и доставка объектов, оборудования транспортной инфраструктуры (2 923,9 тыс. руб.), возмещение недополученных доходов, возникающих при оказании населению услуг общественных бань (638,1 тыс. руб.), софинансирование мероприятий по ликвидации несанкционированного места размещения отходов (632,6 тыс. руб.), содержание авиаплощадок (445,6 тыс. руб.), приобретение, установку, содержание и благоустройство мемориальных сооружений и объектов, увековечивающих память погибших при защите Отечества (422,2 тыс. руб.), подготовку земельных участков под жилищное строительство (421,3 тыс. руб.), содержание земельных участков, находящихся в собственности муниципальных образований, предназначенных под складирование отходов (252,1 тыс. руб.);</w:t>
      </w:r>
    </w:p>
    <w:p w:rsidR="006D7BC9" w:rsidRPr="006D7BC9" w:rsidRDefault="006D7BC9" w:rsidP="006D7BC9">
      <w:pPr>
        <w:ind w:firstLine="709"/>
        <w:jc w:val="both"/>
        <w:rPr>
          <w:sz w:val="26"/>
          <w:szCs w:val="26"/>
        </w:rPr>
      </w:pPr>
      <w:r w:rsidRPr="006D7BC9">
        <w:rPr>
          <w:sz w:val="26"/>
          <w:szCs w:val="26"/>
        </w:rPr>
        <w:t xml:space="preserve">48 327,6 тыс. руб. </w:t>
      </w:r>
      <w:r w:rsidRPr="006D7BC9">
        <w:rPr>
          <w:sz w:val="26"/>
          <w:szCs w:val="26"/>
        </w:rPr>
        <w:noBreakHyphen/>
        <w:t xml:space="preserve"> бюджетные ассигнования на бюджетные инвестиции в объекты муниципальной собственности основной объем из которых приходится на строительство очистных сооружений производительностью 2500 куб.м. в сутки в п.Искателей (20 338,3 тыс. руб.) и на завершение строительства объекта «Спортивное сооружение с универсальным игровым залом в п. Амдерма НАО» с реконструкцией существующих несущих конструкций (18 009,0 тыс. руб.);</w:t>
      </w:r>
    </w:p>
    <w:p w:rsidR="006D7BC9" w:rsidRPr="006D7BC9" w:rsidRDefault="006D7BC9" w:rsidP="006D7BC9">
      <w:pPr>
        <w:ind w:firstLine="709"/>
        <w:jc w:val="both"/>
        <w:rPr>
          <w:sz w:val="26"/>
          <w:szCs w:val="26"/>
        </w:rPr>
      </w:pPr>
      <w:r w:rsidRPr="006D7BC9">
        <w:rPr>
          <w:sz w:val="26"/>
          <w:szCs w:val="26"/>
        </w:rPr>
        <w:t xml:space="preserve">27 630,2 тыс. руб. </w:t>
      </w:r>
      <w:r w:rsidRPr="006D7BC9">
        <w:rPr>
          <w:sz w:val="26"/>
          <w:szCs w:val="26"/>
        </w:rPr>
        <w:noBreakHyphen/>
        <w:t xml:space="preserve"> бюджетные ассигнования на реализацию мероприятий не инвестиционного характера, основной объем из которых приходится на капитальный ремонт культурно-досугового учреждения в п.Хорей-Вер (8 254,8 тыс. руб.), на предоставление субсидий на возмещение недополученных доходов, возникающих при оказании населению услуг общественных бань (8 770,3 тыс. руб.), на муниципальную поддержку пассажирских перевозок общественным  автомобильным транспортом (5 008,9 тыс. руб.), ремонт общественных бань, находящихся в муниципальной собственности МО «Муниципальный район «Заполярный район» (4 937,4 тыс. руб.);</w:t>
      </w:r>
    </w:p>
    <w:p w:rsidR="006D7BC9" w:rsidRPr="006D7BC9" w:rsidRDefault="006D7BC9" w:rsidP="006D7BC9">
      <w:pPr>
        <w:autoSpaceDE w:val="0"/>
        <w:autoSpaceDN w:val="0"/>
        <w:adjustRightInd w:val="0"/>
        <w:ind w:firstLine="709"/>
        <w:jc w:val="both"/>
        <w:rPr>
          <w:sz w:val="26"/>
          <w:szCs w:val="26"/>
        </w:rPr>
      </w:pPr>
      <w:r w:rsidRPr="006D7BC9">
        <w:rPr>
          <w:sz w:val="26"/>
          <w:szCs w:val="26"/>
        </w:rPr>
        <w:t xml:space="preserve">59 364,8 тыс. руб. </w:t>
      </w:r>
      <w:r w:rsidRPr="006D7BC9">
        <w:rPr>
          <w:sz w:val="26"/>
          <w:szCs w:val="26"/>
        </w:rPr>
        <w:noBreakHyphen/>
        <w:t xml:space="preserve"> бюджетные ассигнования в виде субсидии МП ЗР «Севержилкомсервис» </w:t>
      </w:r>
      <w:r w:rsidRPr="006D7BC9">
        <w:rPr>
          <w:rFonts w:eastAsia="Calibri"/>
          <w:sz w:val="26"/>
          <w:szCs w:val="26"/>
          <w:lang w:eastAsia="en-US"/>
        </w:rPr>
        <w:t>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w:t>
      </w:r>
      <w:r w:rsidRPr="006D7BC9">
        <w:rPr>
          <w:sz w:val="26"/>
          <w:szCs w:val="26"/>
        </w:rPr>
        <w:t>;</w:t>
      </w:r>
    </w:p>
    <w:p w:rsidR="006D7BC9" w:rsidRPr="006D7BC9" w:rsidRDefault="006D7BC9" w:rsidP="006D7BC9">
      <w:pPr>
        <w:ind w:firstLine="709"/>
        <w:jc w:val="both"/>
        <w:rPr>
          <w:sz w:val="26"/>
          <w:szCs w:val="26"/>
        </w:rPr>
      </w:pPr>
      <w:r w:rsidRPr="006D7BC9">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6D7BC9">
        <w:rPr>
          <w:sz w:val="26"/>
          <w:szCs w:val="26"/>
        </w:rPr>
        <w:noBreakHyphen/>
        <w:t xml:space="preserve"> 13 532,6 тыс. руб., из них основной объем (10 572,0 тыс. руб.) приходится на содержание Администрации, материально-техническое и транспортной обеспечение органов </w:t>
      </w:r>
      <w:r w:rsidRPr="006D7BC9">
        <w:rPr>
          <w:sz w:val="26"/>
          <w:szCs w:val="26"/>
        </w:rPr>
        <w:lastRenderedPageBreak/>
        <w:t>местного самоуправления, в том числе содержание МКУ ЗР «Северное», а также на разработку дизайн-макета с привязкой к местности, изготовление и установка въездного знака Заполярного района (1 490,5 тыс. руб.) и на эксплуатационные и иные расходы по содержанию объектов до передачи в собственность муниципальных образований поселений, в оперативное управление муниципальных и казенных учреждений, в хозяйственное ведение муниципальных унитарных предприятий (491,2 тыс. руб.);</w:t>
      </w:r>
    </w:p>
    <w:p w:rsidR="006D7BC9" w:rsidRPr="006D7BC9" w:rsidRDefault="006D7BC9" w:rsidP="006D7BC9">
      <w:pPr>
        <w:ind w:firstLine="709"/>
        <w:jc w:val="both"/>
        <w:rPr>
          <w:sz w:val="26"/>
          <w:szCs w:val="26"/>
        </w:rPr>
      </w:pPr>
      <w:r w:rsidRPr="006D7BC9">
        <w:rPr>
          <w:sz w:val="26"/>
          <w:szCs w:val="26"/>
        </w:rPr>
        <w:t xml:space="preserve">МП «Безопасность на территории муниципального района «Заполярный район» на 2019-2023 годы» </w:t>
      </w:r>
      <w:r w:rsidRPr="006D7BC9">
        <w:rPr>
          <w:sz w:val="26"/>
          <w:szCs w:val="26"/>
        </w:rPr>
        <w:noBreakHyphen/>
        <w:t xml:space="preserve"> 4 131,0 тыс. руб., из них основной объем приходится на проведение поисково-спасательных, аварийно-спасательных и других неотложных работ, иные транспортные и погрузочно-разгрузочные услуги (3 465,4 тыс. руб.) и на предупреждение и ликвидацию последствий ЧС (522,1 тыс. руб.);</w:t>
      </w:r>
    </w:p>
    <w:p w:rsidR="006D7BC9" w:rsidRPr="006D7BC9" w:rsidRDefault="006D7BC9" w:rsidP="006D7BC9">
      <w:pPr>
        <w:ind w:firstLine="709"/>
        <w:jc w:val="both"/>
        <w:rPr>
          <w:sz w:val="26"/>
          <w:szCs w:val="26"/>
        </w:rPr>
      </w:pPr>
      <w:r w:rsidRPr="006D7BC9">
        <w:rPr>
          <w:sz w:val="26"/>
          <w:szCs w:val="26"/>
        </w:rPr>
        <w:t>МП «Чистая вода» - 13 610,1 тыс. руб. по мероприятию «Строительство водоподготовительной установки в д.Макарово МО «Тельвисочный сельсовет»  (в том числе средства окружного бюджета – 13 201,7 тыс. руб.).</w:t>
      </w:r>
    </w:p>
    <w:p w:rsidR="006D7BC9" w:rsidRPr="006D7BC9" w:rsidRDefault="006D7BC9" w:rsidP="00116DD8">
      <w:pPr>
        <w:numPr>
          <w:ilvl w:val="0"/>
          <w:numId w:val="34"/>
        </w:numPr>
        <w:spacing w:after="200" w:line="276" w:lineRule="auto"/>
        <w:ind w:left="0" w:firstLine="709"/>
        <w:jc w:val="both"/>
        <w:rPr>
          <w:sz w:val="26"/>
          <w:szCs w:val="26"/>
        </w:rPr>
      </w:pPr>
      <w:r w:rsidRPr="006D7BC9">
        <w:rPr>
          <w:sz w:val="26"/>
          <w:szCs w:val="26"/>
        </w:rPr>
        <w:t>Управление финансов – 24 087,0 тыс. руб., в том числе:</w:t>
      </w:r>
    </w:p>
    <w:p w:rsidR="006D7BC9" w:rsidRPr="006D7BC9" w:rsidRDefault="006D7BC9" w:rsidP="006D7BC9">
      <w:pPr>
        <w:ind w:firstLine="709"/>
        <w:jc w:val="both"/>
        <w:rPr>
          <w:sz w:val="26"/>
          <w:szCs w:val="26"/>
        </w:rPr>
      </w:pPr>
      <w:r w:rsidRPr="006D7BC9">
        <w:rPr>
          <w:sz w:val="26"/>
          <w:szCs w:val="26"/>
        </w:rPr>
        <w:t xml:space="preserve">МП «Управление финансами в муниципальном районе «Заполярный район» на 2019-2022 годы» </w:t>
      </w:r>
      <w:r w:rsidRPr="006D7BC9">
        <w:rPr>
          <w:sz w:val="26"/>
          <w:szCs w:val="26"/>
        </w:rPr>
        <w:noBreakHyphen/>
        <w:t xml:space="preserve"> 22 371,9 тыс. руб., из них 19 275,3 тыс. руб. приходится на поддержку мер по обеспечению сбалансированности бюджетов муниципальных образований поселений (в том числе нераспределенный резерв в сумме 18 329,3 тыс. руб.), 3 096,6 тыс. руб. </w:t>
      </w:r>
      <w:r w:rsidRPr="006D7BC9">
        <w:rPr>
          <w:sz w:val="26"/>
          <w:szCs w:val="26"/>
        </w:rPr>
        <w:noBreakHyphen/>
        <w:t xml:space="preserve"> на расходы по содержанию Управления финансов;</w:t>
      </w:r>
    </w:p>
    <w:p w:rsidR="006D7BC9" w:rsidRPr="006D7BC9" w:rsidRDefault="006D7BC9" w:rsidP="006D7BC9">
      <w:pPr>
        <w:ind w:firstLine="709"/>
        <w:jc w:val="both"/>
        <w:rPr>
          <w:sz w:val="26"/>
          <w:szCs w:val="26"/>
        </w:rPr>
      </w:pPr>
      <w:r w:rsidRPr="006D7BC9">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6D7BC9">
        <w:rPr>
          <w:sz w:val="26"/>
          <w:szCs w:val="26"/>
        </w:rPr>
        <w:noBreakHyphen/>
        <w:t xml:space="preserve"> 1 715,1 тыс. руб., из них 1 268,1 тыс. руб. приходится на межбюджетные трансферты муниципальным образованиям поселений на возмещение части затрат по расходам на оплату коммунальных услуг, приобретение твердого топлива и выплату пенсии за выслугу лет, 447,0 тыс. руб. </w:t>
      </w:r>
      <w:r w:rsidRPr="006D7BC9">
        <w:rPr>
          <w:sz w:val="26"/>
          <w:szCs w:val="26"/>
        </w:rPr>
        <w:noBreakHyphen/>
        <w:t xml:space="preserve"> на расходы по содержанию Управления финансов;</w:t>
      </w:r>
    </w:p>
    <w:p w:rsidR="006D7BC9" w:rsidRPr="006D7BC9" w:rsidRDefault="006D7BC9" w:rsidP="00116DD8">
      <w:pPr>
        <w:numPr>
          <w:ilvl w:val="0"/>
          <w:numId w:val="34"/>
        </w:numPr>
        <w:spacing w:after="200" w:line="276" w:lineRule="auto"/>
        <w:ind w:left="0" w:firstLine="709"/>
        <w:jc w:val="both"/>
        <w:rPr>
          <w:sz w:val="26"/>
          <w:szCs w:val="26"/>
        </w:rPr>
      </w:pPr>
      <w:r w:rsidRPr="006D7BC9">
        <w:rPr>
          <w:sz w:val="26"/>
          <w:szCs w:val="26"/>
        </w:rPr>
        <w:t>Управление муниципального имущества – 801,2 тыс. руб., в том числе расходы на содержание УМИ в сумме 596,5 тыс. руб. и расходы, связанные с управлением муниципальной собственностью, в сумме 204,7 тыс. руб. в рамках МП «Развитие административной системы местного самоуправления муниципального района «Заполярный район» на 2017-2022 годы».</w:t>
      </w:r>
    </w:p>
    <w:p w:rsidR="006D7BC9" w:rsidRPr="006D7BC9" w:rsidRDefault="006D7BC9" w:rsidP="006D7BC9">
      <w:pPr>
        <w:jc w:val="center"/>
        <w:rPr>
          <w:sz w:val="26"/>
          <w:szCs w:val="26"/>
        </w:rPr>
      </w:pPr>
      <w:r w:rsidRPr="006D7BC9">
        <w:rPr>
          <w:rFonts w:ascii="Calibri" w:eastAsia="Calibri" w:hAnsi="Calibri"/>
          <w:noProof/>
          <w:sz w:val="22"/>
          <w:szCs w:val="22"/>
        </w:rPr>
        <w:drawing>
          <wp:inline distT="0" distB="0" distL="0" distR="0" wp14:anchorId="315A4206" wp14:editId="6EA3B047">
            <wp:extent cx="4248150" cy="254317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D7BC9" w:rsidRPr="006D7BC9" w:rsidRDefault="006D7BC9" w:rsidP="006D7BC9">
      <w:pPr>
        <w:tabs>
          <w:tab w:val="left" w:pos="0"/>
        </w:tabs>
        <w:ind w:firstLine="709"/>
        <w:jc w:val="both"/>
        <w:rPr>
          <w:bCs/>
          <w:sz w:val="26"/>
          <w:szCs w:val="26"/>
        </w:rPr>
      </w:pPr>
      <w:r w:rsidRPr="006D7BC9">
        <w:rPr>
          <w:bCs/>
          <w:sz w:val="26"/>
          <w:szCs w:val="26"/>
        </w:rPr>
        <w:lastRenderedPageBreak/>
        <w:t>Рис. 14. Исполнение расходов, предусмотренных в рамках муниципальных программ, в разрезе ГРБС (%).</w:t>
      </w:r>
    </w:p>
    <w:p w:rsidR="006D7BC9" w:rsidRPr="006D7BC9" w:rsidRDefault="006D7BC9" w:rsidP="006D7BC9">
      <w:pPr>
        <w:tabs>
          <w:tab w:val="left" w:pos="0"/>
        </w:tabs>
        <w:ind w:firstLine="709"/>
        <w:jc w:val="both"/>
        <w:rPr>
          <w:b/>
          <w:bCs/>
          <w:sz w:val="26"/>
          <w:szCs w:val="26"/>
        </w:rPr>
      </w:pPr>
    </w:p>
    <w:p w:rsidR="006D7BC9" w:rsidRPr="006D7BC9" w:rsidRDefault="006D7BC9" w:rsidP="006D7BC9">
      <w:pPr>
        <w:tabs>
          <w:tab w:val="left" w:pos="0"/>
        </w:tabs>
        <w:ind w:firstLine="709"/>
        <w:jc w:val="both"/>
        <w:rPr>
          <w:sz w:val="26"/>
          <w:szCs w:val="26"/>
        </w:rPr>
      </w:pPr>
      <w:r w:rsidRPr="006D7BC9">
        <w:rPr>
          <w:b/>
          <w:sz w:val="26"/>
          <w:szCs w:val="26"/>
        </w:rPr>
        <w:t>Расходы непрограммной части бюджета</w:t>
      </w:r>
      <w:r w:rsidRPr="006D7BC9">
        <w:rPr>
          <w:sz w:val="26"/>
          <w:szCs w:val="26"/>
        </w:rPr>
        <w:t xml:space="preserve"> утверждены на 2019 года в сумме 155 077,4 тыс. руб., исполнено 132 442,9 тыс. руб. (или 85,4% от плана).</w:t>
      </w:r>
    </w:p>
    <w:p w:rsidR="006D7BC9" w:rsidRPr="006D7BC9" w:rsidRDefault="006D7BC9" w:rsidP="006D7BC9">
      <w:pPr>
        <w:tabs>
          <w:tab w:val="left" w:pos="0"/>
        </w:tabs>
        <w:ind w:firstLine="709"/>
        <w:jc w:val="both"/>
        <w:rPr>
          <w:sz w:val="26"/>
          <w:szCs w:val="26"/>
        </w:rPr>
      </w:pPr>
      <w:r w:rsidRPr="006D7BC9">
        <w:rPr>
          <w:sz w:val="26"/>
          <w:szCs w:val="26"/>
        </w:rPr>
        <w:t>Объем неисполненных в отчетном периоде бюджетных ассигнований непрограммной части бюджета составил 22 634,5 тыс. руб., из них основной объем приходится на бюджетные ассигнования:</w:t>
      </w:r>
    </w:p>
    <w:p w:rsidR="006D7BC9" w:rsidRPr="006D7BC9" w:rsidRDefault="006D7BC9" w:rsidP="00116DD8">
      <w:pPr>
        <w:numPr>
          <w:ilvl w:val="0"/>
          <w:numId w:val="57"/>
        </w:numPr>
        <w:tabs>
          <w:tab w:val="left" w:pos="993"/>
        </w:tabs>
        <w:ind w:left="0" w:firstLine="709"/>
        <w:jc w:val="both"/>
        <w:rPr>
          <w:sz w:val="26"/>
          <w:szCs w:val="26"/>
        </w:rPr>
      </w:pPr>
      <w:r w:rsidRPr="006D7BC9">
        <w:rPr>
          <w:sz w:val="26"/>
          <w:szCs w:val="26"/>
        </w:rPr>
        <w:t>в виде взноса в Уставный фонд МП ЗР «Северная транспортная компания» - 10 000,0 тыс. руб.;</w:t>
      </w:r>
    </w:p>
    <w:p w:rsidR="006D7BC9" w:rsidRPr="006D7BC9" w:rsidRDefault="006D7BC9" w:rsidP="00116DD8">
      <w:pPr>
        <w:numPr>
          <w:ilvl w:val="0"/>
          <w:numId w:val="57"/>
        </w:numPr>
        <w:tabs>
          <w:tab w:val="left" w:pos="993"/>
        </w:tabs>
        <w:ind w:left="0" w:firstLine="709"/>
        <w:jc w:val="both"/>
        <w:rPr>
          <w:sz w:val="26"/>
          <w:szCs w:val="26"/>
        </w:rPr>
      </w:pPr>
      <w:r w:rsidRPr="006D7BC9">
        <w:rPr>
          <w:sz w:val="26"/>
          <w:szCs w:val="26"/>
        </w:rPr>
        <w:t>резервного фонда Администрации Заполярного района – 5 000,0 тыс. руб.;</w:t>
      </w:r>
    </w:p>
    <w:p w:rsidR="006D7BC9" w:rsidRPr="006D7BC9" w:rsidRDefault="006D7BC9" w:rsidP="00116DD8">
      <w:pPr>
        <w:numPr>
          <w:ilvl w:val="0"/>
          <w:numId w:val="57"/>
        </w:numPr>
        <w:tabs>
          <w:tab w:val="left" w:pos="993"/>
        </w:tabs>
        <w:ind w:left="0" w:firstLine="709"/>
        <w:jc w:val="both"/>
        <w:rPr>
          <w:sz w:val="26"/>
          <w:szCs w:val="26"/>
        </w:rPr>
      </w:pPr>
      <w:r w:rsidRPr="006D7BC9">
        <w:rPr>
          <w:sz w:val="26"/>
          <w:szCs w:val="26"/>
        </w:rPr>
        <w:t>на проведение выборов и референдумов – 2 803,6 тыс. руб.;</w:t>
      </w:r>
    </w:p>
    <w:p w:rsidR="006D7BC9" w:rsidRPr="006D7BC9" w:rsidRDefault="006D7BC9" w:rsidP="00116DD8">
      <w:pPr>
        <w:numPr>
          <w:ilvl w:val="0"/>
          <w:numId w:val="57"/>
        </w:numPr>
        <w:tabs>
          <w:tab w:val="left" w:pos="993"/>
        </w:tabs>
        <w:ind w:left="0" w:firstLine="709"/>
        <w:jc w:val="both"/>
        <w:rPr>
          <w:sz w:val="26"/>
          <w:szCs w:val="26"/>
        </w:rPr>
      </w:pPr>
      <w:r w:rsidRPr="006D7BC9">
        <w:rPr>
          <w:sz w:val="26"/>
          <w:szCs w:val="26"/>
        </w:rPr>
        <w:t>в виде иных межбюджетных трансфертов бюджетам поселений на организацию ритуальных услуг – 2 561,4 тыс. руб.;</w:t>
      </w:r>
    </w:p>
    <w:p w:rsidR="006D7BC9" w:rsidRPr="006D7BC9" w:rsidRDefault="006D7BC9" w:rsidP="00116DD8">
      <w:pPr>
        <w:numPr>
          <w:ilvl w:val="0"/>
          <w:numId w:val="57"/>
        </w:numPr>
        <w:tabs>
          <w:tab w:val="left" w:pos="993"/>
        </w:tabs>
        <w:spacing w:after="200" w:line="276" w:lineRule="auto"/>
        <w:ind w:left="0" w:firstLine="709"/>
        <w:jc w:val="both"/>
        <w:rPr>
          <w:sz w:val="26"/>
          <w:szCs w:val="26"/>
        </w:rPr>
      </w:pPr>
      <w:r w:rsidRPr="006D7BC9">
        <w:rPr>
          <w:sz w:val="26"/>
          <w:szCs w:val="26"/>
        </w:rPr>
        <w:t>на содержание органов местного самоуправления – 2 164,9 тыс. руб. (в том числе средства окружного бюджета – 11,5 тыс. руб.).</w:t>
      </w:r>
    </w:p>
    <w:p w:rsidR="006D7BC9" w:rsidRPr="006D7BC9" w:rsidRDefault="00CB09BF" w:rsidP="006D7BC9">
      <w:pPr>
        <w:tabs>
          <w:tab w:val="left" w:pos="0"/>
        </w:tabs>
        <w:jc w:val="both"/>
        <w:rPr>
          <w:sz w:val="26"/>
          <w:szCs w:val="26"/>
        </w:rPr>
      </w:pPr>
      <w:r w:rsidRPr="006D7BC9">
        <w:rPr>
          <w:bCs/>
          <w:sz w:val="26"/>
          <w:szCs w:val="26"/>
        </w:rPr>
        <w:object w:dxaOrig="9939" w:dyaOrig="7689">
          <v:shape id="_x0000_i1030" type="#_x0000_t75" style="width:468.3pt;height:378.45pt" o:ole="">
            <v:imagedata r:id="rId37" o:title=""/>
          </v:shape>
          <o:OLEObject Type="Embed" ProgID="Excel.Sheet.12" ShapeID="_x0000_i1030" DrawAspect="Content" ObjectID="_1651476896" r:id="rId38"/>
        </w:object>
      </w:r>
    </w:p>
    <w:p w:rsidR="00DE0428" w:rsidRPr="00DE0428" w:rsidRDefault="00DE0428" w:rsidP="00E034FF">
      <w:pPr>
        <w:numPr>
          <w:ilvl w:val="2"/>
          <w:numId w:val="5"/>
        </w:numPr>
        <w:spacing w:before="480" w:after="120"/>
        <w:ind w:left="0" w:firstLine="0"/>
        <w:jc w:val="center"/>
        <w:rPr>
          <w:bCs/>
          <w:sz w:val="26"/>
          <w:szCs w:val="26"/>
        </w:rPr>
      </w:pPr>
      <w:r w:rsidRPr="00DE0428">
        <w:rPr>
          <w:b/>
          <w:sz w:val="26"/>
          <w:szCs w:val="26"/>
        </w:rPr>
        <w:t>Расходы на содержание органов местного самоуправления муниципального района «Заполярный район»</w:t>
      </w:r>
    </w:p>
    <w:p w:rsidR="00DE0428" w:rsidRPr="00DE0428" w:rsidRDefault="00DE0428" w:rsidP="00DE0428">
      <w:pPr>
        <w:ind w:firstLine="709"/>
        <w:jc w:val="both"/>
        <w:rPr>
          <w:sz w:val="26"/>
          <w:szCs w:val="26"/>
        </w:rPr>
      </w:pPr>
      <w:r w:rsidRPr="00DE0428">
        <w:rPr>
          <w:sz w:val="26"/>
          <w:szCs w:val="26"/>
        </w:rPr>
        <w:t xml:space="preserve">Расходы на содержание органов местного самоуправления в 2019 году составили 136 702, 8 тыс. руб., что на 4,3%, или на 6 306,7 тыс. руб., меньше </w:t>
      </w:r>
      <w:r w:rsidRPr="00DE0428">
        <w:rPr>
          <w:sz w:val="26"/>
          <w:szCs w:val="26"/>
        </w:rPr>
        <w:lastRenderedPageBreak/>
        <w:t>показателя исполнения 2018 года. Доля расходов на содержание органов местного самоуправления в общей сумме расходов районного бюджета составила 12,6%. Процент исполнения плановых показателей составил 94,1% при плане 145 263,5 тыс. руб.</w:t>
      </w:r>
    </w:p>
    <w:p w:rsidR="00DE0428" w:rsidRPr="00DE0428" w:rsidRDefault="00DE0428" w:rsidP="00DE0428">
      <w:pPr>
        <w:ind w:firstLine="709"/>
        <w:jc w:val="both"/>
        <w:rPr>
          <w:sz w:val="26"/>
          <w:szCs w:val="26"/>
        </w:rPr>
      </w:pPr>
      <w:r w:rsidRPr="00DE0428">
        <w:rPr>
          <w:sz w:val="26"/>
          <w:szCs w:val="26"/>
        </w:rPr>
        <w:t>Структура и динамика штатной численности органов местного самоупр</w:t>
      </w:r>
      <w:r w:rsidR="00CB09BF">
        <w:rPr>
          <w:sz w:val="26"/>
          <w:szCs w:val="26"/>
        </w:rPr>
        <w:t>авления представлена в таблице 9</w:t>
      </w:r>
      <w:r w:rsidRPr="00DE0428">
        <w:rPr>
          <w:sz w:val="26"/>
          <w:szCs w:val="26"/>
        </w:rPr>
        <w:t>.</w:t>
      </w:r>
    </w:p>
    <w:p w:rsidR="00DE0428" w:rsidRPr="00DE0428" w:rsidRDefault="00CB09BF" w:rsidP="00DE0428">
      <w:pPr>
        <w:spacing w:before="120"/>
        <w:ind w:left="709"/>
        <w:jc w:val="right"/>
        <w:rPr>
          <w:sz w:val="20"/>
        </w:rPr>
      </w:pPr>
      <w:r>
        <w:rPr>
          <w:sz w:val="20"/>
        </w:rPr>
        <w:t>Таблица 9</w:t>
      </w:r>
    </w:p>
    <w:p w:rsidR="00DE0428" w:rsidRPr="00DE0428" w:rsidRDefault="00DE0428" w:rsidP="00DE0428">
      <w:pPr>
        <w:jc w:val="both"/>
        <w:rPr>
          <w:bCs/>
          <w:sz w:val="26"/>
          <w:szCs w:val="26"/>
        </w:rPr>
      </w:pPr>
      <w:r w:rsidRPr="00DE0428">
        <w:rPr>
          <w:bCs/>
          <w:sz w:val="26"/>
          <w:szCs w:val="26"/>
        </w:rPr>
        <w:object w:dxaOrig="9634" w:dyaOrig="8074">
          <v:shape id="_x0000_i1031" type="#_x0000_t75" style="width:480.95pt;height:404.95pt" o:ole="">
            <v:imagedata r:id="rId39" o:title=""/>
          </v:shape>
          <o:OLEObject Type="Embed" ProgID="Excel.Sheet.8" ShapeID="_x0000_i1031" DrawAspect="Content" ObjectID="_1651476897" r:id="rId40"/>
        </w:object>
      </w:r>
    </w:p>
    <w:p w:rsidR="00DE0428" w:rsidRPr="00DE0428" w:rsidRDefault="00DE0428" w:rsidP="00DE0428">
      <w:pPr>
        <w:ind w:firstLine="709"/>
        <w:jc w:val="both"/>
        <w:rPr>
          <w:sz w:val="26"/>
          <w:szCs w:val="26"/>
        </w:rPr>
      </w:pPr>
      <w:r w:rsidRPr="00DE0428">
        <w:rPr>
          <w:sz w:val="26"/>
          <w:szCs w:val="26"/>
        </w:rPr>
        <w:t>На конец отчетного периода штатная численность органов местного самоуправления учтена в количестве 84 единицы (в том числе 7 единиц, осуществляющих переданные полномочия):</w:t>
      </w:r>
    </w:p>
    <w:p w:rsidR="00DE0428" w:rsidRPr="00DE0428" w:rsidRDefault="00DE0428" w:rsidP="00DE0428">
      <w:pPr>
        <w:ind w:firstLine="709"/>
        <w:jc w:val="both"/>
        <w:rPr>
          <w:sz w:val="26"/>
          <w:szCs w:val="26"/>
        </w:rPr>
      </w:pPr>
      <w:r w:rsidRPr="00DE0428">
        <w:rPr>
          <w:sz w:val="26"/>
          <w:szCs w:val="26"/>
        </w:rPr>
        <w:t>1 единица лиц, замещающих муниципальные должности;</w:t>
      </w:r>
    </w:p>
    <w:p w:rsidR="00DE0428" w:rsidRPr="00DE0428" w:rsidRDefault="00DE0428" w:rsidP="00DE0428">
      <w:pPr>
        <w:ind w:firstLine="709"/>
        <w:jc w:val="both"/>
        <w:rPr>
          <w:sz w:val="26"/>
          <w:szCs w:val="26"/>
        </w:rPr>
      </w:pPr>
      <w:r w:rsidRPr="00DE0428">
        <w:rPr>
          <w:sz w:val="26"/>
          <w:szCs w:val="26"/>
        </w:rPr>
        <w:t>54 единицы муниципальных служащих (в том числе 7 единиц, осуществляющих переданные полномочия);</w:t>
      </w:r>
    </w:p>
    <w:p w:rsidR="00DE0428" w:rsidRPr="00DE0428" w:rsidRDefault="00DE0428" w:rsidP="00DE0428">
      <w:pPr>
        <w:ind w:firstLine="709"/>
        <w:jc w:val="both"/>
        <w:rPr>
          <w:sz w:val="26"/>
          <w:szCs w:val="26"/>
        </w:rPr>
      </w:pPr>
      <w:r w:rsidRPr="00DE0428">
        <w:rPr>
          <w:sz w:val="26"/>
          <w:szCs w:val="26"/>
        </w:rPr>
        <w:t>29 единиц, замещающих должности, не относящиеся к должностям муниципальной службы.</w:t>
      </w:r>
    </w:p>
    <w:p w:rsidR="00DE0428" w:rsidRPr="00DE0428" w:rsidRDefault="00DE0428" w:rsidP="00DE0428">
      <w:pPr>
        <w:ind w:firstLine="709"/>
        <w:jc w:val="both"/>
        <w:rPr>
          <w:sz w:val="26"/>
          <w:szCs w:val="26"/>
        </w:rPr>
      </w:pPr>
      <w:r w:rsidRPr="00DE0428">
        <w:rPr>
          <w:sz w:val="26"/>
          <w:szCs w:val="26"/>
        </w:rPr>
        <w:t xml:space="preserve">По отношению к показателям штатной численности на конец 2018 года штатная численность органов местного самоуправления на конец 2019 года увеличена на 4 единицы: в Администрации Заполярного района введена 1 единица специалиста в отдел жилищно-коммунального хозяйства, энергетики, транспорта; введена 1 единица ведущего экономиста в отдел экономики и прогнозирования; исключена 1 единица начальника отдела развития экономики; в Управлении финансов введены 2 </w:t>
      </w:r>
      <w:r w:rsidRPr="00DE0428">
        <w:rPr>
          <w:sz w:val="26"/>
          <w:szCs w:val="26"/>
        </w:rPr>
        <w:lastRenderedPageBreak/>
        <w:t>единицы главного специалиста (в том числе 1единица в отдел внутреннего финансового контроля), 1 единица ведущего программиста.</w:t>
      </w:r>
    </w:p>
    <w:p w:rsidR="00DE0428" w:rsidRPr="00DE0428" w:rsidRDefault="00DE0428" w:rsidP="00DE0428">
      <w:pPr>
        <w:ind w:firstLine="709"/>
        <w:jc w:val="both"/>
        <w:rPr>
          <w:sz w:val="26"/>
          <w:szCs w:val="26"/>
        </w:rPr>
      </w:pPr>
    </w:p>
    <w:p w:rsidR="00DE0428" w:rsidRPr="00DE0428" w:rsidRDefault="00DE0428" w:rsidP="00DE0428">
      <w:pPr>
        <w:ind w:firstLine="709"/>
        <w:jc w:val="both"/>
        <w:rPr>
          <w:sz w:val="26"/>
          <w:szCs w:val="26"/>
        </w:rPr>
      </w:pPr>
      <w:r w:rsidRPr="00DE0428">
        <w:rPr>
          <w:sz w:val="26"/>
          <w:szCs w:val="26"/>
        </w:rPr>
        <w:t xml:space="preserve">Для реализации </w:t>
      </w:r>
      <w:r w:rsidRPr="00DE0428">
        <w:rPr>
          <w:b/>
          <w:sz w:val="26"/>
          <w:szCs w:val="26"/>
        </w:rPr>
        <w:t>полномочий муниципального района</w:t>
      </w:r>
      <w:r w:rsidRPr="00DE0428">
        <w:rPr>
          <w:sz w:val="26"/>
          <w:szCs w:val="26"/>
        </w:rPr>
        <w:t>, а также на</w:t>
      </w:r>
      <w:r w:rsidRPr="00DE0428">
        <w:rPr>
          <w:b/>
          <w:sz w:val="26"/>
          <w:szCs w:val="26"/>
        </w:rPr>
        <w:t xml:space="preserve"> </w:t>
      </w:r>
      <w:r w:rsidRPr="00DE0428">
        <w:rPr>
          <w:sz w:val="26"/>
          <w:szCs w:val="26"/>
        </w:rPr>
        <w:t>дополнительные расходы за счет средств районного бюджета, направляемые для осуществления государственных полномочий Ненецкого автономного округа, предусмотрены бюджетные ассигнования в сумме 145 588,0</w:t>
      </w:r>
      <w:r w:rsidRPr="00DE0428">
        <w:rPr>
          <w:color w:val="FF0000"/>
          <w:sz w:val="26"/>
          <w:szCs w:val="26"/>
        </w:rPr>
        <w:t> </w:t>
      </w:r>
      <w:r w:rsidRPr="00DE0428">
        <w:rPr>
          <w:sz w:val="26"/>
          <w:szCs w:val="26"/>
        </w:rPr>
        <w:t>тыс. руб. на содержание органов местного самоуправления муниципального района «Заполярный район».</w:t>
      </w:r>
    </w:p>
    <w:p w:rsidR="00DE0428" w:rsidRPr="00DE0428" w:rsidRDefault="00DE0428" w:rsidP="00DE0428">
      <w:pPr>
        <w:spacing w:after="240"/>
        <w:ind w:firstLine="709"/>
        <w:jc w:val="both"/>
        <w:rPr>
          <w:sz w:val="26"/>
          <w:szCs w:val="26"/>
        </w:rPr>
      </w:pPr>
      <w:r w:rsidRPr="00DE0428">
        <w:rPr>
          <w:sz w:val="26"/>
          <w:szCs w:val="26"/>
        </w:rPr>
        <w:t>Фактически расходы на содержание органов местного самоуправления составили 137 027,1 тыс. руб., или 94,1% от плана (таблица 1</w:t>
      </w:r>
      <w:r w:rsidR="00CB09BF">
        <w:rPr>
          <w:sz w:val="26"/>
          <w:szCs w:val="26"/>
        </w:rPr>
        <w:t>0</w:t>
      </w:r>
      <w:r w:rsidRPr="00DE0428">
        <w:rPr>
          <w:sz w:val="26"/>
          <w:szCs w:val="26"/>
        </w:rPr>
        <w:t>).</w:t>
      </w:r>
    </w:p>
    <w:p w:rsidR="00DE0428" w:rsidRPr="00DE0428" w:rsidRDefault="00DE0428" w:rsidP="00DE0428">
      <w:pPr>
        <w:ind w:firstLine="709"/>
        <w:jc w:val="right"/>
        <w:rPr>
          <w:sz w:val="18"/>
          <w:szCs w:val="18"/>
        </w:rPr>
      </w:pPr>
      <w:r w:rsidRPr="00DE0428">
        <w:rPr>
          <w:sz w:val="18"/>
          <w:szCs w:val="18"/>
        </w:rPr>
        <w:t>Таблица 1</w:t>
      </w:r>
      <w:r w:rsidR="00CB09BF">
        <w:rPr>
          <w:sz w:val="18"/>
          <w:szCs w:val="18"/>
        </w:rPr>
        <w:t>0</w:t>
      </w:r>
      <w:r w:rsidRPr="00DE0428">
        <w:rPr>
          <w:sz w:val="18"/>
          <w:szCs w:val="18"/>
        </w:rPr>
        <w:t xml:space="preserve"> (тыс. руб.)</w:t>
      </w:r>
    </w:p>
    <w:p w:rsidR="00DE0428" w:rsidRPr="00DE0428" w:rsidRDefault="00DE0428" w:rsidP="00DE0428">
      <w:pPr>
        <w:jc w:val="right"/>
        <w:rPr>
          <w:color w:val="FF0000"/>
          <w:sz w:val="26"/>
          <w:szCs w:val="26"/>
        </w:rPr>
      </w:pPr>
      <w:r w:rsidRPr="00DE0428">
        <w:rPr>
          <w:color w:val="FF0000"/>
          <w:sz w:val="26"/>
          <w:szCs w:val="26"/>
        </w:rPr>
        <w:object w:dxaOrig="9785" w:dyaOrig="4407">
          <v:shape id="_x0000_i1032" type="#_x0000_t75" style="width:481.55pt;height:216.6pt" o:ole="">
            <v:imagedata r:id="rId41" o:title=""/>
          </v:shape>
          <o:OLEObject Type="Embed" ProgID="Excel.Sheet.8" ShapeID="_x0000_i1032" DrawAspect="Content" ObjectID="_1651476898" r:id="rId42"/>
        </w:object>
      </w:r>
    </w:p>
    <w:p w:rsidR="00DE0428" w:rsidRDefault="00DE0428" w:rsidP="00DE0428">
      <w:pPr>
        <w:ind w:firstLine="709"/>
        <w:jc w:val="both"/>
        <w:rPr>
          <w:sz w:val="26"/>
          <w:szCs w:val="26"/>
        </w:rPr>
      </w:pPr>
    </w:p>
    <w:p w:rsidR="00DE0428" w:rsidRPr="00DE0428" w:rsidRDefault="00DE0428" w:rsidP="00DE0428">
      <w:pPr>
        <w:ind w:firstLine="709"/>
        <w:jc w:val="both"/>
        <w:rPr>
          <w:sz w:val="26"/>
          <w:szCs w:val="26"/>
        </w:rPr>
      </w:pPr>
      <w:r w:rsidRPr="00DE0428">
        <w:rPr>
          <w:sz w:val="26"/>
          <w:szCs w:val="26"/>
        </w:rPr>
        <w:t>Расходы на содержание органов местного самоуправления, за исключением расходов на содержание главы Заполярного района, Совета и Контрольно-счетной палаты, а также дополнительных расходов за счет средств районного бюджета, направляемых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осуществлялись в рамках мероприятий муниципальных программ (МП «Управление финансами в муниципальном районе «Заполярный район» на 2019-2022 годы», МП «Развитие административной системы местного самоуправления муниципального района «Заполярный район» на 2017-2022 годы»).</w:t>
      </w:r>
    </w:p>
    <w:p w:rsidR="00DE0428" w:rsidRPr="00DE0428" w:rsidRDefault="00DE0428" w:rsidP="00DE0428">
      <w:pPr>
        <w:ind w:firstLine="709"/>
        <w:jc w:val="both"/>
        <w:rPr>
          <w:sz w:val="26"/>
          <w:szCs w:val="26"/>
        </w:rPr>
      </w:pPr>
      <w:r w:rsidRPr="00DE0428">
        <w:rPr>
          <w:sz w:val="26"/>
          <w:szCs w:val="26"/>
        </w:rPr>
        <w:t>Остаток неиспользованных бюджетных ассигнований составил 8 560,9 тыс. руб., в том числе:</w:t>
      </w:r>
    </w:p>
    <w:p w:rsidR="00DE0428" w:rsidRPr="00DE0428" w:rsidRDefault="00DE0428" w:rsidP="00116DD8">
      <w:pPr>
        <w:numPr>
          <w:ilvl w:val="0"/>
          <w:numId w:val="27"/>
        </w:numPr>
        <w:autoSpaceDE w:val="0"/>
        <w:autoSpaceDN w:val="0"/>
        <w:adjustRightInd w:val="0"/>
        <w:ind w:left="0" w:firstLine="709"/>
        <w:jc w:val="both"/>
        <w:rPr>
          <w:sz w:val="26"/>
          <w:szCs w:val="26"/>
        </w:rPr>
      </w:pPr>
      <w:r w:rsidRPr="00DE0428">
        <w:rPr>
          <w:sz w:val="26"/>
          <w:szCs w:val="26"/>
        </w:rPr>
        <w:t>по расходам на содержание главы Заполярного района в сумме 3,3 тыс. руб.;</w:t>
      </w:r>
    </w:p>
    <w:p w:rsidR="00DE0428" w:rsidRPr="00DE0428" w:rsidRDefault="00DE0428" w:rsidP="00116DD8">
      <w:pPr>
        <w:numPr>
          <w:ilvl w:val="0"/>
          <w:numId w:val="27"/>
        </w:numPr>
        <w:autoSpaceDE w:val="0"/>
        <w:autoSpaceDN w:val="0"/>
        <w:adjustRightInd w:val="0"/>
        <w:ind w:left="0" w:firstLine="709"/>
        <w:jc w:val="both"/>
        <w:rPr>
          <w:sz w:val="26"/>
          <w:szCs w:val="26"/>
        </w:rPr>
      </w:pPr>
      <w:r w:rsidRPr="00DE0428">
        <w:rPr>
          <w:sz w:val="26"/>
          <w:szCs w:val="26"/>
        </w:rPr>
        <w:t>по расходам на содержание депутатов Совета в сумме 343,9 тыс. руб. в связи с уменьшением фактических расходов, предусмотренных на возмещение затрат, связанных с проездом депутатов Совета Заполярного района от места постоянного жительства к месту осуществления депутатских полномочий и обратно, по отношению к плановым назначениям;</w:t>
      </w:r>
    </w:p>
    <w:p w:rsidR="00DE0428" w:rsidRPr="00DE0428" w:rsidRDefault="00DE0428" w:rsidP="00116DD8">
      <w:pPr>
        <w:numPr>
          <w:ilvl w:val="0"/>
          <w:numId w:val="27"/>
        </w:numPr>
        <w:autoSpaceDE w:val="0"/>
        <w:autoSpaceDN w:val="0"/>
        <w:adjustRightInd w:val="0"/>
        <w:ind w:left="0" w:firstLine="709"/>
        <w:jc w:val="both"/>
        <w:rPr>
          <w:sz w:val="26"/>
          <w:szCs w:val="26"/>
        </w:rPr>
      </w:pPr>
      <w:r w:rsidRPr="00DE0428">
        <w:rPr>
          <w:sz w:val="26"/>
          <w:szCs w:val="26"/>
        </w:rPr>
        <w:t xml:space="preserve">по расходам на содержание аппарата Совета Заполярного района в сумме 993,9 тыс. руб. в связи с наличием вакансии в течение 2019 года (экономия по фонду оплаты труда и начислениям на ФОТ – 430,1 тыс. руб.), уменьшением количества </w:t>
      </w:r>
      <w:r w:rsidRPr="00DE0428">
        <w:rPr>
          <w:sz w:val="26"/>
          <w:szCs w:val="26"/>
        </w:rPr>
        <w:lastRenderedPageBreak/>
        <w:t>командировок по сравнению с количеством командировок, учтенных при определении плановых назначений (экономия по командировочным расходам 482,8 тыс. руб.), уменьшением фактических расходов на оплату льготного проезда по отношению к плановым назначениям (экономия по расходам на оплату льготного проезда - 4,2 тыс. руб.), а также в связи с экономией по расходам, предусмотренным на закупку товаров, работ и услуг для обеспечения муниципальных нужд, и уплату налога на имущество (76,8 тыс. руб.);</w:t>
      </w:r>
    </w:p>
    <w:p w:rsidR="00DE0428" w:rsidRPr="00DE0428" w:rsidRDefault="00DE0428" w:rsidP="00116DD8">
      <w:pPr>
        <w:numPr>
          <w:ilvl w:val="0"/>
          <w:numId w:val="27"/>
        </w:numPr>
        <w:ind w:left="0" w:firstLine="709"/>
        <w:jc w:val="both"/>
        <w:rPr>
          <w:sz w:val="26"/>
          <w:szCs w:val="26"/>
        </w:rPr>
      </w:pPr>
      <w:r w:rsidRPr="00DE0428">
        <w:rPr>
          <w:sz w:val="26"/>
          <w:szCs w:val="26"/>
        </w:rPr>
        <w:t>по расходам на содержание Администрации в сумме 2 255,7 тыс. руб. в связи с начислением пособий по временной нетрудоспособности и предоставлением отпуска без сохранения заработной платы (экономия по фонду оплаты труда и начислениям на ФОТ – 893,9 тыс. руб.), приобретением билетов по льготным тарифам (экономия по расходам на оплату льготного проезда – 902,2 тыс. руб.), уменьшением фактического количества командировок по сравнению с плановым (экономия по командировочным расходам – 387,0 тыс. руб.)  и экономией по расходам, предусмотренным на закупку товаров, работ и услуг для обеспечения муниципальных нужд, в результате проведения конкурсных процедур, а также в связи с тем, что фактические расходы оказались ниже запланированных (72,6 тыс. руб.);</w:t>
      </w:r>
    </w:p>
    <w:p w:rsidR="00DE0428" w:rsidRPr="00DE0428" w:rsidRDefault="00DE0428" w:rsidP="00116DD8">
      <w:pPr>
        <w:numPr>
          <w:ilvl w:val="0"/>
          <w:numId w:val="27"/>
        </w:numPr>
        <w:ind w:left="0" w:firstLine="709"/>
        <w:jc w:val="both"/>
        <w:rPr>
          <w:sz w:val="26"/>
          <w:szCs w:val="26"/>
        </w:rPr>
      </w:pPr>
      <w:r w:rsidRPr="00DE0428">
        <w:rPr>
          <w:sz w:val="26"/>
          <w:szCs w:val="26"/>
        </w:rPr>
        <w:t>по средствам районного бюджета, дополнительно направляемым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в сумме</w:t>
      </w:r>
      <w:r w:rsidRPr="00DE0428">
        <w:rPr>
          <w:color w:val="FF0000"/>
          <w:sz w:val="26"/>
          <w:szCs w:val="26"/>
        </w:rPr>
        <w:t xml:space="preserve"> </w:t>
      </w:r>
      <w:r w:rsidRPr="00DE0428">
        <w:rPr>
          <w:sz w:val="26"/>
          <w:szCs w:val="26"/>
        </w:rPr>
        <w:t>0,3 тыс. руб.;</w:t>
      </w:r>
    </w:p>
    <w:p w:rsidR="00DE0428" w:rsidRPr="00DE0428" w:rsidRDefault="00DE0428" w:rsidP="00116DD8">
      <w:pPr>
        <w:numPr>
          <w:ilvl w:val="0"/>
          <w:numId w:val="27"/>
        </w:numPr>
        <w:ind w:left="0" w:firstLine="709"/>
        <w:jc w:val="both"/>
        <w:rPr>
          <w:sz w:val="26"/>
          <w:szCs w:val="26"/>
        </w:rPr>
      </w:pPr>
      <w:r w:rsidRPr="00DE0428">
        <w:rPr>
          <w:sz w:val="26"/>
          <w:szCs w:val="26"/>
        </w:rPr>
        <w:t>по расходам на содержание Контрольно-счетной палаты в сумме 823,8 тыс. руб. в связи с экономией по фонду оплаты труда и начислениям на ФОТ (163,6 тыс. руб.), в связи с уменьшением фактического количества дней командировок по сравнению с плановым и приобретением билетов по льготным тарифам, а также проведением камеральной проверки вместо запланированной выездной, (экономия по командировочным расходам – 355,7 тыс. руб.), в связи с экономией на оплату льготного проезда (0,4 тыс. руб.) и экономией по расходам, предусмотренным на закупку товаров, работ и услуг для обеспечения муниципальных нужд (304,1 тыс. руб.);</w:t>
      </w:r>
    </w:p>
    <w:p w:rsidR="00DE0428" w:rsidRPr="00DE0428" w:rsidRDefault="00DE0428" w:rsidP="00116DD8">
      <w:pPr>
        <w:numPr>
          <w:ilvl w:val="0"/>
          <w:numId w:val="27"/>
        </w:numPr>
        <w:ind w:left="0" w:firstLine="709"/>
        <w:jc w:val="both"/>
        <w:rPr>
          <w:color w:val="FF0000"/>
          <w:sz w:val="26"/>
          <w:szCs w:val="26"/>
        </w:rPr>
      </w:pPr>
      <w:r w:rsidRPr="00DE0428">
        <w:rPr>
          <w:sz w:val="26"/>
          <w:szCs w:val="26"/>
        </w:rPr>
        <w:t>по расходам на содержание Управления финансов в сумме 3 543,5 тыс. руб. в связи наличием вакансий 2 штатных единиц  (перенос сроков начала действия Приказ Минфина России от 28.12.2016 №243н  «О составе и порядке размещения и предоставления информации на едином портале бюджетной системы Российской Федерации» на 01.01.2020)  (экономия по фонду оплаты труда и начислениям на ФОТ - 2 618,7 тыс. руб.), в связи с экономией по расходам на закупку товаров, работ и услуг для обеспечения муниципальных нужд и по уплате налога на имущество организаций (33,5 тыс. руб.), в связи с экономией на оплату льготного проезда к месту отдыха и обратно (444,2 тыс. руб.), в связи с экономией по командировочным расходам (239,4 тыс. руб.), в связи с экономией по расходам на оплату за проведение курсов, специализаций, взносов за участие в семинарах (207,5 тыс. руб.), а также экономией по расходам на прохождение медосмотров при поступлении на муниципальную службу и выплату пособий по уходу за ребенком до 3-х лет (0,2 тыс. руб.);</w:t>
      </w:r>
    </w:p>
    <w:p w:rsidR="00DE0428" w:rsidRPr="00DE0428" w:rsidRDefault="00DE0428" w:rsidP="00116DD8">
      <w:pPr>
        <w:numPr>
          <w:ilvl w:val="0"/>
          <w:numId w:val="27"/>
        </w:numPr>
        <w:ind w:left="0" w:firstLine="709"/>
        <w:jc w:val="both"/>
        <w:rPr>
          <w:sz w:val="26"/>
          <w:szCs w:val="26"/>
        </w:rPr>
      </w:pPr>
      <w:r w:rsidRPr="00DE0428">
        <w:rPr>
          <w:sz w:val="26"/>
          <w:szCs w:val="26"/>
        </w:rPr>
        <w:t xml:space="preserve">по расходам на содержание Управления муниципального имущества в сумме 596,5 тыс. руб. в связи с тем, что обязанности начальника управления исполнял главный специалист (экономия по фонду оплаты труда – 495,0 тыс. руб.), экономией по командировочным расходам (67,2 тыс. руб.) и расходам на оплату льготного </w:t>
      </w:r>
      <w:r w:rsidRPr="00DE0428">
        <w:rPr>
          <w:sz w:val="26"/>
          <w:szCs w:val="26"/>
        </w:rPr>
        <w:lastRenderedPageBreak/>
        <w:t>проезда (34,2 тыс. руб.) и по расходам, предусмотренным на закупку товаров, работ и услуг для обеспечения муниципальных нужд (0,2 тыс. руб.).</w:t>
      </w:r>
    </w:p>
    <w:p w:rsidR="00DE0428" w:rsidRPr="00DE0428" w:rsidRDefault="00DE0428" w:rsidP="00DE0428">
      <w:pPr>
        <w:tabs>
          <w:tab w:val="left" w:pos="0"/>
        </w:tabs>
        <w:ind w:firstLine="709"/>
        <w:jc w:val="both"/>
        <w:rPr>
          <w:sz w:val="26"/>
          <w:szCs w:val="26"/>
        </w:rPr>
      </w:pPr>
      <w:r w:rsidRPr="00DE0428">
        <w:rPr>
          <w:sz w:val="26"/>
          <w:szCs w:val="26"/>
        </w:rPr>
        <w:t xml:space="preserve">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органах местного самоуправления муниципальных образований Ненецкого автономного округа на 2019 год установлены постановлением Администрации НАО от 30.11.2018 № 288-п. </w:t>
      </w:r>
    </w:p>
    <w:p w:rsidR="00DE0428" w:rsidRPr="00346979" w:rsidRDefault="00DE0428" w:rsidP="00DE0428">
      <w:pPr>
        <w:tabs>
          <w:tab w:val="left" w:pos="0"/>
        </w:tabs>
        <w:ind w:firstLine="709"/>
        <w:jc w:val="both"/>
        <w:rPr>
          <w:color w:val="000000" w:themeColor="text1"/>
          <w:sz w:val="26"/>
          <w:szCs w:val="26"/>
        </w:rPr>
      </w:pPr>
      <w:r w:rsidRPr="00346979">
        <w:rPr>
          <w:color w:val="000000" w:themeColor="text1"/>
          <w:sz w:val="26"/>
          <w:szCs w:val="26"/>
        </w:rPr>
        <w:t>Для муниципального образования «Муниципальный район «Заполярный район» норматив не установлен.</w:t>
      </w:r>
      <w:r w:rsidR="00925EA3" w:rsidRPr="00346979">
        <w:rPr>
          <w:color w:val="000000" w:themeColor="text1"/>
          <w:sz w:val="26"/>
          <w:szCs w:val="26"/>
        </w:rPr>
        <w:t xml:space="preserve"> </w:t>
      </w:r>
    </w:p>
    <w:p w:rsidR="00DE0428" w:rsidRPr="00DE0428" w:rsidRDefault="00DE0428" w:rsidP="00DE0428">
      <w:pPr>
        <w:ind w:firstLine="709"/>
        <w:jc w:val="both"/>
        <w:rPr>
          <w:sz w:val="26"/>
          <w:szCs w:val="26"/>
        </w:rPr>
      </w:pPr>
      <w:r w:rsidRPr="00DE0428">
        <w:rPr>
          <w:sz w:val="26"/>
          <w:szCs w:val="26"/>
        </w:rPr>
        <w:t>По сравнению с показателями исполнения бюджета за 2018 год сумма расходов на содержание органов местного самоуправления увеличилась на 4,0%, или на 5 328,3 тыс. руб.</w:t>
      </w:r>
    </w:p>
    <w:p w:rsidR="00DE0428" w:rsidRPr="00DE0428" w:rsidRDefault="00DE0428" w:rsidP="00DE0428">
      <w:pPr>
        <w:spacing w:before="240" w:after="240"/>
        <w:ind w:firstLine="709"/>
        <w:jc w:val="both"/>
        <w:rPr>
          <w:sz w:val="26"/>
          <w:szCs w:val="26"/>
        </w:rPr>
      </w:pPr>
      <w:r w:rsidRPr="00DE0428">
        <w:rPr>
          <w:sz w:val="26"/>
          <w:szCs w:val="26"/>
        </w:rPr>
        <w:t xml:space="preserve">Расходы на содержание органов местного самоуправления на </w:t>
      </w:r>
      <w:r w:rsidRPr="00DE0428">
        <w:rPr>
          <w:b/>
          <w:sz w:val="26"/>
          <w:szCs w:val="26"/>
        </w:rPr>
        <w:t>выполнение переданных полномочий</w:t>
      </w:r>
      <w:r w:rsidRPr="00DE0428">
        <w:rPr>
          <w:sz w:val="26"/>
          <w:szCs w:val="26"/>
        </w:rPr>
        <w:t xml:space="preserve"> за счет средств окружного бюджета и бюджетов муниципальных образований поселений составили 11 676,0 тыс. руб. при плане 11 687,5 тыс. руб. (или 99,9% от плановых показателей),  в том числе (таблица 1</w:t>
      </w:r>
      <w:r w:rsidR="00CB09BF">
        <w:rPr>
          <w:sz w:val="26"/>
          <w:szCs w:val="26"/>
        </w:rPr>
        <w:t>1</w:t>
      </w:r>
      <w:r w:rsidRPr="00DE0428">
        <w:rPr>
          <w:sz w:val="26"/>
          <w:szCs w:val="26"/>
        </w:rPr>
        <w:t>):</w:t>
      </w:r>
    </w:p>
    <w:p w:rsidR="00DE0428" w:rsidRPr="00DE0428" w:rsidRDefault="00CB09BF" w:rsidP="00DE0428">
      <w:pPr>
        <w:jc w:val="both"/>
        <w:rPr>
          <w:color w:val="FF0000"/>
          <w:sz w:val="26"/>
          <w:szCs w:val="26"/>
        </w:rPr>
      </w:pPr>
      <w:r w:rsidRPr="00DE0428">
        <w:rPr>
          <w:color w:val="FF0000"/>
          <w:sz w:val="26"/>
          <w:szCs w:val="26"/>
        </w:rPr>
        <w:object w:dxaOrig="9934" w:dyaOrig="3861">
          <v:shape id="_x0000_i1033" type="#_x0000_t75" style="width:488.45pt;height:192.4pt" o:ole="">
            <v:imagedata r:id="rId43" o:title=""/>
          </v:shape>
          <o:OLEObject Type="Embed" ProgID="Excel.Sheet.8" ShapeID="_x0000_i1033" DrawAspect="Content" ObjectID="_1651476899" r:id="rId44"/>
        </w:object>
      </w:r>
    </w:p>
    <w:p w:rsidR="00DE0428" w:rsidRPr="00DE0428" w:rsidRDefault="00DE0428" w:rsidP="00DE0428">
      <w:pPr>
        <w:ind w:firstLine="709"/>
        <w:jc w:val="both"/>
        <w:rPr>
          <w:bCs/>
          <w:sz w:val="26"/>
          <w:szCs w:val="26"/>
        </w:rPr>
      </w:pPr>
      <w:r w:rsidRPr="00DE0428">
        <w:rPr>
          <w:bCs/>
          <w:sz w:val="26"/>
          <w:szCs w:val="26"/>
        </w:rPr>
        <w:t xml:space="preserve">Остаток неиспользованных бюджетных ассигнований, предусмотренных на содержание специалистов, выполняющих переданные государственные полномочия и полномочия поселений, составил 11,5 тыс. руб.  </w:t>
      </w:r>
    </w:p>
    <w:p w:rsidR="00DE0428" w:rsidRDefault="00925EA3" w:rsidP="00DE0428">
      <w:pPr>
        <w:ind w:firstLine="709"/>
        <w:jc w:val="both"/>
        <w:rPr>
          <w:bCs/>
          <w:sz w:val="26"/>
          <w:szCs w:val="26"/>
        </w:rPr>
      </w:pPr>
      <w:r>
        <w:rPr>
          <w:bCs/>
          <w:sz w:val="26"/>
          <w:szCs w:val="26"/>
        </w:rPr>
        <w:t xml:space="preserve">Фактические </w:t>
      </w:r>
      <w:r w:rsidR="00DE0428" w:rsidRPr="00DE0428">
        <w:rPr>
          <w:bCs/>
          <w:sz w:val="26"/>
          <w:szCs w:val="26"/>
        </w:rPr>
        <w:t xml:space="preserve">расходы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оказались ниже запланированных (расходы по оплате за курсы повышения квалификации, за приобретение основных средств, за услуги связи) в сумме 11,5 тыс. руб. </w:t>
      </w:r>
    </w:p>
    <w:p w:rsidR="0090505F" w:rsidRPr="00471719" w:rsidRDefault="00DE0428" w:rsidP="00DE0428">
      <w:pPr>
        <w:ind w:firstLine="709"/>
        <w:jc w:val="both"/>
        <w:rPr>
          <w:color w:val="FF0000"/>
          <w:sz w:val="26"/>
          <w:szCs w:val="26"/>
        </w:rPr>
      </w:pPr>
      <w:r w:rsidRPr="00DE0428">
        <w:rPr>
          <w:bCs/>
          <w:sz w:val="26"/>
          <w:szCs w:val="26"/>
        </w:rPr>
        <w:t xml:space="preserve">Бюджетные назначения, запланированные на содержание инспекторов Контрольно-счетной палаты по осуществлению полномочий контрольно-счетных органов муниципальных образований поселений, исполнены в полном объеме. </w:t>
      </w:r>
    </w:p>
    <w:p w:rsidR="0090505F" w:rsidRPr="00471719" w:rsidRDefault="0090505F">
      <w:pPr>
        <w:rPr>
          <w:bCs/>
          <w:color w:val="FF0000"/>
          <w:sz w:val="26"/>
          <w:szCs w:val="26"/>
        </w:rPr>
      </w:pPr>
      <w:r w:rsidRPr="00471719">
        <w:rPr>
          <w:bCs/>
          <w:color w:val="FF0000"/>
          <w:sz w:val="26"/>
          <w:szCs w:val="26"/>
        </w:rPr>
        <w:br w:type="page"/>
      </w:r>
    </w:p>
    <w:p w:rsidR="00DE0428" w:rsidRPr="00DE0428" w:rsidRDefault="00DE0428" w:rsidP="00DE0428">
      <w:pPr>
        <w:numPr>
          <w:ilvl w:val="2"/>
          <w:numId w:val="5"/>
        </w:numPr>
        <w:ind w:left="0" w:firstLine="0"/>
        <w:jc w:val="center"/>
        <w:rPr>
          <w:b/>
          <w:sz w:val="26"/>
          <w:szCs w:val="26"/>
        </w:rPr>
      </w:pPr>
      <w:r w:rsidRPr="00DE0428">
        <w:rPr>
          <w:b/>
          <w:sz w:val="26"/>
          <w:szCs w:val="26"/>
        </w:rPr>
        <w:lastRenderedPageBreak/>
        <w:t>Исполнение расходов районного бюджета по разделам</w:t>
      </w:r>
    </w:p>
    <w:p w:rsidR="00DE0428" w:rsidRPr="00DE0428" w:rsidRDefault="00DE0428" w:rsidP="00DE0428">
      <w:pPr>
        <w:spacing w:after="360"/>
        <w:jc w:val="center"/>
        <w:rPr>
          <w:b/>
          <w:sz w:val="26"/>
          <w:szCs w:val="26"/>
        </w:rPr>
      </w:pPr>
      <w:r w:rsidRPr="00DE0428">
        <w:rPr>
          <w:b/>
          <w:sz w:val="26"/>
          <w:szCs w:val="26"/>
        </w:rPr>
        <w:t>классификации расходов бюджета</w:t>
      </w:r>
    </w:p>
    <w:p w:rsidR="00DE0428" w:rsidRPr="00DE0428" w:rsidRDefault="00DE0428" w:rsidP="00DE0428">
      <w:pPr>
        <w:ind w:firstLine="709"/>
        <w:jc w:val="both"/>
        <w:rPr>
          <w:sz w:val="26"/>
          <w:szCs w:val="26"/>
        </w:rPr>
      </w:pPr>
      <w:r w:rsidRPr="00DE0428">
        <w:rPr>
          <w:sz w:val="26"/>
          <w:szCs w:val="26"/>
        </w:rPr>
        <w:t xml:space="preserve">Бюджетные ассигнования по </w:t>
      </w:r>
      <w:r w:rsidRPr="00DE0428">
        <w:rPr>
          <w:b/>
          <w:sz w:val="26"/>
          <w:szCs w:val="26"/>
        </w:rPr>
        <w:t>разделу 01 «Общегосударственные вопросы»</w:t>
      </w:r>
      <w:r w:rsidRPr="00DE0428">
        <w:rPr>
          <w:sz w:val="26"/>
          <w:szCs w:val="26"/>
        </w:rPr>
        <w:t xml:space="preserve"> исполнены в сумме 178 256,7 тыс. руб. при плане 197 178,2 тыс. руб., или на 90,4%.</w:t>
      </w:r>
    </w:p>
    <w:p w:rsidR="00DE0428" w:rsidRPr="00DE0428" w:rsidRDefault="00DE0428" w:rsidP="00DE0428">
      <w:pPr>
        <w:ind w:firstLine="709"/>
        <w:jc w:val="both"/>
        <w:rPr>
          <w:sz w:val="26"/>
          <w:szCs w:val="26"/>
        </w:rPr>
      </w:pPr>
      <w:r w:rsidRPr="00DE0428">
        <w:rPr>
          <w:sz w:val="26"/>
          <w:szCs w:val="26"/>
        </w:rPr>
        <w:t xml:space="preserve">Расходы </w:t>
      </w:r>
      <w:r w:rsidRPr="00DE0428">
        <w:rPr>
          <w:b/>
          <w:sz w:val="26"/>
          <w:szCs w:val="26"/>
        </w:rPr>
        <w:t>непрограммной части</w:t>
      </w:r>
      <w:r w:rsidRPr="00DE0428">
        <w:rPr>
          <w:sz w:val="26"/>
          <w:szCs w:val="26"/>
        </w:rPr>
        <w:t xml:space="preserve"> бюджета составили 66 572,0</w:t>
      </w:r>
      <w:r w:rsidRPr="00DE0428">
        <w:rPr>
          <w:color w:val="FF0000"/>
          <w:sz w:val="26"/>
          <w:szCs w:val="26"/>
        </w:rPr>
        <w:t> </w:t>
      </w:r>
      <w:r w:rsidRPr="00DE0428">
        <w:rPr>
          <w:sz w:val="26"/>
          <w:szCs w:val="26"/>
        </w:rPr>
        <w:t>тыс. руб. при плане на отчетный период 76 599,9 тыс. руб., или 86,9% от плана. Исполнение в разрезе целевых статей представлено в таблице 1</w:t>
      </w:r>
      <w:r w:rsidR="00CB09BF">
        <w:rPr>
          <w:sz w:val="26"/>
          <w:szCs w:val="26"/>
        </w:rPr>
        <w:t>2</w:t>
      </w:r>
      <w:r w:rsidRPr="00DE0428">
        <w:rPr>
          <w:sz w:val="26"/>
          <w:szCs w:val="26"/>
        </w:rPr>
        <w:t>.</w:t>
      </w:r>
    </w:p>
    <w:p w:rsidR="00DE0428" w:rsidRPr="00DE0428" w:rsidRDefault="00CB09BF" w:rsidP="00DE0428">
      <w:pPr>
        <w:jc w:val="both"/>
      </w:pPr>
      <w:r w:rsidRPr="00DE0428">
        <w:rPr>
          <w:color w:val="0070C0"/>
        </w:rPr>
        <w:object w:dxaOrig="9826" w:dyaOrig="4266">
          <v:shape id="_x0000_i1034" type="#_x0000_t75" style="width:491.9pt;height:214.85pt" o:ole="">
            <v:imagedata r:id="rId45" o:title=""/>
          </v:shape>
          <o:OLEObject Type="Embed" ProgID="Excel.Sheet.12" ShapeID="_x0000_i1034" DrawAspect="Content" ObjectID="_1651476900" r:id="rId46"/>
        </w:object>
      </w:r>
    </w:p>
    <w:p w:rsidR="00DE0428" w:rsidRPr="00DE0428" w:rsidRDefault="00DE0428" w:rsidP="00DE0428">
      <w:pPr>
        <w:ind w:firstLine="709"/>
        <w:jc w:val="both"/>
        <w:rPr>
          <w:bCs/>
          <w:sz w:val="26"/>
          <w:szCs w:val="26"/>
        </w:rPr>
      </w:pPr>
      <w:r w:rsidRPr="00DE0428">
        <w:rPr>
          <w:bCs/>
          <w:sz w:val="26"/>
          <w:szCs w:val="26"/>
        </w:rPr>
        <w:t>Анализ расходов на содержание органов местного самоуправления муниципального района «Заполярный район» представлен в разделе 4.2.1 настоящего заключения.</w:t>
      </w:r>
    </w:p>
    <w:p w:rsidR="00DE0428" w:rsidRPr="00DE0428" w:rsidRDefault="00DE0428" w:rsidP="00DE0428">
      <w:pPr>
        <w:ind w:firstLine="709"/>
        <w:jc w:val="both"/>
        <w:rPr>
          <w:sz w:val="26"/>
          <w:szCs w:val="26"/>
        </w:rPr>
      </w:pPr>
      <w:r w:rsidRPr="00DE0428">
        <w:rPr>
          <w:bCs/>
          <w:sz w:val="26"/>
          <w:szCs w:val="26"/>
        </w:rPr>
        <w:t xml:space="preserve">Информация о расходовании средств резервного фонда представлена в разделе </w:t>
      </w:r>
      <w:r w:rsidRPr="00A770E7">
        <w:rPr>
          <w:bCs/>
          <w:sz w:val="26"/>
          <w:szCs w:val="26"/>
        </w:rPr>
        <w:t>4.2.3 настоящего</w:t>
      </w:r>
      <w:r w:rsidRPr="00DE0428">
        <w:rPr>
          <w:bCs/>
          <w:sz w:val="26"/>
          <w:szCs w:val="26"/>
        </w:rPr>
        <w:t xml:space="preserve"> заключения.</w:t>
      </w:r>
    </w:p>
    <w:p w:rsidR="00DE0428" w:rsidRPr="00DE0428" w:rsidRDefault="00DE0428" w:rsidP="00DE0428">
      <w:pPr>
        <w:ind w:firstLine="709"/>
        <w:jc w:val="both"/>
        <w:rPr>
          <w:sz w:val="26"/>
          <w:szCs w:val="26"/>
        </w:rPr>
      </w:pPr>
    </w:p>
    <w:p w:rsidR="00DE0428" w:rsidRPr="00DE0428" w:rsidRDefault="00DE0428" w:rsidP="00DE0428">
      <w:pPr>
        <w:ind w:firstLine="709"/>
        <w:jc w:val="both"/>
        <w:rPr>
          <w:sz w:val="26"/>
          <w:szCs w:val="26"/>
        </w:rPr>
      </w:pPr>
      <w:r w:rsidRPr="00DE0428">
        <w:rPr>
          <w:sz w:val="26"/>
          <w:szCs w:val="26"/>
        </w:rPr>
        <w:t>Бюджетные ассигнования по расходам Совета Заполярного района, предусмотренные на организацию и проведение официальных мероприятий муниципального района «Заполярный район», исполнены на 96,7%, остаток неисполненных бюджетных ассигнований составил 59,1 тыс. руб. в связи с отсутствием потребности в использовании средств, предусмотренных на приобретение сувенирной продукции, наградной атрибутики и на осуществление представительских расходов.</w:t>
      </w:r>
    </w:p>
    <w:p w:rsidR="00DE0428" w:rsidRPr="00DE0428" w:rsidRDefault="00DE0428" w:rsidP="00DE0428">
      <w:pPr>
        <w:ind w:firstLine="709"/>
        <w:jc w:val="both"/>
        <w:rPr>
          <w:sz w:val="26"/>
          <w:szCs w:val="26"/>
        </w:rPr>
      </w:pPr>
      <w:r w:rsidRPr="00DE0428">
        <w:rPr>
          <w:sz w:val="26"/>
          <w:szCs w:val="26"/>
        </w:rPr>
        <w:t xml:space="preserve">Бюджетные ассигнования по расходам на обеспечение проведения выборов депутатов исполнены на 86,5%. Расходы осуществлялись избирательной комиссией муниципального района «Заполярный район». Остаток неисполненных бюджетных ассигнований в сумме 2 803,6 тыс. руб. возвращен в районный бюджет.  </w:t>
      </w:r>
    </w:p>
    <w:p w:rsidR="00DE0428" w:rsidRPr="00DE0428" w:rsidRDefault="00DE0428" w:rsidP="00DE0428">
      <w:pPr>
        <w:ind w:firstLine="709"/>
        <w:jc w:val="both"/>
        <w:rPr>
          <w:sz w:val="26"/>
          <w:szCs w:val="26"/>
        </w:rPr>
      </w:pPr>
      <w:r w:rsidRPr="00DE0428">
        <w:rPr>
          <w:sz w:val="26"/>
          <w:szCs w:val="26"/>
        </w:rPr>
        <w:t xml:space="preserve">Расходы </w:t>
      </w:r>
      <w:r w:rsidRPr="00DE0428">
        <w:rPr>
          <w:b/>
          <w:sz w:val="26"/>
          <w:szCs w:val="26"/>
        </w:rPr>
        <w:t>программной части</w:t>
      </w:r>
      <w:r w:rsidRPr="00DE0428">
        <w:rPr>
          <w:sz w:val="26"/>
          <w:szCs w:val="26"/>
        </w:rPr>
        <w:t xml:space="preserve"> бюджета составили 111 684,7</w:t>
      </w:r>
      <w:r w:rsidRPr="00DE0428">
        <w:rPr>
          <w:color w:val="FF0000"/>
          <w:sz w:val="26"/>
          <w:szCs w:val="26"/>
        </w:rPr>
        <w:t> </w:t>
      </w:r>
      <w:r w:rsidRPr="00DE0428">
        <w:rPr>
          <w:sz w:val="26"/>
          <w:szCs w:val="26"/>
        </w:rPr>
        <w:t>тыс. руб., или 62,7% от общей суммы расходов по данному разделу. Плановые показатели исполнены на 92,6%. Исполнение в разрезе мероприятий муниципальных программ представлено в таблице 1</w:t>
      </w:r>
      <w:r w:rsidR="00CB09BF">
        <w:rPr>
          <w:sz w:val="26"/>
          <w:szCs w:val="26"/>
        </w:rPr>
        <w:t>3</w:t>
      </w:r>
      <w:r w:rsidRPr="00DE0428">
        <w:rPr>
          <w:sz w:val="26"/>
          <w:szCs w:val="26"/>
        </w:rPr>
        <w:t>.</w:t>
      </w:r>
    </w:p>
    <w:p w:rsidR="00DE0428" w:rsidRPr="00DE0428" w:rsidRDefault="00CB09BF" w:rsidP="00DE0428">
      <w:pPr>
        <w:jc w:val="both"/>
        <w:rPr>
          <w:color w:val="0070C0"/>
          <w:sz w:val="2"/>
          <w:szCs w:val="2"/>
        </w:rPr>
      </w:pPr>
      <w:r w:rsidRPr="00DE0428">
        <w:rPr>
          <w:color w:val="0070C0"/>
        </w:rPr>
        <w:object w:dxaOrig="9759" w:dyaOrig="14158">
          <v:shape id="_x0000_i1035" type="#_x0000_t75" style="width:486.7pt;height:707.35pt" o:ole="">
            <v:imagedata r:id="rId47" o:title=""/>
          </v:shape>
          <o:OLEObject Type="Embed" ProgID="Excel.Sheet.12" ShapeID="_x0000_i1035" DrawAspect="Content" ObjectID="_1651476901" r:id="rId48"/>
        </w:object>
      </w:r>
    </w:p>
    <w:p w:rsidR="00DE0428" w:rsidRPr="00DE0428" w:rsidRDefault="00DE0428" w:rsidP="00DE0428">
      <w:pPr>
        <w:jc w:val="both"/>
        <w:rPr>
          <w:sz w:val="26"/>
          <w:szCs w:val="26"/>
          <w:lang w:val="en-US"/>
        </w:rPr>
      </w:pPr>
    </w:p>
    <w:p w:rsidR="00DE0428" w:rsidRPr="00DE0428" w:rsidRDefault="00DE0428" w:rsidP="00DE0428">
      <w:pPr>
        <w:ind w:firstLine="709"/>
        <w:jc w:val="both"/>
        <w:rPr>
          <w:sz w:val="26"/>
          <w:szCs w:val="26"/>
        </w:rPr>
      </w:pPr>
      <w:r w:rsidRPr="00DE0428">
        <w:rPr>
          <w:sz w:val="26"/>
          <w:szCs w:val="26"/>
        </w:rPr>
        <w:lastRenderedPageBreak/>
        <w:t>Объем неисполненных бюджетных ассигнований составил 8 893,6 тыс. руб., в том числе:</w:t>
      </w:r>
    </w:p>
    <w:p w:rsidR="00DE0428" w:rsidRPr="00DE0428" w:rsidRDefault="00DE0428" w:rsidP="00116DD8">
      <w:pPr>
        <w:numPr>
          <w:ilvl w:val="0"/>
          <w:numId w:val="29"/>
        </w:numPr>
        <w:ind w:left="0" w:firstLine="709"/>
        <w:jc w:val="both"/>
        <w:rPr>
          <w:bCs/>
          <w:sz w:val="26"/>
          <w:szCs w:val="26"/>
        </w:rPr>
      </w:pPr>
      <w:r w:rsidRPr="00DE0428">
        <w:rPr>
          <w:bCs/>
          <w:sz w:val="26"/>
          <w:szCs w:val="26"/>
        </w:rPr>
        <w:t>объем неисполненных бюджетных ассигнований на содержание органов местного самоуправления муниципального района «Заполярный район» составил 3 299,2 тыс. руб. (анализ расходов на содержание органов местного самоуправления представлен в разделе 4.2.1 настоящего заключения);</w:t>
      </w:r>
    </w:p>
    <w:p w:rsidR="00DE0428" w:rsidRPr="00F24DE8" w:rsidRDefault="00DE0428" w:rsidP="00116DD8">
      <w:pPr>
        <w:numPr>
          <w:ilvl w:val="0"/>
          <w:numId w:val="29"/>
        </w:numPr>
        <w:autoSpaceDE w:val="0"/>
        <w:autoSpaceDN w:val="0"/>
        <w:adjustRightInd w:val="0"/>
        <w:ind w:left="0" w:firstLine="709"/>
        <w:jc w:val="both"/>
        <w:rPr>
          <w:sz w:val="26"/>
          <w:szCs w:val="26"/>
        </w:rPr>
      </w:pPr>
      <w:r w:rsidRPr="00F24DE8">
        <w:rPr>
          <w:sz w:val="26"/>
          <w:szCs w:val="26"/>
        </w:rPr>
        <w:t xml:space="preserve">бюджетные ассигнования на эксплуатационные и иные расходы по содержанию объектов до передачи их в государственную собственность, собственность муниципальных образований поселений, в оперативное управление, хозяйственное ведение не исполнены в сумме 491,1 тыс. руб. Фактические расходы сложились ниже запланированных. МКУ «Северное» произведены расходы на оплату услуг по теплоснабжению и электроснабжению в общей сумме 207,3 тыс. руб. на объектах «Общественная баня п.Хорей-Вер» (теплоснабжение – 148,0 тыс. руб., электроснабжение – 14,7 тыс. руб.), «Общественная баня в п.Бугрино» (электроснабжение - 13,3 тыс. руб.), «Общественная баня в п.Усть-Кара» (электроснабжение – 31,3 тыс. руб.), а также на объекте капитального строительства «12-ти квартирный жилой дом п.Харута» за услуги электроснабжения в сумме 273,8 тыс. руб.; </w:t>
      </w:r>
    </w:p>
    <w:p w:rsidR="00DE0428" w:rsidRPr="00DE0428" w:rsidRDefault="00DE0428" w:rsidP="00116DD8">
      <w:pPr>
        <w:numPr>
          <w:ilvl w:val="0"/>
          <w:numId w:val="29"/>
        </w:numPr>
        <w:ind w:left="0" w:firstLine="709"/>
        <w:jc w:val="both"/>
        <w:rPr>
          <w:sz w:val="26"/>
          <w:szCs w:val="26"/>
        </w:rPr>
      </w:pPr>
      <w:r w:rsidRPr="00DE0428">
        <w:rPr>
          <w:sz w:val="26"/>
          <w:szCs w:val="26"/>
        </w:rPr>
        <w:t>фактические расходы на оценку недвижимости, признание прав и регулирование отношений по муниципальной собственности (услуги по изготовлению отчетов об определении рыночной стоимости, изготовление техпланов на 13 объектов) сложились ниже запланированных на  178,8 тыс. руб.;</w:t>
      </w:r>
    </w:p>
    <w:p w:rsidR="00DE0428" w:rsidRPr="00DE0428" w:rsidRDefault="00DE0428" w:rsidP="00116DD8">
      <w:pPr>
        <w:numPr>
          <w:ilvl w:val="0"/>
          <w:numId w:val="29"/>
        </w:numPr>
        <w:ind w:left="0" w:firstLine="709"/>
        <w:jc w:val="both"/>
        <w:rPr>
          <w:sz w:val="26"/>
          <w:szCs w:val="26"/>
        </w:rPr>
      </w:pPr>
      <w:r w:rsidRPr="00DE0428">
        <w:rPr>
          <w:sz w:val="26"/>
          <w:szCs w:val="26"/>
        </w:rPr>
        <w:t>фактические расходы, связанные с приобретением, содержанием муниципального имущества (ремонт бордюров, ограждений, холла, системы отопления) сложились ниже запланированных на 1,8 тыс. руб.;</w:t>
      </w:r>
    </w:p>
    <w:p w:rsidR="00DE0428" w:rsidRPr="00DE0428" w:rsidRDefault="00DE0428" w:rsidP="00116DD8">
      <w:pPr>
        <w:numPr>
          <w:ilvl w:val="0"/>
          <w:numId w:val="29"/>
        </w:numPr>
        <w:ind w:left="0" w:firstLine="709"/>
        <w:jc w:val="both"/>
        <w:rPr>
          <w:sz w:val="26"/>
          <w:szCs w:val="26"/>
        </w:rPr>
      </w:pPr>
      <w:r w:rsidRPr="00DE0428">
        <w:rPr>
          <w:sz w:val="26"/>
          <w:szCs w:val="26"/>
        </w:rPr>
        <w:t>фактические расходы по мероприятиям подпрограммы 4 «Обеспечение информационной открытости органов местного самоуправления Заполярного района» сложились ниже запланированных на 33,8 тыс. руб.;</w:t>
      </w:r>
    </w:p>
    <w:p w:rsidR="00DE0428" w:rsidRPr="00DE0428" w:rsidRDefault="00DE0428" w:rsidP="00116DD8">
      <w:pPr>
        <w:numPr>
          <w:ilvl w:val="0"/>
          <w:numId w:val="29"/>
        </w:numPr>
        <w:autoSpaceDE w:val="0"/>
        <w:autoSpaceDN w:val="0"/>
        <w:adjustRightInd w:val="0"/>
        <w:ind w:left="0" w:firstLine="709"/>
        <w:jc w:val="both"/>
        <w:rPr>
          <w:sz w:val="26"/>
          <w:szCs w:val="26"/>
        </w:rPr>
      </w:pPr>
      <w:r w:rsidRPr="00DE0428">
        <w:rPr>
          <w:sz w:val="26"/>
          <w:szCs w:val="26"/>
        </w:rPr>
        <w:t>бюджетные ассигнования по мероприятиям подпрограммы 5 «Организация и проведение официальных мероприятий муниципального района «Заполярный район» не исполнены в сумме 295,0 тыс. руб. в связи с тем, что в результате проведения торгов снижена цена контракта с ООО «ФотоТЭК» по закупке фоторамок,  кроме того оплата произведена не в полном объеме из-за просрочки исполнения обязательств по муниципальному контракту, оплата за продукты питания, приобретенные в представительских целях, произведена по фактическим расходам;</w:t>
      </w:r>
    </w:p>
    <w:p w:rsidR="00DE0428" w:rsidRPr="00DE0428" w:rsidRDefault="00DE0428" w:rsidP="00116DD8">
      <w:pPr>
        <w:numPr>
          <w:ilvl w:val="0"/>
          <w:numId w:val="29"/>
        </w:numPr>
        <w:autoSpaceDE w:val="0"/>
        <w:autoSpaceDN w:val="0"/>
        <w:adjustRightInd w:val="0"/>
        <w:ind w:left="0" w:firstLine="709"/>
        <w:jc w:val="both"/>
        <w:rPr>
          <w:sz w:val="26"/>
          <w:szCs w:val="26"/>
        </w:rPr>
      </w:pPr>
      <w:r w:rsidRPr="00DE0428">
        <w:rPr>
          <w:sz w:val="26"/>
          <w:szCs w:val="26"/>
        </w:rPr>
        <w:t>бюджетные ассигнования в сумме 1 490,5 тыс. руб., предусмотренные на мероприятие «Разработка дизайн-макета, проектирование с привязкой к местности, изготовление и установка въездных знаков «Заполярного района» подпрограммы 5 «Организация и проведение официальных мероприятий муниципального района «Заполярный район», не исполнены в связи с ошибкой в проектной документации места привязки въездного знака (срок исполнения контракта второй квартал 2020 года, проводится корректировка проектной документации);</w:t>
      </w:r>
    </w:p>
    <w:p w:rsidR="00DE0428" w:rsidRPr="00DE0428" w:rsidRDefault="00DE0428" w:rsidP="00116DD8">
      <w:pPr>
        <w:numPr>
          <w:ilvl w:val="0"/>
          <w:numId w:val="29"/>
        </w:numPr>
        <w:autoSpaceDE w:val="0"/>
        <w:autoSpaceDN w:val="0"/>
        <w:adjustRightInd w:val="0"/>
        <w:ind w:left="0" w:firstLine="709"/>
        <w:jc w:val="both"/>
        <w:rPr>
          <w:sz w:val="26"/>
          <w:szCs w:val="26"/>
        </w:rPr>
      </w:pPr>
      <w:r w:rsidRPr="00DE0428">
        <w:rPr>
          <w:sz w:val="26"/>
          <w:szCs w:val="26"/>
        </w:rPr>
        <w:t>бюджетные ассигнования в рамках МП «Управление финансами в муниципальном районе «Заполярный район» на 2019-2022 годы» на содержание Управления финансов не исполнены в сумме 3 096,6 тыс. руб. в связи с наличием вакансий 2 штатных единиц (главный специалист муниципальной</w:t>
      </w:r>
      <w:r w:rsidRPr="00DE0428">
        <w:rPr>
          <w:sz w:val="26"/>
          <w:szCs w:val="26"/>
        </w:rPr>
        <w:tab/>
        <w:t xml:space="preserve">службы и инженер-программист), в связи с экономией по результатам аукциона на приобретение материальных запасов, кроме того, фактические расходы на оплату </w:t>
      </w:r>
      <w:r w:rsidRPr="00DE0428">
        <w:rPr>
          <w:sz w:val="26"/>
          <w:szCs w:val="26"/>
        </w:rPr>
        <w:lastRenderedPageBreak/>
        <w:t>льготного проезда к месту отдыха и обратно, а также расходы на содержание имущества и по представительским расходам  сложились ниже запланированных;</w:t>
      </w:r>
    </w:p>
    <w:p w:rsidR="00DE0428" w:rsidRPr="00DE0428" w:rsidRDefault="00DE0428" w:rsidP="00116DD8">
      <w:pPr>
        <w:numPr>
          <w:ilvl w:val="0"/>
          <w:numId w:val="29"/>
        </w:numPr>
        <w:autoSpaceDE w:val="0"/>
        <w:autoSpaceDN w:val="0"/>
        <w:adjustRightInd w:val="0"/>
        <w:ind w:left="0" w:firstLine="709"/>
        <w:jc w:val="both"/>
        <w:rPr>
          <w:sz w:val="26"/>
          <w:szCs w:val="26"/>
        </w:rPr>
      </w:pPr>
      <w:r w:rsidRPr="00DE0428">
        <w:rPr>
          <w:sz w:val="26"/>
          <w:szCs w:val="26"/>
        </w:rPr>
        <w:t>фактические расходы на обследование объекта «Ферма на 50 голов в с.Ома» сложились ниже запланированных на 0,1 тыс. руб.;</w:t>
      </w:r>
    </w:p>
    <w:p w:rsidR="00DE0428" w:rsidRPr="00DE0428" w:rsidRDefault="00DE0428" w:rsidP="00116DD8">
      <w:pPr>
        <w:numPr>
          <w:ilvl w:val="0"/>
          <w:numId w:val="29"/>
        </w:numPr>
        <w:autoSpaceDE w:val="0"/>
        <w:autoSpaceDN w:val="0"/>
        <w:adjustRightInd w:val="0"/>
        <w:ind w:left="0" w:firstLine="709"/>
        <w:jc w:val="both"/>
        <w:rPr>
          <w:sz w:val="26"/>
          <w:szCs w:val="26"/>
        </w:rPr>
      </w:pPr>
      <w:r w:rsidRPr="00DE0428">
        <w:rPr>
          <w:sz w:val="26"/>
          <w:szCs w:val="26"/>
        </w:rPr>
        <w:t xml:space="preserve"> экономия по бюджетным ассигнованиям, предусмотренным в виде иных межбюджетных трансфертов на приобретение и поставку запасных частей для ремонта двигателя автоцистерны в п.Индига МО «Тиманский сельсовет» НАО, составила 6,7 тыс. руб. в связи с экономией по итогам проведения торгов.</w:t>
      </w:r>
    </w:p>
    <w:p w:rsidR="00DE0428" w:rsidRPr="00DE0428" w:rsidRDefault="00DE0428" w:rsidP="00DE0428">
      <w:pPr>
        <w:autoSpaceDE w:val="0"/>
        <w:autoSpaceDN w:val="0"/>
        <w:adjustRightInd w:val="0"/>
        <w:ind w:left="709"/>
        <w:jc w:val="both"/>
        <w:rPr>
          <w:sz w:val="26"/>
          <w:szCs w:val="26"/>
        </w:rPr>
      </w:pPr>
    </w:p>
    <w:p w:rsidR="00DE0428" w:rsidRPr="00DE0428" w:rsidRDefault="00DE0428" w:rsidP="00DE0428">
      <w:pPr>
        <w:autoSpaceDE w:val="0"/>
        <w:autoSpaceDN w:val="0"/>
        <w:adjustRightInd w:val="0"/>
        <w:ind w:firstLine="709"/>
        <w:jc w:val="both"/>
        <w:rPr>
          <w:sz w:val="26"/>
          <w:szCs w:val="26"/>
        </w:rPr>
      </w:pPr>
      <w:r w:rsidRPr="00DE0428">
        <w:rPr>
          <w:sz w:val="26"/>
          <w:szCs w:val="26"/>
        </w:rPr>
        <w:t>По сравнению с показателями исполнения районного бюджета за 2018 год доля расходов по разделу «Общегосударственные вопросы» в общей сумме расходов в отчетном периоде в целом незначительно уменьшилась и составила 16,4% от общей суммы расходов отчетного периода (в 2018 году указанный показатель составил 16,8%). В суммовом выражении расходы по данному разделу увеличились на 16 192,0 тыс. руб., или на 10,0%, в том числе:</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расходы на содержание органов местного самоуправления увеличились на 5 256,1 тыс. руб., или на 3,7%;</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расходы на исполнение судебных решений увеличились на 584,9 тыс. руб. (в 2018 году такие расходы составили 2 512,9 тыс. руб.);</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увеличились расходы в рамках МП «Комплексное развитие муниципального района «Заполярный район» на 2017-2022 годы» в виде межбюджетных трансфертов бюджетам поселений на 93,0 тыс. руб.;</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 xml:space="preserve">уменьшились расходы на содержание муниципального имущества на 8 669,5 тыс. руб. </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уменьшились расходы на организацию и проведение официальных мероприятий на 514,0 тыс. руб.;</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расходы, связанные с разработкой дизайн-макета, проектирование с привязкой к местности, изготовление и установка въездных знаков Заполярного района составили в 2019 году 1 792,5 тыс. руб.;</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расходы на обеспечение и проведение выборов в 2019 году составили 17 911,9 тыс. руб.;</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 xml:space="preserve">  увеличились расходы в рамках МП «Комплексное развитие муниципального района «Заполярный район» на 2017-2022 годы» подпрограммы 5 «Развитие социальной инфраструктуры и создание комфортных условий проживания на территории муниципального района «Заполярный район» на 330,5 тыс. руб.;</w:t>
      </w:r>
    </w:p>
    <w:p w:rsidR="00DE0428" w:rsidRPr="00DE0428" w:rsidRDefault="00DE0428" w:rsidP="00116DD8">
      <w:pPr>
        <w:numPr>
          <w:ilvl w:val="0"/>
          <w:numId w:val="26"/>
        </w:numPr>
        <w:autoSpaceDE w:val="0"/>
        <w:autoSpaceDN w:val="0"/>
        <w:adjustRightInd w:val="0"/>
        <w:ind w:left="0" w:firstLine="709"/>
        <w:jc w:val="both"/>
        <w:rPr>
          <w:sz w:val="26"/>
          <w:szCs w:val="26"/>
        </w:rPr>
      </w:pPr>
      <w:r w:rsidRPr="00DE0428">
        <w:rPr>
          <w:sz w:val="26"/>
          <w:szCs w:val="26"/>
        </w:rPr>
        <w:t>уменьшились расходы на обеспечение информационной открытости органов местного самоуправления (публикация информации в печатных изданиях, размещение информации на телеканале и радиостанциях) на 12,6 тыс. руб.</w:t>
      </w:r>
    </w:p>
    <w:p w:rsidR="00DE0428" w:rsidRPr="00DE0428" w:rsidRDefault="00DE0428" w:rsidP="00DE0428">
      <w:pPr>
        <w:autoSpaceDE w:val="0"/>
        <w:autoSpaceDN w:val="0"/>
        <w:adjustRightInd w:val="0"/>
        <w:ind w:firstLine="709"/>
        <w:jc w:val="both"/>
        <w:rPr>
          <w:sz w:val="26"/>
          <w:szCs w:val="26"/>
        </w:rPr>
      </w:pPr>
    </w:p>
    <w:p w:rsidR="00DE0428" w:rsidRPr="00DE0428" w:rsidRDefault="00DE0428" w:rsidP="00DE0428">
      <w:pPr>
        <w:autoSpaceDE w:val="0"/>
        <w:autoSpaceDN w:val="0"/>
        <w:adjustRightInd w:val="0"/>
        <w:ind w:firstLine="709"/>
        <w:jc w:val="both"/>
        <w:rPr>
          <w:sz w:val="26"/>
          <w:szCs w:val="26"/>
        </w:rPr>
      </w:pPr>
      <w:r w:rsidRPr="00DE0428">
        <w:rPr>
          <w:sz w:val="26"/>
          <w:szCs w:val="26"/>
        </w:rPr>
        <w:t xml:space="preserve">Контрольно-счетной палатой по результатам проведения внешней проверки годовой бюджетной отчетности Администрации муниципального района «Заполярный район» за 2019 год установлено, что  в нарушение пункта 2 статьи 161, статьи 221 БК, Приказа Министерства финансов Российской Федерации от 14 февраля 2018 № 26н «Об общих требованиях к порядку составления, утверждения и ведения бюджетных смет казенных учреждений», Порядка формирования и применения кодов бюджетной классификации Российской Федерации, их структуре и принципах назначения, утвержденным Приказом Министерства финансов Российской Федерации от 08.06.2018  № 132н МКУ ЗР «Северное» допустило расходование </w:t>
      </w:r>
      <w:r w:rsidRPr="00DE0428">
        <w:rPr>
          <w:sz w:val="26"/>
          <w:szCs w:val="26"/>
        </w:rPr>
        <w:lastRenderedPageBreak/>
        <w:t>бюджетных средств в размере 207,3 тыс. руб. на цели, не соответствующие утвержденной бюджетной смете на 2019 год.</w:t>
      </w:r>
    </w:p>
    <w:p w:rsidR="00DE0428" w:rsidRPr="00DE0428" w:rsidRDefault="00DE0428" w:rsidP="00DE0428">
      <w:pPr>
        <w:ind w:firstLine="709"/>
        <w:jc w:val="both"/>
        <w:rPr>
          <w:sz w:val="26"/>
          <w:szCs w:val="26"/>
        </w:rPr>
      </w:pPr>
      <w:r w:rsidRPr="00DE0428">
        <w:rPr>
          <w:sz w:val="26"/>
          <w:szCs w:val="26"/>
        </w:rPr>
        <w:t xml:space="preserve">МКУ «Северное» произведены расходы на оплату услуг по теплоснабжению и электроснабжению в общей сумме 207,3 тыс. руб. на объектах «Общественная баня п.Хорей-Вер» (теплоснабжение – 148,0 тыс. руб., электроснабжение – 14,7 тыс. руб.), «Общественная баня в п.Бугрино» (электроснабжение - 13,3 тыс. руб.), «Общественная баня в п.Усть-Кара» (электроснабжение – 31,3 тыс. руб., переданных в оперативное управление МКУ «Северное» и не изъятых из хозяйственного ведения МП ЗР «Севержилкомсервис». Осуществление расходов на содержание объектов муниципальной собственности, находящихся в хозяйственном ведении муниципального предприятия, по целевой статье «Эксплуатационные и иные расходы по содержанию объектов до передачи в собственность муниципальных образований поселений, в оперативное управление муниципальных и казенных учреждений, в хозяйственное ведение муниципальным унитарным предприятиям» не соответствует целевому назначению указанной целевой статьи.  </w:t>
      </w:r>
    </w:p>
    <w:p w:rsidR="00DE0428" w:rsidRPr="00DE0428" w:rsidRDefault="00DE0428" w:rsidP="00DE0428">
      <w:pPr>
        <w:ind w:firstLine="709"/>
        <w:jc w:val="both"/>
        <w:rPr>
          <w:sz w:val="26"/>
          <w:szCs w:val="26"/>
        </w:rPr>
      </w:pPr>
      <w:r w:rsidRPr="00DE0428">
        <w:rPr>
          <w:sz w:val="26"/>
          <w:szCs w:val="26"/>
        </w:rPr>
        <w:t>В соответствии со статьей 306.4 Бюджетного Кодекса Российской Федерации направление средств бюджета и оплата денежных обязательств в целях, не соответствующих полностью или частично целям, определенным бюджетной сметой, признается нецелевым использованием бюджетных средств.</w:t>
      </w:r>
    </w:p>
    <w:p w:rsidR="001B5AF6" w:rsidRPr="001B5AF6" w:rsidRDefault="001B5AF6" w:rsidP="001B5AF6">
      <w:pPr>
        <w:spacing w:before="360"/>
        <w:ind w:firstLine="709"/>
        <w:jc w:val="both"/>
        <w:rPr>
          <w:sz w:val="26"/>
          <w:szCs w:val="26"/>
        </w:rPr>
      </w:pPr>
      <w:r w:rsidRPr="001B5AF6">
        <w:rPr>
          <w:sz w:val="26"/>
          <w:szCs w:val="26"/>
        </w:rPr>
        <w:t>По разделу</w:t>
      </w:r>
      <w:r w:rsidRPr="001B5AF6">
        <w:rPr>
          <w:b/>
          <w:sz w:val="26"/>
          <w:szCs w:val="26"/>
        </w:rPr>
        <w:t xml:space="preserve"> 03 «Национальная безопасность и правоохранительная деятельность» </w:t>
      </w:r>
      <w:r w:rsidRPr="001B5AF6">
        <w:rPr>
          <w:sz w:val="26"/>
          <w:szCs w:val="26"/>
        </w:rPr>
        <w:t>на 2019 год запланированы бюджетные ассигнования на проведение мероприятий в рамках муниципальной программы «Безопасность на территории муниципального района «Заполярный район» на 2019-2023 годы» в сумме 21 355,0 тыс. руб., кассовое исполнение составляет 17 224,0 тыс. руб., или 80,7% от плана, в том числе:</w:t>
      </w:r>
    </w:p>
    <w:p w:rsidR="001B5AF6" w:rsidRPr="001B5AF6" w:rsidRDefault="001B5AF6" w:rsidP="00116DD8">
      <w:pPr>
        <w:numPr>
          <w:ilvl w:val="0"/>
          <w:numId w:val="30"/>
        </w:numPr>
        <w:ind w:left="0" w:firstLine="709"/>
        <w:jc w:val="both"/>
        <w:rPr>
          <w:sz w:val="26"/>
          <w:szCs w:val="26"/>
        </w:rPr>
      </w:pPr>
      <w:r w:rsidRPr="001B5AF6">
        <w:rPr>
          <w:sz w:val="26"/>
          <w:szCs w:val="26"/>
        </w:rPr>
        <w:t>предоставлены межбюджетные трансферты муниципальным образованиям поселений в сумме 10 929,0</w:t>
      </w:r>
      <w:r w:rsidRPr="001B5AF6">
        <w:rPr>
          <w:color w:val="FF0000"/>
          <w:sz w:val="26"/>
          <w:szCs w:val="26"/>
        </w:rPr>
        <w:t> </w:t>
      </w:r>
      <w:r w:rsidRPr="001B5AF6">
        <w:rPr>
          <w:sz w:val="26"/>
          <w:szCs w:val="26"/>
        </w:rPr>
        <w:t>тыс. руб. при плане 11 594,3</w:t>
      </w:r>
      <w:r w:rsidRPr="001B5AF6">
        <w:rPr>
          <w:color w:val="FF0000"/>
          <w:sz w:val="26"/>
          <w:szCs w:val="26"/>
        </w:rPr>
        <w:t> </w:t>
      </w:r>
      <w:r w:rsidRPr="001B5AF6">
        <w:rPr>
          <w:sz w:val="26"/>
          <w:szCs w:val="26"/>
        </w:rPr>
        <w:t>тыс. руб., или 94,3% от плана;</w:t>
      </w:r>
    </w:p>
    <w:p w:rsidR="001B5AF6" w:rsidRPr="001B5AF6" w:rsidRDefault="001B5AF6" w:rsidP="00116DD8">
      <w:pPr>
        <w:numPr>
          <w:ilvl w:val="0"/>
          <w:numId w:val="30"/>
        </w:numPr>
        <w:ind w:left="0" w:firstLine="709"/>
        <w:jc w:val="both"/>
        <w:rPr>
          <w:sz w:val="26"/>
          <w:szCs w:val="26"/>
        </w:rPr>
      </w:pPr>
      <w:r w:rsidRPr="001B5AF6">
        <w:rPr>
          <w:sz w:val="26"/>
          <w:szCs w:val="26"/>
        </w:rPr>
        <w:t>расходы на мероприятия, исполнителем которых являлась Администрация Заполярного района, составили 6 295,0</w:t>
      </w:r>
      <w:r w:rsidRPr="001B5AF6">
        <w:rPr>
          <w:color w:val="FF0000"/>
          <w:sz w:val="26"/>
          <w:szCs w:val="26"/>
        </w:rPr>
        <w:t> </w:t>
      </w:r>
      <w:r w:rsidRPr="001B5AF6">
        <w:rPr>
          <w:sz w:val="26"/>
          <w:szCs w:val="26"/>
        </w:rPr>
        <w:t>тыс. руб. при плане 9 760,7</w:t>
      </w:r>
      <w:r w:rsidRPr="001B5AF6">
        <w:rPr>
          <w:color w:val="FF0000"/>
          <w:sz w:val="26"/>
          <w:szCs w:val="26"/>
        </w:rPr>
        <w:t> </w:t>
      </w:r>
      <w:r w:rsidRPr="001B5AF6">
        <w:rPr>
          <w:sz w:val="26"/>
          <w:szCs w:val="26"/>
        </w:rPr>
        <w:t>тыс. руб., или 64,5%</w:t>
      </w:r>
      <w:r w:rsidRPr="001B5AF6">
        <w:rPr>
          <w:color w:val="FF0000"/>
          <w:sz w:val="26"/>
          <w:szCs w:val="26"/>
        </w:rPr>
        <w:t xml:space="preserve"> </w:t>
      </w:r>
      <w:r w:rsidRPr="001B5AF6">
        <w:rPr>
          <w:sz w:val="26"/>
          <w:szCs w:val="26"/>
        </w:rPr>
        <w:t>от плана.</w:t>
      </w:r>
    </w:p>
    <w:p w:rsidR="001B5AF6" w:rsidRPr="001B5AF6" w:rsidRDefault="00CB09BF" w:rsidP="001B5AF6">
      <w:pPr>
        <w:spacing w:after="240"/>
        <w:jc w:val="both"/>
        <w:rPr>
          <w:b/>
          <w:color w:val="0070C0"/>
          <w:sz w:val="2"/>
          <w:szCs w:val="2"/>
        </w:rPr>
      </w:pPr>
      <w:r w:rsidRPr="001B5AF6">
        <w:rPr>
          <w:b/>
          <w:color w:val="0070C0"/>
        </w:rPr>
        <w:object w:dxaOrig="9860" w:dyaOrig="9310">
          <v:shape id="_x0000_i1036" type="#_x0000_t75" style="width:492.5pt;height:471.15pt" o:ole="">
            <v:imagedata r:id="rId49" o:title=""/>
          </v:shape>
          <o:OLEObject Type="Embed" ProgID="Excel.Sheet.12" ShapeID="_x0000_i1036" DrawAspect="Content" ObjectID="_1651476902" r:id="rId50"/>
        </w:object>
      </w:r>
    </w:p>
    <w:p w:rsidR="001B5AF6" w:rsidRPr="001B5AF6" w:rsidRDefault="001B5AF6" w:rsidP="001B5AF6">
      <w:pPr>
        <w:ind w:firstLine="709"/>
        <w:jc w:val="both"/>
        <w:rPr>
          <w:sz w:val="26"/>
          <w:szCs w:val="26"/>
        </w:rPr>
      </w:pPr>
      <w:r w:rsidRPr="001B5AF6">
        <w:rPr>
          <w:sz w:val="26"/>
          <w:szCs w:val="26"/>
        </w:rPr>
        <w:t>Объем неисполненных бюджетных ассигнований составил 4 131,0 тыс. руб., в том числе:</w:t>
      </w:r>
    </w:p>
    <w:p w:rsidR="001B5AF6" w:rsidRPr="001B5AF6" w:rsidRDefault="001B5AF6" w:rsidP="00116DD8">
      <w:pPr>
        <w:numPr>
          <w:ilvl w:val="0"/>
          <w:numId w:val="39"/>
        </w:numPr>
        <w:tabs>
          <w:tab w:val="left" w:pos="567"/>
        </w:tabs>
        <w:ind w:left="0" w:firstLine="709"/>
        <w:jc w:val="both"/>
        <w:rPr>
          <w:sz w:val="26"/>
          <w:szCs w:val="26"/>
        </w:rPr>
      </w:pPr>
      <w:r w:rsidRPr="001B5AF6">
        <w:rPr>
          <w:sz w:val="26"/>
          <w:szCs w:val="26"/>
        </w:rPr>
        <w:t>в виде межбюджетных трансфертов бюджетам поселений – 665,3 тыс. руб.:</w:t>
      </w:r>
    </w:p>
    <w:p w:rsidR="001B5AF6" w:rsidRPr="001B5AF6" w:rsidRDefault="001B5AF6" w:rsidP="00116DD8">
      <w:pPr>
        <w:numPr>
          <w:ilvl w:val="0"/>
          <w:numId w:val="28"/>
        </w:numPr>
        <w:ind w:left="0" w:firstLine="709"/>
        <w:jc w:val="both"/>
        <w:rPr>
          <w:iCs/>
          <w:sz w:val="26"/>
          <w:szCs w:val="26"/>
        </w:rPr>
      </w:pPr>
      <w:r w:rsidRPr="001B5AF6">
        <w:rPr>
          <w:sz w:val="26"/>
          <w:szCs w:val="26"/>
        </w:rPr>
        <w:t xml:space="preserve">на организацию обучения неработающего населения в области ГО и защиты от ЧС в сумме 29,3 тыс. руб. – в связи с экономией бюджетных средств в МО «Коткинский сельсовет» НАО (0,4 тыс. руб.), МО «Малоземельский сельсовет» НАО (0,1 тыс. руб.), МО «Приморско-Куйский сельсовет» НАО (27,1 тыс. руб.) и в МО «Юшарский сельсовет» НАО (1,7 тыс. руб.); МО «Андегский сельсовет» НАО 22.01.2020 произведен возврат остатков целевых средств на организацию обучения неработающего населения в области ГО и защиты от ЧС за 2019 год в сумме 10,4 тыс. руб. </w:t>
      </w:r>
      <w:r w:rsidRPr="001B5AF6">
        <w:rPr>
          <w:iCs/>
          <w:sz w:val="26"/>
          <w:szCs w:val="26"/>
        </w:rPr>
        <w:t xml:space="preserve">(запланированные мероприятия были выполнены, оплата не была проведена (платежи отклонены УФК);    </w:t>
      </w:r>
    </w:p>
    <w:p w:rsidR="001B5AF6" w:rsidRPr="001B5AF6" w:rsidRDefault="001B5AF6" w:rsidP="00116DD8">
      <w:pPr>
        <w:numPr>
          <w:ilvl w:val="0"/>
          <w:numId w:val="28"/>
        </w:numPr>
        <w:ind w:left="0" w:firstLine="709"/>
        <w:jc w:val="both"/>
        <w:rPr>
          <w:sz w:val="26"/>
          <w:szCs w:val="26"/>
        </w:rPr>
      </w:pPr>
      <w:r w:rsidRPr="001B5AF6">
        <w:rPr>
          <w:iCs/>
          <w:sz w:val="26"/>
          <w:szCs w:val="26"/>
        </w:rPr>
        <w:t>на создание резерва материальных ресурсов в соответствии с утвержденной номенклатурой для предупреждения и ликвидации ЧС в сумме 0,3 тыс. руб. - в связи с экономией бюджетных средств в МО «Тиманский сельсовет» НАО;</w:t>
      </w:r>
    </w:p>
    <w:p w:rsidR="001B5AF6" w:rsidRPr="001B5AF6" w:rsidRDefault="001B5AF6" w:rsidP="00116DD8">
      <w:pPr>
        <w:numPr>
          <w:ilvl w:val="0"/>
          <w:numId w:val="28"/>
        </w:numPr>
        <w:ind w:left="0" w:firstLine="709"/>
        <w:jc w:val="both"/>
        <w:rPr>
          <w:sz w:val="26"/>
          <w:szCs w:val="26"/>
        </w:rPr>
      </w:pPr>
      <w:r w:rsidRPr="001B5AF6">
        <w:rPr>
          <w:sz w:val="26"/>
          <w:szCs w:val="26"/>
        </w:rPr>
        <w:lastRenderedPageBreak/>
        <w:t>на предупреждение и ликвидацию последствий ЧС в сумме 522,1 тыс. руб.– по распределенным между поселениями средствам в связи с отсутствием на территории поселений ситуаций или мероприятий, влекущих соответствующее финансирование;</w:t>
      </w:r>
    </w:p>
    <w:p w:rsidR="001B5AF6" w:rsidRPr="001B5AF6" w:rsidRDefault="001B5AF6" w:rsidP="00116DD8">
      <w:pPr>
        <w:numPr>
          <w:ilvl w:val="0"/>
          <w:numId w:val="28"/>
        </w:numPr>
        <w:ind w:left="0" w:firstLine="709"/>
        <w:jc w:val="both"/>
        <w:rPr>
          <w:sz w:val="26"/>
          <w:szCs w:val="26"/>
        </w:rPr>
      </w:pPr>
      <w:r w:rsidRPr="001B5AF6">
        <w:rPr>
          <w:sz w:val="26"/>
          <w:szCs w:val="26"/>
        </w:rPr>
        <w:t xml:space="preserve">на поддержание в постоянной готовности местной автоматизированной системы центрального оповещения гражданской обороны муниципального района «Заполярный район» в сумме 91,1 тыс. руб. – не использованы в полном объеме средства, предусмотренные МО «Великовисочный сельсовет» НАО (52,6 тыс. руб. в связи с оказанием услуг НКЭС по предоставлению каналов связи не с января, а с февраля 2019 года), МО «Приморско-Куйский сельсовет» НАО (38,5 тыс. руб. в связи с поздним поступлением счета за декабрь); </w:t>
      </w:r>
    </w:p>
    <w:p w:rsidR="001B5AF6" w:rsidRPr="001B5AF6" w:rsidRDefault="001B5AF6" w:rsidP="00116DD8">
      <w:pPr>
        <w:numPr>
          <w:ilvl w:val="0"/>
          <w:numId w:val="28"/>
        </w:numPr>
        <w:ind w:left="0" w:firstLine="709"/>
        <w:jc w:val="both"/>
        <w:rPr>
          <w:sz w:val="26"/>
          <w:szCs w:val="26"/>
        </w:rPr>
      </w:pPr>
      <w:r w:rsidRPr="001B5AF6">
        <w:rPr>
          <w:sz w:val="26"/>
          <w:szCs w:val="26"/>
        </w:rPr>
        <w:t>на выплаты денежного поощрения членам добровольных народных дружин, участвующим в охране общественного порядка, в сумме 22,5 тыс. руб. – фактические расходы ниже запланированных (в зависимости от привлечения ДНД к дежурству);</w:t>
      </w:r>
    </w:p>
    <w:p w:rsidR="001B5AF6" w:rsidRPr="001B5AF6" w:rsidRDefault="001B5AF6" w:rsidP="00116DD8">
      <w:pPr>
        <w:numPr>
          <w:ilvl w:val="0"/>
          <w:numId w:val="39"/>
        </w:numPr>
        <w:tabs>
          <w:tab w:val="left" w:pos="567"/>
        </w:tabs>
        <w:ind w:left="0" w:firstLine="709"/>
        <w:jc w:val="both"/>
        <w:rPr>
          <w:sz w:val="26"/>
          <w:szCs w:val="26"/>
        </w:rPr>
      </w:pPr>
      <w:r w:rsidRPr="001B5AF6">
        <w:rPr>
          <w:sz w:val="26"/>
          <w:szCs w:val="26"/>
        </w:rPr>
        <w:t>проведение поисково-спасательных, аварийно-спасательных и других неотложных работ, иные транспортные и погрузочно-разгрузочные услуги – 3 465,4 тыс. руб. (экономия по фактическим расходам, 1 вылет воздушного судна на предупреждение ЧС в районе населенного пункта Ходовариха);</w:t>
      </w:r>
    </w:p>
    <w:p w:rsidR="001B5AF6" w:rsidRPr="001B5AF6" w:rsidRDefault="001B5AF6" w:rsidP="00116DD8">
      <w:pPr>
        <w:numPr>
          <w:ilvl w:val="0"/>
          <w:numId w:val="39"/>
        </w:numPr>
        <w:tabs>
          <w:tab w:val="left" w:pos="567"/>
        </w:tabs>
        <w:ind w:left="0" w:firstLine="709"/>
        <w:jc w:val="both"/>
        <w:rPr>
          <w:sz w:val="26"/>
          <w:szCs w:val="26"/>
        </w:rPr>
      </w:pPr>
      <w:r w:rsidRPr="001B5AF6">
        <w:rPr>
          <w:sz w:val="26"/>
          <w:szCs w:val="26"/>
        </w:rPr>
        <w:t>установка системы видеонаблюдения в местах массового пребывания людей  в сумме 0,1 тыс. руб. (экономия по фактическим расходам);</w:t>
      </w:r>
    </w:p>
    <w:p w:rsidR="001B5AF6" w:rsidRPr="001B5AF6" w:rsidRDefault="001B5AF6" w:rsidP="00116DD8">
      <w:pPr>
        <w:numPr>
          <w:ilvl w:val="0"/>
          <w:numId w:val="39"/>
        </w:numPr>
        <w:tabs>
          <w:tab w:val="left" w:pos="567"/>
        </w:tabs>
        <w:ind w:left="0" w:firstLine="709"/>
        <w:jc w:val="both"/>
        <w:rPr>
          <w:sz w:val="26"/>
          <w:szCs w:val="26"/>
        </w:rPr>
      </w:pPr>
      <w:r w:rsidRPr="001B5AF6">
        <w:rPr>
          <w:sz w:val="26"/>
          <w:szCs w:val="26"/>
        </w:rPr>
        <w:t>создание резерва материальных ресурсов в соответствии с утвержденной номенклатурой для предупреждения и ликвидации ЧС в сумме 0,1 тыс. руб. (экономия по фактическим расходам);</w:t>
      </w:r>
    </w:p>
    <w:p w:rsidR="001B5AF6" w:rsidRPr="001B5AF6" w:rsidRDefault="001B5AF6" w:rsidP="00116DD8">
      <w:pPr>
        <w:numPr>
          <w:ilvl w:val="0"/>
          <w:numId w:val="39"/>
        </w:numPr>
        <w:tabs>
          <w:tab w:val="left" w:pos="567"/>
        </w:tabs>
        <w:ind w:left="0" w:firstLine="709"/>
        <w:jc w:val="both"/>
        <w:rPr>
          <w:sz w:val="26"/>
          <w:szCs w:val="26"/>
        </w:rPr>
      </w:pPr>
      <w:r w:rsidRPr="001B5AF6">
        <w:rPr>
          <w:sz w:val="26"/>
          <w:szCs w:val="26"/>
        </w:rPr>
        <w:t>строительство местной автоматизированной системы центрального оповещения гражданской обороны МР «Заполярный район» в МО «Пустозерский сельсовет» НАО в сумме 0,1 тыс. руб. (экономия по фактическим расходам).</w:t>
      </w:r>
    </w:p>
    <w:p w:rsidR="001B5AF6" w:rsidRDefault="001B5AF6" w:rsidP="001B5AF6">
      <w:pPr>
        <w:ind w:firstLine="709"/>
        <w:jc w:val="both"/>
        <w:rPr>
          <w:sz w:val="26"/>
          <w:szCs w:val="26"/>
        </w:rPr>
      </w:pPr>
    </w:p>
    <w:p w:rsidR="001B5AF6" w:rsidRPr="001B5AF6" w:rsidRDefault="001B5AF6" w:rsidP="001B5AF6">
      <w:pPr>
        <w:ind w:firstLine="709"/>
        <w:jc w:val="both"/>
        <w:rPr>
          <w:sz w:val="26"/>
          <w:szCs w:val="26"/>
        </w:rPr>
      </w:pPr>
      <w:r w:rsidRPr="001B5AF6">
        <w:rPr>
          <w:sz w:val="26"/>
          <w:szCs w:val="26"/>
        </w:rPr>
        <w:t>По сравнению с показателями исполнения районного бюджета за 2018 год расходы на национальную безопасность и правоохранительную деятельность в 2019 году увеличились на 17,7%, или на 2 594,2 тыс. руб. (рисунок 15), доля в общем объеме расходов бюджета составила 1,6%.</w:t>
      </w:r>
    </w:p>
    <w:p w:rsidR="001B5AF6" w:rsidRPr="001B5AF6" w:rsidRDefault="001B5AF6" w:rsidP="001B5AF6">
      <w:pPr>
        <w:spacing w:before="360"/>
        <w:ind w:firstLine="709"/>
        <w:jc w:val="both"/>
        <w:rPr>
          <w:sz w:val="26"/>
          <w:szCs w:val="26"/>
        </w:rPr>
      </w:pPr>
      <w:r w:rsidRPr="001B5AF6">
        <w:rPr>
          <w:noProof/>
          <w:sz w:val="26"/>
          <w:szCs w:val="26"/>
        </w:rPr>
        <w:lastRenderedPageBreak/>
        <w:drawing>
          <wp:inline distT="0" distB="0" distL="0" distR="0" wp14:anchorId="095E1D0C" wp14:editId="7A8D1C8A">
            <wp:extent cx="5514975" cy="27813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1B5AF6">
        <w:rPr>
          <w:sz w:val="26"/>
          <w:szCs w:val="26"/>
        </w:rPr>
        <w:t>Рис. 15. Расходы по разделу 03 «Национальная безопасность и правоохранительная деятельность» (тыс. руб.).</w:t>
      </w:r>
    </w:p>
    <w:p w:rsidR="006F3BA4" w:rsidRPr="006F3BA4" w:rsidRDefault="006F3BA4" w:rsidP="006F3BA4">
      <w:pPr>
        <w:spacing w:before="480"/>
        <w:ind w:firstLine="720"/>
        <w:jc w:val="both"/>
        <w:rPr>
          <w:sz w:val="26"/>
          <w:szCs w:val="26"/>
        </w:rPr>
      </w:pPr>
      <w:r w:rsidRPr="006F3BA4">
        <w:rPr>
          <w:sz w:val="26"/>
          <w:szCs w:val="26"/>
        </w:rPr>
        <w:t xml:space="preserve">По разделу </w:t>
      </w:r>
      <w:r w:rsidRPr="006F3BA4">
        <w:rPr>
          <w:b/>
          <w:sz w:val="26"/>
          <w:szCs w:val="26"/>
        </w:rPr>
        <w:t xml:space="preserve">04 «Национальная экономика» </w:t>
      </w:r>
      <w:r w:rsidRPr="006F3BA4">
        <w:rPr>
          <w:sz w:val="26"/>
          <w:szCs w:val="26"/>
        </w:rPr>
        <w:t>при плане 147 796,0 тыс. руб. исполнено 123 616,3 тыс. руб., или 83,4% от плана.</w:t>
      </w:r>
    </w:p>
    <w:p w:rsidR="006F3BA4" w:rsidRPr="006F3BA4" w:rsidRDefault="006F3BA4" w:rsidP="006F3BA4">
      <w:pPr>
        <w:autoSpaceDE w:val="0"/>
        <w:autoSpaceDN w:val="0"/>
        <w:adjustRightInd w:val="0"/>
        <w:ind w:firstLine="709"/>
        <w:jc w:val="both"/>
        <w:rPr>
          <w:sz w:val="26"/>
          <w:szCs w:val="26"/>
        </w:rPr>
      </w:pPr>
      <w:r w:rsidRPr="006F3BA4">
        <w:rPr>
          <w:sz w:val="26"/>
          <w:szCs w:val="26"/>
        </w:rPr>
        <w:t xml:space="preserve">Расходы </w:t>
      </w:r>
      <w:r w:rsidRPr="006F3BA4">
        <w:rPr>
          <w:b/>
          <w:sz w:val="26"/>
          <w:szCs w:val="26"/>
        </w:rPr>
        <w:t xml:space="preserve">непрограммной части </w:t>
      </w:r>
      <w:r w:rsidRPr="006F3BA4">
        <w:rPr>
          <w:sz w:val="26"/>
          <w:szCs w:val="26"/>
        </w:rPr>
        <w:t>бюджета составили 10 000,0 тыс. руб. при плане 20 000,0 тыс. руб., или 50,0% от плана (взнос на увеличение  Уставного фонда МП ЗР «Северная транспортная компания»</w:t>
      </w:r>
      <w:r w:rsidRPr="006F3BA4">
        <w:rPr>
          <w:rFonts w:ascii="Calibri" w:eastAsia="Calibri" w:hAnsi="Calibri"/>
          <w:sz w:val="26"/>
          <w:szCs w:val="26"/>
          <w:lang w:eastAsia="en-US"/>
        </w:rPr>
        <w:t xml:space="preserve"> </w:t>
      </w:r>
      <w:r w:rsidRPr="006F3BA4">
        <w:rPr>
          <w:rFonts w:eastAsia="Calibri"/>
          <w:sz w:val="26"/>
          <w:szCs w:val="26"/>
          <w:lang w:eastAsia="en-US"/>
        </w:rPr>
        <w:t>на реализацию мероприятия по строительству ангара для ремонта и хранения речного флота</w:t>
      </w:r>
      <w:r w:rsidRPr="006F3BA4">
        <w:rPr>
          <w:sz w:val="26"/>
          <w:szCs w:val="26"/>
        </w:rPr>
        <w:t>). Бюджетные ассигнования не освоены по причине</w:t>
      </w:r>
      <w:r w:rsidRPr="006F3BA4">
        <w:rPr>
          <w:bCs/>
          <w:sz w:val="26"/>
          <w:szCs w:val="26"/>
        </w:rPr>
        <w:t xml:space="preserve"> неисполнения контракта подрядчиком </w:t>
      </w:r>
      <w:r w:rsidRPr="006F3BA4">
        <w:rPr>
          <w:rFonts w:eastAsia="Calibri"/>
          <w:sz w:val="26"/>
          <w:szCs w:val="26"/>
          <w:lang w:eastAsia="en-US"/>
        </w:rPr>
        <w:t>(получено отрицательное заключение государственной экспертизы о достоверности определения сметной стоимости строительства объекта).</w:t>
      </w:r>
    </w:p>
    <w:p w:rsidR="006F3BA4" w:rsidRPr="006F3BA4" w:rsidRDefault="006F3BA4" w:rsidP="006F3BA4">
      <w:pPr>
        <w:ind w:firstLine="709"/>
        <w:jc w:val="both"/>
        <w:rPr>
          <w:sz w:val="26"/>
          <w:szCs w:val="26"/>
        </w:rPr>
      </w:pPr>
      <w:r w:rsidRPr="006F3BA4">
        <w:rPr>
          <w:sz w:val="26"/>
          <w:szCs w:val="26"/>
        </w:rPr>
        <w:t xml:space="preserve">Расходы </w:t>
      </w:r>
      <w:r w:rsidRPr="006F3BA4">
        <w:rPr>
          <w:b/>
          <w:sz w:val="26"/>
          <w:szCs w:val="26"/>
        </w:rPr>
        <w:t>программной части</w:t>
      </w:r>
      <w:r w:rsidRPr="006F3BA4">
        <w:rPr>
          <w:sz w:val="26"/>
          <w:szCs w:val="26"/>
        </w:rPr>
        <w:t xml:space="preserve"> бюджета составили 113 616,3 тыс. руб. при плане 127 796,0 тыс. руб., или 98,8% от общей суммы расходов по данному разделу. Годовые назначения исполнены на 88,9%. Расходы в рамках программной части бюджета представлены в таблице 1</w:t>
      </w:r>
      <w:r w:rsidR="00CB09BF">
        <w:rPr>
          <w:sz w:val="26"/>
          <w:szCs w:val="26"/>
        </w:rPr>
        <w:t>5</w:t>
      </w:r>
      <w:r w:rsidRPr="006F3BA4">
        <w:rPr>
          <w:sz w:val="26"/>
          <w:szCs w:val="26"/>
        </w:rPr>
        <w:t>.</w:t>
      </w:r>
    </w:p>
    <w:p w:rsidR="006F3BA4" w:rsidRPr="006F3BA4" w:rsidRDefault="006F3BA4" w:rsidP="006F3BA4">
      <w:pPr>
        <w:ind w:firstLine="720"/>
        <w:jc w:val="both"/>
        <w:rPr>
          <w:sz w:val="26"/>
          <w:szCs w:val="26"/>
        </w:rPr>
      </w:pPr>
    </w:p>
    <w:p w:rsidR="006F3BA4" w:rsidRPr="006F3BA4" w:rsidRDefault="006F3BA4" w:rsidP="006F3BA4">
      <w:pPr>
        <w:ind w:firstLine="709"/>
        <w:jc w:val="both"/>
        <w:rPr>
          <w:sz w:val="26"/>
          <w:szCs w:val="26"/>
        </w:rPr>
      </w:pPr>
    </w:p>
    <w:p w:rsidR="006F3BA4" w:rsidRPr="006F3BA4" w:rsidRDefault="006F3BA4" w:rsidP="006F3BA4">
      <w:pPr>
        <w:ind w:firstLine="709"/>
        <w:jc w:val="both"/>
        <w:rPr>
          <w:sz w:val="26"/>
          <w:szCs w:val="26"/>
        </w:rPr>
      </w:pPr>
    </w:p>
    <w:p w:rsidR="006F3BA4" w:rsidRPr="006F3BA4" w:rsidRDefault="006F3BA4" w:rsidP="006F3BA4">
      <w:pPr>
        <w:ind w:firstLine="709"/>
        <w:jc w:val="both"/>
        <w:rPr>
          <w:sz w:val="26"/>
          <w:szCs w:val="26"/>
        </w:rPr>
      </w:pPr>
    </w:p>
    <w:p w:rsidR="006F3BA4" w:rsidRPr="006F3BA4" w:rsidRDefault="006F3BA4" w:rsidP="006F3BA4">
      <w:pPr>
        <w:ind w:firstLine="709"/>
        <w:jc w:val="both"/>
        <w:rPr>
          <w:sz w:val="26"/>
          <w:szCs w:val="26"/>
        </w:rPr>
      </w:pPr>
    </w:p>
    <w:p w:rsidR="006F3BA4" w:rsidRPr="006F3BA4" w:rsidRDefault="00CB09BF" w:rsidP="006F3BA4">
      <w:pPr>
        <w:tabs>
          <w:tab w:val="left" w:pos="7371"/>
        </w:tabs>
        <w:jc w:val="both"/>
        <w:rPr>
          <w:sz w:val="26"/>
          <w:szCs w:val="26"/>
        </w:rPr>
      </w:pPr>
      <w:r w:rsidRPr="006F3BA4">
        <w:object w:dxaOrig="10261" w:dyaOrig="12507">
          <v:shape id="_x0000_i1037" type="#_x0000_t75" style="width:470.6pt;height:614pt" o:ole="">
            <v:imagedata r:id="rId52" o:title=""/>
          </v:shape>
          <o:OLEObject Type="Embed" ProgID="Excel.Sheet.12" ShapeID="_x0000_i1037" DrawAspect="Content" ObjectID="_1651476903" r:id="rId53"/>
        </w:object>
      </w:r>
    </w:p>
    <w:p w:rsidR="006F3BA4" w:rsidRPr="006F3BA4" w:rsidRDefault="006F3BA4" w:rsidP="006F3BA4">
      <w:pPr>
        <w:ind w:firstLine="709"/>
        <w:jc w:val="both"/>
        <w:rPr>
          <w:sz w:val="26"/>
          <w:szCs w:val="26"/>
        </w:rPr>
      </w:pPr>
    </w:p>
    <w:p w:rsidR="006F3BA4" w:rsidRPr="006F3BA4" w:rsidRDefault="006F3BA4" w:rsidP="006F3BA4">
      <w:pPr>
        <w:ind w:firstLine="709"/>
        <w:jc w:val="both"/>
        <w:rPr>
          <w:sz w:val="26"/>
          <w:szCs w:val="26"/>
        </w:rPr>
      </w:pPr>
      <w:r w:rsidRPr="006F3BA4">
        <w:rPr>
          <w:sz w:val="26"/>
          <w:szCs w:val="26"/>
        </w:rPr>
        <w:t>Объем неисполненных бюджетных ассигнований программной части бюджета составил 14 179,7 тыс. руб., из них:</w:t>
      </w:r>
    </w:p>
    <w:p w:rsidR="006F3BA4" w:rsidRPr="006F3BA4" w:rsidRDefault="006F3BA4" w:rsidP="00116DD8">
      <w:pPr>
        <w:numPr>
          <w:ilvl w:val="0"/>
          <w:numId w:val="61"/>
        </w:numPr>
        <w:tabs>
          <w:tab w:val="left" w:pos="993"/>
        </w:tabs>
        <w:spacing w:after="200"/>
        <w:ind w:left="0" w:firstLine="709"/>
        <w:jc w:val="both"/>
        <w:rPr>
          <w:sz w:val="26"/>
          <w:szCs w:val="26"/>
        </w:rPr>
      </w:pPr>
      <w:r w:rsidRPr="006F3BA4">
        <w:rPr>
          <w:sz w:val="26"/>
          <w:szCs w:val="26"/>
        </w:rPr>
        <w:t>В рамках МП «Комплексное развитие поселений муниципального района «Заполярный район» на 2017-2022 годы» составил 14 153,7 тыс. руб., в том числе:</w:t>
      </w:r>
    </w:p>
    <w:p w:rsidR="006F3BA4" w:rsidRPr="006F3BA4" w:rsidRDefault="006F3BA4" w:rsidP="00116DD8">
      <w:pPr>
        <w:numPr>
          <w:ilvl w:val="0"/>
          <w:numId w:val="40"/>
        </w:numPr>
        <w:ind w:left="0" w:firstLine="709"/>
        <w:jc w:val="both"/>
        <w:rPr>
          <w:sz w:val="26"/>
          <w:szCs w:val="26"/>
        </w:rPr>
      </w:pPr>
      <w:r w:rsidRPr="006F3BA4">
        <w:rPr>
          <w:sz w:val="26"/>
          <w:szCs w:val="26"/>
        </w:rPr>
        <w:t>предоставление межбюджетных трансфертов поселениям – 6 854,9 тыс. руб.:</w:t>
      </w:r>
    </w:p>
    <w:p w:rsidR="006F3BA4" w:rsidRPr="006F3BA4" w:rsidRDefault="006F3BA4" w:rsidP="00116DD8">
      <w:pPr>
        <w:numPr>
          <w:ilvl w:val="0"/>
          <w:numId w:val="30"/>
        </w:numPr>
        <w:ind w:left="0" w:firstLine="709"/>
        <w:jc w:val="both"/>
        <w:rPr>
          <w:sz w:val="26"/>
          <w:szCs w:val="26"/>
        </w:rPr>
      </w:pPr>
      <w:r w:rsidRPr="006F3BA4">
        <w:rPr>
          <w:sz w:val="26"/>
          <w:szCs w:val="26"/>
        </w:rPr>
        <w:lastRenderedPageBreak/>
        <w:t>на содержание авиаплощадок в поселениях в сумме 445,6 тыс. руб. (</w:t>
      </w:r>
      <w:r w:rsidRPr="006F3BA4">
        <w:rPr>
          <w:rFonts w:eastAsia="Calibri"/>
          <w:bCs/>
          <w:sz w:val="26"/>
          <w:szCs w:val="26"/>
          <w:lang w:eastAsia="en-US"/>
        </w:rPr>
        <w:t>средства перечислялись в соответствии с заявками по фактически произведённым расходам</w:t>
      </w:r>
      <w:r w:rsidRPr="006F3BA4">
        <w:rPr>
          <w:sz w:val="26"/>
          <w:szCs w:val="26"/>
        </w:rPr>
        <w:t>);</w:t>
      </w:r>
    </w:p>
    <w:p w:rsidR="006F3BA4" w:rsidRPr="006F3BA4" w:rsidRDefault="006F3BA4" w:rsidP="00116DD8">
      <w:pPr>
        <w:numPr>
          <w:ilvl w:val="0"/>
          <w:numId w:val="30"/>
        </w:numPr>
        <w:ind w:left="0" w:firstLine="709"/>
        <w:jc w:val="both"/>
        <w:rPr>
          <w:sz w:val="26"/>
          <w:szCs w:val="26"/>
        </w:rPr>
      </w:pPr>
      <w:r w:rsidRPr="006F3BA4">
        <w:rPr>
          <w:sz w:val="26"/>
          <w:szCs w:val="26"/>
        </w:rPr>
        <w:t>на содержание мест причаливания речного транспорта в поселениях в сумме 133,6 тыс. руб. (</w:t>
      </w:r>
      <w:r w:rsidRPr="006F3BA4">
        <w:rPr>
          <w:rFonts w:eastAsia="Calibri"/>
          <w:bCs/>
          <w:sz w:val="26"/>
          <w:szCs w:val="26"/>
          <w:lang w:eastAsia="en-US"/>
        </w:rPr>
        <w:t>средства перечислялись в соответствии с заявками по фактически произведённым расходам</w:t>
      </w:r>
      <w:r w:rsidRPr="006F3BA4">
        <w:rPr>
          <w:sz w:val="26"/>
          <w:szCs w:val="26"/>
        </w:rPr>
        <w:t>);</w:t>
      </w:r>
    </w:p>
    <w:p w:rsidR="006F3BA4" w:rsidRPr="006F3BA4" w:rsidRDefault="006F3BA4" w:rsidP="00116DD8">
      <w:pPr>
        <w:numPr>
          <w:ilvl w:val="0"/>
          <w:numId w:val="30"/>
        </w:numPr>
        <w:ind w:left="0" w:firstLine="709"/>
        <w:jc w:val="both"/>
        <w:rPr>
          <w:sz w:val="26"/>
          <w:szCs w:val="26"/>
        </w:rPr>
      </w:pPr>
      <w:r w:rsidRPr="006F3BA4">
        <w:rPr>
          <w:sz w:val="26"/>
          <w:szCs w:val="26"/>
        </w:rPr>
        <w:t>на приобретение, доставку и установку модульного здания на базе двух мобильных зданий (блоков) в д. Снопа МО «Омский сельсовет» НАО (помещения ожидания воздушных судов) в сумме 1 488,7 тыс. руб. (</w:t>
      </w:r>
      <w:r w:rsidRPr="006F3BA4">
        <w:rPr>
          <w:rFonts w:eastAsia="Calibri"/>
          <w:bCs/>
          <w:sz w:val="26"/>
          <w:szCs w:val="26"/>
          <w:lang w:eastAsia="en-US"/>
        </w:rPr>
        <w:t>Подрядчик по данному контракту свои обязательства не исполнил, так как не учел логистику региона и не смог доставить мобильное здание в д. Снопа. Запущена процедура расторжения контракта в судебном порядке. Мероприятие предусмотрено в районном бюджете на 2020 год</w:t>
      </w:r>
      <w:r w:rsidRPr="006F3BA4">
        <w:rPr>
          <w:sz w:val="26"/>
          <w:szCs w:val="26"/>
        </w:rPr>
        <w:t>);</w:t>
      </w:r>
    </w:p>
    <w:p w:rsidR="006F3BA4" w:rsidRPr="006F3BA4" w:rsidRDefault="006F3BA4" w:rsidP="00116DD8">
      <w:pPr>
        <w:numPr>
          <w:ilvl w:val="0"/>
          <w:numId w:val="30"/>
        </w:numPr>
        <w:ind w:left="0" w:firstLine="709"/>
        <w:jc w:val="both"/>
        <w:rPr>
          <w:sz w:val="26"/>
          <w:szCs w:val="26"/>
        </w:rPr>
      </w:pPr>
      <w:r w:rsidRPr="006F3BA4">
        <w:rPr>
          <w:sz w:val="26"/>
          <w:szCs w:val="26"/>
        </w:rPr>
        <w:t>на приобретение и монтаж светосигнального оборудования вертолетной площадки в с.Несь в сумме 6,3 тыс. руб. (мероприятие выполнено в полном объеме, экономия в результате проведения конкурсных процедур);</w:t>
      </w:r>
    </w:p>
    <w:p w:rsidR="006F3BA4" w:rsidRPr="006F3BA4" w:rsidRDefault="006F3BA4" w:rsidP="00116DD8">
      <w:pPr>
        <w:numPr>
          <w:ilvl w:val="0"/>
          <w:numId w:val="30"/>
        </w:numPr>
        <w:ind w:left="0" w:firstLine="709"/>
        <w:jc w:val="both"/>
        <w:rPr>
          <w:sz w:val="26"/>
          <w:szCs w:val="26"/>
        </w:rPr>
      </w:pPr>
      <w:r w:rsidRPr="006F3BA4">
        <w:rPr>
          <w:sz w:val="26"/>
          <w:szCs w:val="26"/>
        </w:rPr>
        <w:t>на приобретение и доставку мобильного здания (помещения ожидания воздушных судов) в п.Бугрино МО «Колгуевский сельсовет» НАО в сумме  1 433,2 тыс. руб. (в</w:t>
      </w:r>
      <w:r w:rsidRPr="006F3BA4">
        <w:rPr>
          <w:rFonts w:eastAsia="Calibri"/>
          <w:bCs/>
          <w:sz w:val="26"/>
          <w:szCs w:val="26"/>
          <w:lang w:eastAsia="en-US"/>
        </w:rPr>
        <w:t xml:space="preserve"> период навигации в п. Бугрино было направлено 2 судна в июле 2019 года, но подрядчик не смог доставить мобильное здание до населенного пункта, так как контракт заключен в августе. В адрес главы муниципального образования поступило письмо от подрядчика о невозможности проведения мероприятий по контракту в текущем году. По истечении срока выполнения контракта подрядчику выставлена претензия. Контракт расторгнут в январе 2020 года, подрядчиком выплачены штраф и пени за невыполнение обязательств по муниципальному контракту (поступили 14 января 2020 года). Мероприятие предусмотрено в районном бюджете на 2020 год.</w:t>
      </w:r>
      <w:r w:rsidRPr="006F3BA4">
        <w:rPr>
          <w:sz w:val="26"/>
          <w:szCs w:val="26"/>
        </w:rPr>
        <w:t>);</w:t>
      </w:r>
    </w:p>
    <w:p w:rsidR="006F3BA4" w:rsidRPr="006F3BA4" w:rsidRDefault="006F3BA4" w:rsidP="00116DD8">
      <w:pPr>
        <w:numPr>
          <w:ilvl w:val="0"/>
          <w:numId w:val="30"/>
        </w:numPr>
        <w:ind w:left="0" w:firstLine="709"/>
        <w:jc w:val="both"/>
        <w:rPr>
          <w:sz w:val="26"/>
          <w:szCs w:val="26"/>
        </w:rPr>
      </w:pPr>
      <w:r w:rsidRPr="006F3BA4">
        <w:rPr>
          <w:sz w:val="26"/>
          <w:szCs w:val="26"/>
        </w:rPr>
        <w:t>приобретение и доставка авиационной стремянки в с. Несь МО «Канинский сельсовет» НАО в сумме 1,4 тыс. руб. (мероприятие выполнено в полном объеме, экономия образовалась в связи с заключением прямого договора по наименьшей цене);</w:t>
      </w:r>
    </w:p>
    <w:p w:rsidR="006F3BA4" w:rsidRPr="006F3BA4" w:rsidRDefault="006F3BA4" w:rsidP="00116DD8">
      <w:pPr>
        <w:numPr>
          <w:ilvl w:val="0"/>
          <w:numId w:val="30"/>
        </w:numPr>
        <w:ind w:left="0" w:firstLine="709"/>
        <w:jc w:val="both"/>
        <w:rPr>
          <w:sz w:val="26"/>
          <w:szCs w:val="26"/>
        </w:rPr>
      </w:pPr>
      <w:r w:rsidRPr="006F3BA4">
        <w:rPr>
          <w:sz w:val="26"/>
          <w:szCs w:val="26"/>
        </w:rPr>
        <w:t>проведение русловой изыскательской съемки Макаровской курьи от устья р.Печора до д.Макарово в сумме 0,6 тыс. руб. (мероприятие выполнено в полном объеме);</w:t>
      </w:r>
    </w:p>
    <w:p w:rsidR="006F3BA4" w:rsidRPr="006F3BA4" w:rsidRDefault="006F3BA4" w:rsidP="00116DD8">
      <w:pPr>
        <w:numPr>
          <w:ilvl w:val="0"/>
          <w:numId w:val="60"/>
        </w:numPr>
        <w:tabs>
          <w:tab w:val="left" w:pos="993"/>
        </w:tabs>
        <w:autoSpaceDE w:val="0"/>
        <w:autoSpaceDN w:val="0"/>
        <w:adjustRightInd w:val="0"/>
        <w:ind w:left="0" w:firstLine="709"/>
        <w:jc w:val="both"/>
        <w:rPr>
          <w:sz w:val="26"/>
          <w:szCs w:val="26"/>
        </w:rPr>
      </w:pPr>
      <w:r w:rsidRPr="006F3BA4">
        <w:rPr>
          <w:sz w:val="26"/>
          <w:szCs w:val="26"/>
        </w:rPr>
        <w:t>на ремонт и содержание автомобильных дорог общего пользования местного значения (за счет средств муниципального дорожного фонда) в сумме 3 345,5 тыс. руб. (остаток средств по МО «Омский сельсовет» НАО, МО «Поселок Амдерма» НАО, МО «Тиманский сельсовет» НАО).</w:t>
      </w:r>
    </w:p>
    <w:p w:rsidR="006F3BA4" w:rsidRPr="006F3BA4" w:rsidRDefault="006F3BA4" w:rsidP="00116DD8">
      <w:pPr>
        <w:numPr>
          <w:ilvl w:val="0"/>
          <w:numId w:val="40"/>
        </w:numPr>
        <w:ind w:left="0" w:firstLine="709"/>
        <w:jc w:val="both"/>
        <w:rPr>
          <w:sz w:val="26"/>
          <w:szCs w:val="26"/>
        </w:rPr>
      </w:pPr>
      <w:r w:rsidRPr="006F3BA4">
        <w:rPr>
          <w:sz w:val="26"/>
          <w:szCs w:val="26"/>
        </w:rPr>
        <w:t xml:space="preserve">организация транспортного обслуживания населения автомобильным транспортом по муниципальным маршрутам регулярных перевозок по регулируемым тарифам в сумме 5 008,9 тыс. руб. (мероприятие выполнено в полном объеме, </w:t>
      </w:r>
      <w:r w:rsidRPr="006F3BA4">
        <w:rPr>
          <w:rFonts w:eastAsia="Calibri"/>
          <w:bCs/>
          <w:sz w:val="26"/>
          <w:szCs w:val="26"/>
          <w:lang w:eastAsia="en-US"/>
        </w:rPr>
        <w:t>экономия в результате проведения конкурсных процедур и в связи с тем, что о</w:t>
      </w:r>
      <w:r w:rsidRPr="006F3BA4">
        <w:rPr>
          <w:rFonts w:eastAsia="Calibri"/>
          <w:sz w:val="26"/>
          <w:szCs w:val="26"/>
          <w:lang w:eastAsia="en-US"/>
        </w:rPr>
        <w:t>плата производилась по фактически представленным документам</w:t>
      </w:r>
      <w:r w:rsidRPr="006F3BA4">
        <w:rPr>
          <w:sz w:val="26"/>
          <w:szCs w:val="26"/>
        </w:rPr>
        <w:t>);</w:t>
      </w:r>
    </w:p>
    <w:p w:rsidR="006F3BA4" w:rsidRPr="006F3BA4" w:rsidRDefault="006F3BA4" w:rsidP="00116DD8">
      <w:pPr>
        <w:numPr>
          <w:ilvl w:val="0"/>
          <w:numId w:val="40"/>
        </w:numPr>
        <w:ind w:left="0" w:firstLine="709"/>
        <w:jc w:val="both"/>
        <w:rPr>
          <w:sz w:val="26"/>
          <w:szCs w:val="26"/>
        </w:rPr>
      </w:pPr>
      <w:r w:rsidRPr="006F3BA4">
        <w:rPr>
          <w:sz w:val="26"/>
          <w:szCs w:val="26"/>
        </w:rPr>
        <w:t>корректировка проектной документации объекта «Ферма на 50 голов в с.Ома» в сумме 2 119,9 тыс. руб. (</w:t>
      </w:r>
      <w:r w:rsidRPr="006F3BA4">
        <w:rPr>
          <w:rFonts w:eastAsia="Calibri"/>
          <w:sz w:val="26"/>
          <w:szCs w:val="26"/>
          <w:lang w:eastAsia="en-US"/>
        </w:rPr>
        <w:t>Контракт не исполнен, так как подрядчиком не получено положительное заключение проектной документации и экспертизы достоверности сметной стоимости. В адрес подрядчика выставлена претензия и начислены пени за нарушение сроков исполнения контракта. Ориентировочный срок выдачи проектной документации - 2 квартал 2020 года</w:t>
      </w:r>
      <w:r w:rsidRPr="006F3BA4">
        <w:rPr>
          <w:sz w:val="26"/>
          <w:szCs w:val="26"/>
        </w:rPr>
        <w:t>);</w:t>
      </w:r>
    </w:p>
    <w:p w:rsidR="006F3BA4" w:rsidRPr="006F3BA4" w:rsidRDefault="006F3BA4" w:rsidP="00116DD8">
      <w:pPr>
        <w:numPr>
          <w:ilvl w:val="0"/>
          <w:numId w:val="40"/>
        </w:numPr>
        <w:tabs>
          <w:tab w:val="left" w:pos="993"/>
        </w:tabs>
        <w:ind w:left="0" w:firstLine="709"/>
        <w:jc w:val="both"/>
        <w:rPr>
          <w:sz w:val="26"/>
          <w:szCs w:val="26"/>
        </w:rPr>
      </w:pPr>
      <w:r w:rsidRPr="006F3BA4">
        <w:rPr>
          <w:sz w:val="26"/>
          <w:szCs w:val="26"/>
        </w:rPr>
        <w:lastRenderedPageBreak/>
        <w:t>проведение кадастровых работ по формированию 13-ти земельных участков под жилые дома в МО «Поселок Амдерма» НАО» в сумме 170,0 тыс. руб. (мероприятие выполнено частично, фактически проведены и оплачены кадастровые работы по формированию 8-ми земельных участков из 13-ти в связи с несоответствием внутренних правил землепользования и застройки).</w:t>
      </w:r>
    </w:p>
    <w:p w:rsidR="006F3BA4" w:rsidRPr="006F3BA4" w:rsidRDefault="006F3BA4" w:rsidP="00116DD8">
      <w:pPr>
        <w:numPr>
          <w:ilvl w:val="0"/>
          <w:numId w:val="61"/>
        </w:numPr>
        <w:tabs>
          <w:tab w:val="left" w:pos="993"/>
        </w:tabs>
        <w:ind w:left="0" w:firstLine="709"/>
        <w:jc w:val="both"/>
        <w:rPr>
          <w:sz w:val="26"/>
          <w:szCs w:val="26"/>
        </w:rPr>
      </w:pPr>
      <w:r w:rsidRPr="006F3BA4">
        <w:rPr>
          <w:sz w:val="26"/>
          <w:szCs w:val="26"/>
        </w:rPr>
        <w:t>В рамках МП «Развитие административной системы местного самоуправления муниципального района «Заполярный район» на 2017-2022 годы» на мероприятия по землеустройству и землепользованию в сумме 26,0 тыс. руб.</w:t>
      </w:r>
      <w:r w:rsidRPr="006F3BA4">
        <w:rPr>
          <w:bCs/>
          <w:sz w:val="26"/>
          <w:szCs w:val="26"/>
        </w:rPr>
        <w:t xml:space="preserve"> (расходы на изготовление межевых планов 4-х земельных участков планировались по коммерческим предложениям, фактические расходы оказались ниже запланированных).</w:t>
      </w:r>
    </w:p>
    <w:p w:rsidR="006F3BA4" w:rsidRPr="006F3BA4" w:rsidRDefault="006F3BA4" w:rsidP="006F3BA4">
      <w:pPr>
        <w:tabs>
          <w:tab w:val="left" w:pos="993"/>
        </w:tabs>
        <w:ind w:left="709" w:right="-2"/>
        <w:contextualSpacing/>
        <w:jc w:val="both"/>
        <w:rPr>
          <w:sz w:val="26"/>
          <w:szCs w:val="26"/>
        </w:rPr>
      </w:pPr>
      <w:r w:rsidRPr="006F3BA4">
        <w:rPr>
          <w:sz w:val="26"/>
          <w:szCs w:val="26"/>
        </w:rPr>
        <w:t xml:space="preserve"> </w:t>
      </w:r>
    </w:p>
    <w:p w:rsidR="006F3BA4" w:rsidRPr="006F3BA4" w:rsidRDefault="006F3BA4" w:rsidP="006F3BA4">
      <w:pPr>
        <w:tabs>
          <w:tab w:val="left" w:pos="993"/>
        </w:tabs>
        <w:autoSpaceDE w:val="0"/>
        <w:autoSpaceDN w:val="0"/>
        <w:adjustRightInd w:val="0"/>
        <w:ind w:firstLine="709"/>
        <w:jc w:val="both"/>
        <w:rPr>
          <w:sz w:val="26"/>
          <w:szCs w:val="26"/>
        </w:rPr>
      </w:pPr>
      <w:r w:rsidRPr="006F3BA4">
        <w:rPr>
          <w:sz w:val="26"/>
          <w:szCs w:val="26"/>
        </w:rPr>
        <w:t>Остаток средств муниципального дорожного фонда по состоянию на 01.01.2020 составил 3 345,5 тыс. руб., который в соответствии с требованиями бюджетного законодательства направлен на увеличение бюджетных ассигнований муниципального дорожного фонда в 2020 году.</w:t>
      </w:r>
    </w:p>
    <w:p w:rsidR="006F3BA4" w:rsidRPr="006F3BA4" w:rsidRDefault="006F3BA4" w:rsidP="006F3BA4">
      <w:pPr>
        <w:ind w:firstLine="709"/>
        <w:jc w:val="both"/>
        <w:rPr>
          <w:sz w:val="26"/>
          <w:szCs w:val="26"/>
        </w:rPr>
      </w:pPr>
    </w:p>
    <w:p w:rsidR="006F3BA4" w:rsidRPr="006F3BA4" w:rsidRDefault="006F3BA4" w:rsidP="006F3BA4">
      <w:pPr>
        <w:ind w:firstLine="709"/>
        <w:jc w:val="both"/>
        <w:rPr>
          <w:sz w:val="26"/>
          <w:szCs w:val="26"/>
        </w:rPr>
      </w:pPr>
      <w:r w:rsidRPr="006F3BA4">
        <w:rPr>
          <w:sz w:val="26"/>
          <w:szCs w:val="26"/>
        </w:rPr>
        <w:t>По сравнению с показателями исполнения районного бюджета за 2018 год расходы на национальную экономику в 2019 году увеличились в 5 раз, или на 24 179,7 тыс. руб. (рисунок 16), доля в общем объеме расходов бюджета значительно увеличилась и составила 11,4% (в 2018 году – 2,6%).</w:t>
      </w:r>
    </w:p>
    <w:p w:rsidR="006F3BA4" w:rsidRPr="006F3BA4" w:rsidRDefault="006F3BA4" w:rsidP="006F3BA4">
      <w:pPr>
        <w:ind w:firstLine="709"/>
        <w:jc w:val="both"/>
        <w:rPr>
          <w:sz w:val="26"/>
          <w:szCs w:val="26"/>
        </w:rPr>
      </w:pPr>
      <w:r w:rsidRPr="006F3BA4">
        <w:rPr>
          <w:sz w:val="26"/>
          <w:szCs w:val="26"/>
        </w:rPr>
        <w:t>Значительное увеличение расходов по разделу «Транспорт» (на 29 806,8 тыс. руб., или более чем в 3,9 раза) связано в основном с увеличением расходов на приобретение объектов транспортной инфраструктуры и транспортных средств.</w:t>
      </w:r>
    </w:p>
    <w:p w:rsidR="006F3BA4" w:rsidRPr="006F3BA4" w:rsidRDefault="006F3BA4" w:rsidP="006F3BA4">
      <w:pPr>
        <w:ind w:firstLine="709"/>
        <w:jc w:val="both"/>
        <w:rPr>
          <w:sz w:val="26"/>
          <w:szCs w:val="26"/>
        </w:rPr>
      </w:pPr>
      <w:r w:rsidRPr="006F3BA4">
        <w:rPr>
          <w:sz w:val="26"/>
          <w:szCs w:val="26"/>
        </w:rPr>
        <w:t>Значительное увеличение расходов по разделу «Дорожное хозяйство (дорожные фонды)» (на 69 548,6 тыс. руб., или в 6,0 раз) связано с наличием расходов на финансирование мероприятия «Строительство моста через р.Кутина в с.Несь Ненецкого автономного округа».</w:t>
      </w:r>
    </w:p>
    <w:p w:rsidR="006F3BA4" w:rsidRPr="006F3BA4" w:rsidRDefault="006F3BA4" w:rsidP="006F3BA4">
      <w:pPr>
        <w:ind w:firstLine="709"/>
        <w:jc w:val="both"/>
        <w:rPr>
          <w:sz w:val="26"/>
          <w:szCs w:val="26"/>
        </w:rPr>
      </w:pPr>
      <w:r w:rsidRPr="006F3BA4">
        <w:rPr>
          <w:sz w:val="26"/>
          <w:szCs w:val="26"/>
        </w:rPr>
        <w:t>Уменьшение расходов по разделу «Другие вопросы в области национальной экономики»  (на 403,8 тыс. руб.) связано в основном с уменьшением расходов на предоставление межбюджетных трансфертов поселениям на проведение кадастровых работ, оформление правоустанавливающих документов на земельные участки под объектами инфраструктуры.</w:t>
      </w:r>
    </w:p>
    <w:p w:rsidR="006F3BA4" w:rsidRPr="006F3BA4" w:rsidRDefault="006F3BA4" w:rsidP="006F3BA4">
      <w:pPr>
        <w:ind w:firstLine="709"/>
        <w:jc w:val="center"/>
        <w:rPr>
          <w:sz w:val="26"/>
          <w:szCs w:val="26"/>
        </w:rPr>
      </w:pPr>
      <w:r w:rsidRPr="006F3BA4">
        <w:rPr>
          <w:noProof/>
          <w:sz w:val="26"/>
          <w:szCs w:val="26"/>
        </w:rPr>
        <w:lastRenderedPageBreak/>
        <w:drawing>
          <wp:inline distT="0" distB="0" distL="0" distR="0" wp14:anchorId="0731306B" wp14:editId="051B230F">
            <wp:extent cx="5486400" cy="322600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90491" cy="3228410"/>
                    </a:xfrm>
                    <a:prstGeom prst="rect">
                      <a:avLst/>
                    </a:prstGeom>
                    <a:noFill/>
                  </pic:spPr>
                </pic:pic>
              </a:graphicData>
            </a:graphic>
          </wp:inline>
        </w:drawing>
      </w:r>
    </w:p>
    <w:p w:rsidR="006F3BA4" w:rsidRPr="006F3BA4" w:rsidRDefault="006F3BA4" w:rsidP="006F3BA4">
      <w:pPr>
        <w:ind w:firstLine="720"/>
        <w:jc w:val="both"/>
        <w:rPr>
          <w:sz w:val="26"/>
          <w:szCs w:val="26"/>
        </w:rPr>
      </w:pPr>
      <w:r w:rsidRPr="006F3BA4">
        <w:rPr>
          <w:sz w:val="26"/>
          <w:szCs w:val="26"/>
        </w:rPr>
        <w:t>Рис. 16. Расходы по разделу 04 «Национальная экономика» (тыс. руб.).</w:t>
      </w:r>
    </w:p>
    <w:p w:rsidR="00B92B8A" w:rsidRPr="00B92B8A" w:rsidRDefault="00B92B8A" w:rsidP="00B92B8A">
      <w:pPr>
        <w:spacing w:before="480"/>
        <w:ind w:firstLine="709"/>
        <w:jc w:val="both"/>
        <w:rPr>
          <w:sz w:val="26"/>
          <w:szCs w:val="26"/>
        </w:rPr>
      </w:pPr>
      <w:r w:rsidRPr="00B92B8A">
        <w:rPr>
          <w:sz w:val="26"/>
          <w:szCs w:val="26"/>
        </w:rPr>
        <w:t>По разделу</w:t>
      </w:r>
      <w:r w:rsidRPr="00B92B8A">
        <w:rPr>
          <w:b/>
          <w:sz w:val="26"/>
          <w:szCs w:val="26"/>
        </w:rPr>
        <w:t xml:space="preserve"> 05 «Жилищно-коммунальное хозяйство»</w:t>
      </w:r>
      <w:r w:rsidRPr="00B92B8A">
        <w:rPr>
          <w:sz w:val="26"/>
          <w:szCs w:val="26"/>
        </w:rPr>
        <w:t xml:space="preserve"> за 2019 год израсходовано 462 134,3 тыс. руб. при плане 621 617,1 тыс. руб., или 74,3% от плана. Остаток неисполненных бюджетных ассигнований составил 159 482,8 тыс. руб.</w:t>
      </w:r>
    </w:p>
    <w:p w:rsidR="00B92B8A" w:rsidRPr="00B92B8A" w:rsidRDefault="00B92B8A" w:rsidP="00B92B8A">
      <w:pPr>
        <w:ind w:firstLine="709"/>
        <w:jc w:val="both"/>
        <w:rPr>
          <w:sz w:val="26"/>
          <w:szCs w:val="26"/>
        </w:rPr>
      </w:pPr>
      <w:r w:rsidRPr="00B92B8A">
        <w:rPr>
          <w:sz w:val="26"/>
          <w:szCs w:val="26"/>
        </w:rPr>
        <w:t xml:space="preserve">Расходы </w:t>
      </w:r>
      <w:r w:rsidRPr="00B92B8A">
        <w:rPr>
          <w:b/>
          <w:sz w:val="26"/>
          <w:szCs w:val="26"/>
        </w:rPr>
        <w:t xml:space="preserve">непрограммной части </w:t>
      </w:r>
      <w:r w:rsidRPr="00B92B8A">
        <w:rPr>
          <w:sz w:val="26"/>
          <w:szCs w:val="26"/>
        </w:rPr>
        <w:t>бюджета составили 52 416,3 тыс. руб. при плане 54 977,6 тыс. руб., или 95,3% от плана. Исполнение в разрезе целевых статей представлено в таблице 1</w:t>
      </w:r>
      <w:r w:rsidR="00CB09BF">
        <w:rPr>
          <w:sz w:val="26"/>
          <w:szCs w:val="26"/>
        </w:rPr>
        <w:t>6</w:t>
      </w:r>
      <w:r w:rsidRPr="00B92B8A">
        <w:rPr>
          <w:sz w:val="26"/>
          <w:szCs w:val="26"/>
        </w:rPr>
        <w:t>.</w:t>
      </w:r>
    </w:p>
    <w:p w:rsidR="00B92B8A" w:rsidRPr="00B92B8A" w:rsidRDefault="00B92B8A" w:rsidP="00B92B8A">
      <w:pPr>
        <w:ind w:firstLine="709"/>
        <w:jc w:val="both"/>
        <w:rPr>
          <w:sz w:val="26"/>
          <w:szCs w:val="26"/>
        </w:rPr>
      </w:pPr>
    </w:p>
    <w:bookmarkStart w:id="23" w:name="_MON_1648881223"/>
    <w:bookmarkEnd w:id="23"/>
    <w:p w:rsidR="00B92B8A" w:rsidRPr="00B92B8A" w:rsidRDefault="00CB09BF" w:rsidP="00B92B8A">
      <w:pPr>
        <w:jc w:val="center"/>
      </w:pPr>
      <w:r w:rsidRPr="00B92B8A">
        <w:rPr>
          <w:color w:val="FF0000"/>
        </w:rPr>
        <w:object w:dxaOrig="9826" w:dyaOrig="2352">
          <v:shape id="_x0000_i1038" type="#_x0000_t75" style="width:490.2pt;height:116.95pt" o:ole="">
            <v:imagedata r:id="rId55" o:title=""/>
          </v:shape>
          <o:OLEObject Type="Embed" ProgID="Excel.Sheet.12" ShapeID="_x0000_i1038" DrawAspect="Content" ObjectID="_1651476904" r:id="rId56"/>
        </w:object>
      </w: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непрограммной части, предусмотренных на предоставление межбюджетных трансфертов муниципальным образованиям на организацию ритуальных услуг, составил сумму 2 561,3 тыс. руб. (в связи с отсутствием заявок от поселений).</w:t>
      </w:r>
    </w:p>
    <w:p w:rsidR="00B92B8A" w:rsidRPr="00B92B8A" w:rsidRDefault="00B92B8A" w:rsidP="00B92B8A">
      <w:pPr>
        <w:ind w:firstLine="709"/>
        <w:jc w:val="both"/>
        <w:rPr>
          <w:sz w:val="26"/>
          <w:szCs w:val="26"/>
        </w:rPr>
      </w:pPr>
      <w:r w:rsidRPr="00B92B8A">
        <w:rPr>
          <w:sz w:val="26"/>
          <w:szCs w:val="26"/>
        </w:rPr>
        <w:t xml:space="preserve">Расходы </w:t>
      </w:r>
      <w:r w:rsidRPr="00B92B8A">
        <w:rPr>
          <w:b/>
          <w:sz w:val="26"/>
          <w:szCs w:val="26"/>
        </w:rPr>
        <w:t xml:space="preserve">программной части </w:t>
      </w:r>
      <w:r w:rsidRPr="00B92B8A">
        <w:rPr>
          <w:sz w:val="26"/>
          <w:szCs w:val="26"/>
        </w:rPr>
        <w:t>бюджета составили 409 718,0 тыс. руб. при плане 566 639,5 тыс. руб., или 88,7% от общей суммы расходов по данному разделу. Годовые назначения исполнены на 72,3%.</w:t>
      </w:r>
    </w:p>
    <w:p w:rsidR="00B92B8A" w:rsidRPr="00B92B8A" w:rsidRDefault="00B92B8A" w:rsidP="00B92B8A">
      <w:pPr>
        <w:ind w:firstLine="709"/>
        <w:jc w:val="both"/>
        <w:rPr>
          <w:sz w:val="26"/>
          <w:szCs w:val="26"/>
        </w:rPr>
      </w:pPr>
      <w:r w:rsidRPr="00B92B8A">
        <w:rPr>
          <w:sz w:val="26"/>
          <w:szCs w:val="26"/>
        </w:rPr>
        <w:t xml:space="preserve">В рамках </w:t>
      </w:r>
      <w:r w:rsidRPr="00B92B8A">
        <w:rPr>
          <w:b/>
          <w:sz w:val="26"/>
          <w:szCs w:val="26"/>
        </w:rPr>
        <w:t>МП «Развитие административной системы местного самоуправления муниципального района «Заполярный район» на 2017-2022 годы</w:t>
      </w:r>
      <w:r w:rsidRPr="00B92B8A">
        <w:rPr>
          <w:sz w:val="26"/>
          <w:szCs w:val="26"/>
        </w:rPr>
        <w:t>» предусмотрены бюджетные ассигнования в сумме 83 659,2 тыс. руб., исполнение составило 75 342,9 тыс. руб., или 90,1% от плана.</w:t>
      </w:r>
    </w:p>
    <w:p w:rsidR="00B92B8A" w:rsidRPr="00B92B8A" w:rsidRDefault="00B92B8A" w:rsidP="00B92B8A">
      <w:pPr>
        <w:ind w:firstLine="709"/>
        <w:jc w:val="both"/>
        <w:rPr>
          <w:sz w:val="26"/>
          <w:szCs w:val="26"/>
        </w:rPr>
      </w:pPr>
    </w:p>
    <w:bookmarkStart w:id="24" w:name="_MON_1648881235"/>
    <w:bookmarkEnd w:id="24"/>
    <w:p w:rsidR="00B92B8A" w:rsidRPr="00B92B8A" w:rsidRDefault="00CB09BF" w:rsidP="00B92B8A">
      <w:pPr>
        <w:tabs>
          <w:tab w:val="left" w:pos="0"/>
        </w:tabs>
        <w:jc w:val="center"/>
        <w:rPr>
          <w:b/>
          <w:bCs/>
          <w:color w:val="FF0000"/>
          <w:sz w:val="2"/>
          <w:szCs w:val="2"/>
          <w:lang w:val="en-US"/>
        </w:rPr>
      </w:pPr>
      <w:r w:rsidRPr="00B92B8A">
        <w:rPr>
          <w:color w:val="FF0000"/>
        </w:rPr>
        <w:object w:dxaOrig="9872" w:dyaOrig="3152">
          <v:shape id="_x0000_i1039" type="#_x0000_t75" style="width:491.9pt;height:157.25pt" o:ole="">
            <v:imagedata r:id="rId57" o:title=""/>
          </v:shape>
          <o:OLEObject Type="Embed" ProgID="Excel.Sheet.12" ShapeID="_x0000_i1039" DrawAspect="Content" ObjectID="_1651476905" r:id="rId58"/>
        </w:object>
      </w:r>
    </w:p>
    <w:p w:rsidR="00B92B8A" w:rsidRPr="00B92B8A" w:rsidRDefault="00B92B8A" w:rsidP="00B92B8A">
      <w:pPr>
        <w:ind w:firstLine="709"/>
        <w:jc w:val="both"/>
        <w:rPr>
          <w:sz w:val="26"/>
          <w:szCs w:val="26"/>
        </w:rPr>
      </w:pPr>
    </w:p>
    <w:p w:rsidR="00B92B8A" w:rsidRPr="00B92B8A" w:rsidRDefault="00B92B8A" w:rsidP="00B92B8A">
      <w:pPr>
        <w:ind w:firstLine="709"/>
        <w:jc w:val="both"/>
        <w:rPr>
          <w:sz w:val="26"/>
          <w:szCs w:val="26"/>
        </w:rPr>
      </w:pPr>
      <w:r w:rsidRPr="00B92B8A">
        <w:rPr>
          <w:sz w:val="26"/>
          <w:szCs w:val="26"/>
        </w:rPr>
        <w:t>Расходы на обеспечение деятельности МКУ ЗР «Северное» в разрезе кодов КОСГУ представлены в таблице 21.</w:t>
      </w: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на обеспечение деятельности МКУ ЗР «Северное» без учета транспортных расходов составил 6 420,2 тыс. руб. в основном по следующим причинам:</w:t>
      </w:r>
    </w:p>
    <w:p w:rsidR="00B92B8A" w:rsidRPr="00B92B8A" w:rsidRDefault="00B92B8A" w:rsidP="00116DD8">
      <w:pPr>
        <w:numPr>
          <w:ilvl w:val="0"/>
          <w:numId w:val="44"/>
        </w:numPr>
        <w:ind w:left="0" w:firstLine="709"/>
        <w:jc w:val="both"/>
        <w:rPr>
          <w:sz w:val="26"/>
          <w:szCs w:val="26"/>
        </w:rPr>
      </w:pPr>
      <w:r w:rsidRPr="00B92B8A">
        <w:rPr>
          <w:sz w:val="26"/>
          <w:szCs w:val="26"/>
        </w:rPr>
        <w:t>фактические расходы на оплату командировочных расходов и льготного проезда сотрудников МКУ ЗР «Северное» сложились ниже запланированных в связи с уменьшением количества командировок по отношению к количеству запланированных командировок, неиспользованием отдельными работниками права на оплату проезда к месту отдыха и обратно;</w:t>
      </w:r>
    </w:p>
    <w:p w:rsidR="00B92B8A" w:rsidRPr="00B92B8A" w:rsidRDefault="00B92B8A" w:rsidP="00116DD8">
      <w:pPr>
        <w:numPr>
          <w:ilvl w:val="0"/>
          <w:numId w:val="44"/>
        </w:numPr>
        <w:ind w:left="0" w:firstLine="709"/>
        <w:jc w:val="both"/>
        <w:rPr>
          <w:sz w:val="26"/>
          <w:szCs w:val="26"/>
        </w:rPr>
      </w:pPr>
      <w:r w:rsidRPr="00B92B8A">
        <w:rPr>
          <w:sz w:val="26"/>
          <w:szCs w:val="26"/>
        </w:rPr>
        <w:t xml:space="preserve">фактические расходы на приобретение товаров, работ, услуг сложились ниже запланированных в связи с непоступлением на отчетную дату счетов на оплату работ по уборке территорий от снега и услуг связи за декабрь 2019 года, оказанием коммунальных услуг в количестве и по тарифам ниже запланированных, с экономией, сложившейся по результатам проведения конкурсных процедур. </w:t>
      </w:r>
    </w:p>
    <w:p w:rsidR="00B92B8A" w:rsidRDefault="00B92B8A" w:rsidP="00B92B8A">
      <w:pPr>
        <w:ind w:left="709"/>
        <w:jc w:val="both"/>
        <w:rPr>
          <w:sz w:val="26"/>
          <w:szCs w:val="26"/>
        </w:rPr>
      </w:pPr>
    </w:p>
    <w:p w:rsidR="009009EC" w:rsidRPr="00B92B8A" w:rsidRDefault="009009EC" w:rsidP="00B92B8A">
      <w:pPr>
        <w:jc w:val="both"/>
        <w:rPr>
          <w:sz w:val="26"/>
          <w:szCs w:val="26"/>
        </w:rPr>
      </w:pPr>
      <w:r w:rsidRPr="00B92B8A">
        <w:rPr>
          <w:color w:val="FF0000"/>
          <w:sz w:val="26"/>
          <w:szCs w:val="26"/>
        </w:rPr>
        <w:object w:dxaOrig="9935" w:dyaOrig="8360">
          <v:shape id="_x0000_i1040" type="#_x0000_t75" style="width:487.3pt;height:413.55pt" o:ole="">
            <v:imagedata r:id="rId59" o:title=""/>
          </v:shape>
          <o:OLEObject Type="Embed" ProgID="Excel.Sheet.8" ShapeID="_x0000_i1040" DrawAspect="Content" ObjectID="_1651476906" r:id="rId60"/>
        </w:object>
      </w:r>
    </w:p>
    <w:p w:rsidR="00B92B8A" w:rsidRPr="00B92B8A" w:rsidRDefault="00B92B8A" w:rsidP="00B92B8A">
      <w:pPr>
        <w:ind w:firstLine="709"/>
        <w:jc w:val="both"/>
        <w:rPr>
          <w:sz w:val="26"/>
          <w:szCs w:val="26"/>
        </w:rPr>
      </w:pPr>
      <w:r w:rsidRPr="00B92B8A">
        <w:rPr>
          <w:sz w:val="26"/>
          <w:szCs w:val="26"/>
        </w:rPr>
        <w:t>Фактические расходы на транспортное обеспечение деятельности органов местного самоуправления Заполярного района сложились ниже запланированных в связи с экономией, сложившейся по результатам проведения конкурсных процедур (949,5 тыс. руб.), и в связи с оказанием транспортных услуг на основании заявок Совета и Администрации (946,6 тыс. руб.), остаток неисполненных бюджетных ассигнований составил 1 896,1 тыс. руб.</w:t>
      </w:r>
    </w:p>
    <w:p w:rsidR="00B92B8A" w:rsidRPr="00B92B8A" w:rsidRDefault="00B92B8A" w:rsidP="00B92B8A">
      <w:pPr>
        <w:ind w:firstLine="709"/>
        <w:jc w:val="both"/>
        <w:rPr>
          <w:sz w:val="26"/>
          <w:szCs w:val="26"/>
        </w:rPr>
      </w:pPr>
    </w:p>
    <w:p w:rsidR="00B92B8A" w:rsidRPr="00B92B8A" w:rsidRDefault="00B92B8A" w:rsidP="00B92B8A">
      <w:pPr>
        <w:ind w:firstLine="709"/>
        <w:jc w:val="both"/>
        <w:rPr>
          <w:sz w:val="26"/>
          <w:szCs w:val="26"/>
        </w:rPr>
      </w:pPr>
      <w:r w:rsidRPr="00B92B8A">
        <w:rPr>
          <w:sz w:val="26"/>
          <w:szCs w:val="26"/>
        </w:rPr>
        <w:t xml:space="preserve">В рамках </w:t>
      </w:r>
      <w:r w:rsidRPr="00B92B8A">
        <w:rPr>
          <w:b/>
          <w:sz w:val="26"/>
          <w:szCs w:val="26"/>
        </w:rPr>
        <w:t>МП «Комплексное развитие муниципального района «Заполярный район» на 2017-2022 годы»</w:t>
      </w:r>
      <w:r w:rsidRPr="00B92B8A">
        <w:rPr>
          <w:sz w:val="26"/>
          <w:szCs w:val="26"/>
        </w:rPr>
        <w:t xml:space="preserve"> на 2019 год предусмотрены бюджетные ассигнования в сумме 469 370,2 тыс. руб., исполнение составило 334 375,1 тыс. руб., или 71,2% от плана, в том числе:</w:t>
      </w:r>
    </w:p>
    <w:p w:rsidR="00B92B8A" w:rsidRPr="00B92B8A" w:rsidRDefault="00B92B8A" w:rsidP="00116DD8">
      <w:pPr>
        <w:numPr>
          <w:ilvl w:val="0"/>
          <w:numId w:val="42"/>
        </w:numPr>
        <w:ind w:left="0" w:firstLine="709"/>
        <w:jc w:val="both"/>
        <w:rPr>
          <w:sz w:val="26"/>
          <w:szCs w:val="26"/>
        </w:rPr>
      </w:pPr>
      <w:r w:rsidRPr="00B92B8A">
        <w:rPr>
          <w:sz w:val="26"/>
          <w:szCs w:val="26"/>
        </w:rPr>
        <w:t>объем бюджетных инвестиций в объекты муниципальной собственности, включая межбюджетные трансферты муниципальным образованиям поселений, составил 41 888,8 тыс. руб. при плане 47 449,2 тыс. руб., или 88,3% от плана;</w:t>
      </w:r>
    </w:p>
    <w:p w:rsidR="00B92B8A" w:rsidRPr="00B92B8A" w:rsidRDefault="00B92B8A" w:rsidP="00116DD8">
      <w:pPr>
        <w:numPr>
          <w:ilvl w:val="0"/>
          <w:numId w:val="42"/>
        </w:numPr>
        <w:ind w:left="0" w:firstLine="709"/>
        <w:jc w:val="both"/>
        <w:rPr>
          <w:sz w:val="26"/>
          <w:szCs w:val="26"/>
        </w:rPr>
      </w:pPr>
      <w:r w:rsidRPr="00B92B8A">
        <w:rPr>
          <w:sz w:val="26"/>
          <w:szCs w:val="26"/>
        </w:rPr>
        <w:t>предоставлены межбюджетные трансферты муниципальным образованиям поселений (без учета объема бюджетных инвестиций в объекты муниципальной собственности) в сумме 195 291,3 тыс. руб. при плане 230 682,3 тыс. руб., или 84,7% от плана;</w:t>
      </w:r>
    </w:p>
    <w:p w:rsidR="00B92B8A" w:rsidRPr="00B92B8A" w:rsidRDefault="00B92B8A" w:rsidP="00116DD8">
      <w:pPr>
        <w:numPr>
          <w:ilvl w:val="0"/>
          <w:numId w:val="42"/>
        </w:numPr>
        <w:ind w:left="0" w:firstLine="709"/>
        <w:jc w:val="both"/>
        <w:rPr>
          <w:sz w:val="26"/>
          <w:szCs w:val="26"/>
        </w:rPr>
      </w:pPr>
      <w:r w:rsidRPr="00B92B8A">
        <w:rPr>
          <w:sz w:val="26"/>
          <w:szCs w:val="26"/>
        </w:rPr>
        <w:t xml:space="preserve">предоставлена субсидия МП ЗР «Севержилкомсервис» на частичное обеспечение (возмещение) затрат, возникающих при проведении мероприятий в </w:t>
      </w:r>
      <w:r w:rsidRPr="00B92B8A">
        <w:rPr>
          <w:sz w:val="26"/>
          <w:szCs w:val="26"/>
        </w:rPr>
        <w:lastRenderedPageBreak/>
        <w:t>сфере электро-, тепло-, водоснабжения населения и водоотведения, в том числе при подготовке объектов коммунальной инфраструктуры к осенне-зимнему периоду, в сумме 36 505,2 тыс. руб. при плане 95 870,0 тыс. руб., или 38,1% от плана;</w:t>
      </w:r>
    </w:p>
    <w:p w:rsidR="00B92B8A" w:rsidRPr="00B92B8A" w:rsidRDefault="00B92B8A" w:rsidP="00116DD8">
      <w:pPr>
        <w:numPr>
          <w:ilvl w:val="0"/>
          <w:numId w:val="42"/>
        </w:numPr>
        <w:ind w:left="0" w:firstLine="709"/>
        <w:jc w:val="both"/>
        <w:rPr>
          <w:sz w:val="26"/>
          <w:szCs w:val="26"/>
        </w:rPr>
      </w:pPr>
      <w:r w:rsidRPr="00B92B8A">
        <w:rPr>
          <w:sz w:val="26"/>
          <w:szCs w:val="26"/>
        </w:rPr>
        <w:t>предоставлена субсидия юридическим лицам на возмещение недополученных доходов, возникающих при оказании населению услуг общественных бань, в сумме 53 001,1 тыс. руб. при плане 61 771,4 тыс. руб., или 85,8% от плана;</w:t>
      </w:r>
    </w:p>
    <w:p w:rsidR="00B92B8A" w:rsidRPr="00B92B8A" w:rsidRDefault="00B92B8A" w:rsidP="00116DD8">
      <w:pPr>
        <w:numPr>
          <w:ilvl w:val="0"/>
          <w:numId w:val="42"/>
        </w:numPr>
        <w:ind w:left="0" w:firstLine="709"/>
        <w:jc w:val="both"/>
        <w:rPr>
          <w:sz w:val="26"/>
          <w:szCs w:val="26"/>
        </w:rPr>
      </w:pPr>
      <w:r w:rsidRPr="00B92B8A">
        <w:rPr>
          <w:sz w:val="26"/>
          <w:szCs w:val="26"/>
        </w:rPr>
        <w:t>расходы на мероприятия не инвестиционного характера, исполнителями по которым являлись Администрация Заполярного района и МКУ ЗР «Северное», составили 7 688,7 тыс. руб. при плане 33 597,3 тыс. руб., или 22,9% от плана.</w:t>
      </w:r>
    </w:p>
    <w:p w:rsidR="00B92B8A" w:rsidRPr="00B92B8A" w:rsidRDefault="00B92B8A" w:rsidP="00B92B8A">
      <w:pPr>
        <w:ind w:firstLine="709"/>
        <w:jc w:val="both"/>
        <w:rPr>
          <w:sz w:val="26"/>
          <w:szCs w:val="26"/>
        </w:rPr>
      </w:pPr>
      <w:r w:rsidRPr="00B92B8A">
        <w:rPr>
          <w:sz w:val="26"/>
          <w:szCs w:val="26"/>
        </w:rPr>
        <w:t>Исполнение в разрезе разделов подпрограммы 1 и мероприятий подпрограмм 2-6 указанной муниципальной программы представлено в таблицах 22-26. Исполнение в разрезе мероприятий подпрограммы 1 представлено в приложении 5 к настоящему заключению.</w:t>
      </w:r>
    </w:p>
    <w:p w:rsidR="00B92B8A" w:rsidRPr="00B92B8A" w:rsidRDefault="00B92B8A" w:rsidP="00B92B8A">
      <w:pPr>
        <w:ind w:firstLine="709"/>
        <w:jc w:val="both"/>
        <w:rPr>
          <w:sz w:val="26"/>
          <w:szCs w:val="26"/>
        </w:rPr>
      </w:pPr>
    </w:p>
    <w:p w:rsidR="00B92B8A" w:rsidRPr="00B92B8A" w:rsidRDefault="00B92B8A" w:rsidP="00B92B8A">
      <w:pPr>
        <w:ind w:firstLine="709"/>
        <w:jc w:val="both"/>
        <w:rPr>
          <w:sz w:val="26"/>
          <w:szCs w:val="26"/>
        </w:rPr>
      </w:pPr>
      <w:r w:rsidRPr="00B92B8A">
        <w:rPr>
          <w:sz w:val="26"/>
          <w:szCs w:val="26"/>
        </w:rPr>
        <w:t xml:space="preserve">В рамках </w:t>
      </w:r>
      <w:r w:rsidRPr="00B92B8A">
        <w:rPr>
          <w:b/>
          <w:sz w:val="26"/>
          <w:szCs w:val="26"/>
        </w:rPr>
        <w:t>п</w:t>
      </w:r>
      <w:r w:rsidRPr="00B92B8A">
        <w:rPr>
          <w:b/>
          <w:bCs/>
          <w:sz w:val="26"/>
          <w:szCs w:val="26"/>
        </w:rPr>
        <w:t>одпрограммы 1 «Строительство (приобретение) и проведение мероприятий по капитальному и текущему ремонту жилых помещений муниципального района «Заполярный район»</w:t>
      </w:r>
      <w:r w:rsidRPr="00B92B8A">
        <w:rPr>
          <w:bCs/>
          <w:sz w:val="26"/>
          <w:szCs w:val="26"/>
        </w:rPr>
        <w:t xml:space="preserve"> исполнено 31 186,0 тыс. руб. при плане 41 929,1 тыс. руб., или 29,1% от плана (предоставление межбюджетных трансфертов муниципальным образованиям).</w:t>
      </w: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в рамках п</w:t>
      </w:r>
      <w:r w:rsidRPr="00B92B8A">
        <w:rPr>
          <w:bCs/>
          <w:sz w:val="26"/>
          <w:szCs w:val="26"/>
        </w:rPr>
        <w:t xml:space="preserve">одпрограммы </w:t>
      </w:r>
      <w:r w:rsidRPr="00B92B8A">
        <w:rPr>
          <w:sz w:val="26"/>
          <w:szCs w:val="26"/>
        </w:rPr>
        <w:t>составил 10 743,1 тыс. руб., в том числе:</w:t>
      </w:r>
    </w:p>
    <w:p w:rsidR="00B92B8A" w:rsidRPr="00B92B8A" w:rsidRDefault="00B92B8A" w:rsidP="00116DD8">
      <w:pPr>
        <w:numPr>
          <w:ilvl w:val="0"/>
          <w:numId w:val="41"/>
        </w:numPr>
        <w:autoSpaceDE w:val="0"/>
        <w:autoSpaceDN w:val="0"/>
        <w:adjustRightInd w:val="0"/>
        <w:ind w:left="0" w:firstLine="709"/>
        <w:jc w:val="both"/>
        <w:rPr>
          <w:sz w:val="26"/>
          <w:szCs w:val="26"/>
        </w:rPr>
      </w:pPr>
      <w:r w:rsidRPr="00B92B8A">
        <w:rPr>
          <w:sz w:val="26"/>
          <w:szCs w:val="26"/>
        </w:rPr>
        <w:t>не исполнены бюджетные ассигнования, предусмотренные на капитальный ремонт жилого дома № 2 В по ул. Оленная в п. Бугрино МО «Колгуевский сельсовет» НАО, в сумме 3 044,0 тыс. руб. (муниципальный контракт расторгнут в связи с невыполнением подрядчиком обязательств по контракту, подрядчиком оплачены штрафы и пени за невыполнение им обязательств по муниципальному контракту);</w:t>
      </w:r>
    </w:p>
    <w:p w:rsidR="00B92B8A" w:rsidRPr="00B92B8A" w:rsidRDefault="00B92B8A" w:rsidP="00116DD8">
      <w:pPr>
        <w:numPr>
          <w:ilvl w:val="0"/>
          <w:numId w:val="41"/>
        </w:numPr>
        <w:ind w:left="0" w:firstLine="709"/>
        <w:jc w:val="both"/>
        <w:rPr>
          <w:sz w:val="26"/>
          <w:szCs w:val="26"/>
        </w:rPr>
      </w:pPr>
      <w:r w:rsidRPr="00B92B8A">
        <w:rPr>
          <w:sz w:val="26"/>
          <w:szCs w:val="26"/>
        </w:rPr>
        <w:t>не исполнены бюджетные ассигнования, предусмотренные на капитальный ремонт жилого дома № 9 по ул. Победы п. Нельмин-Нос, в сумме 4 000,0 тыс. руб. В связи с отсутствием права собственности на данный жилой дом работы не проводились. Прокуратурой НАО проводится проверка по совершаемой сделке оформления объекта недвижимости в муниципальную собственность;</w:t>
      </w:r>
    </w:p>
    <w:p w:rsidR="00B92B8A" w:rsidRPr="00B92B8A" w:rsidRDefault="00B92B8A" w:rsidP="00116DD8">
      <w:pPr>
        <w:numPr>
          <w:ilvl w:val="0"/>
          <w:numId w:val="41"/>
        </w:numPr>
        <w:ind w:left="0" w:firstLine="709"/>
        <w:jc w:val="both"/>
        <w:rPr>
          <w:sz w:val="26"/>
          <w:szCs w:val="26"/>
        </w:rPr>
      </w:pPr>
      <w:r w:rsidRPr="00B92B8A">
        <w:rPr>
          <w:sz w:val="26"/>
          <w:szCs w:val="26"/>
        </w:rPr>
        <w:t>не исполнены бюджетные ассигнования, предусмотренные на капитальный ремонт жилого дома № 30Б по ул. Пустозерская в с. Тельвиска, в сумме 3 011,0 тыс. руб. в связи с невыполнением подрядчиком обязательств в сроки, установленные муниципальным контрактом. В настоящее время работы подрядчиком по проведению капитального ремонта ведутся, реализовать мероприятие планируется в 2020 году;</w:t>
      </w:r>
    </w:p>
    <w:p w:rsidR="00B92B8A" w:rsidRPr="008D54E9" w:rsidRDefault="00B92B8A" w:rsidP="00116DD8">
      <w:pPr>
        <w:numPr>
          <w:ilvl w:val="0"/>
          <w:numId w:val="41"/>
        </w:numPr>
        <w:ind w:left="0" w:firstLine="709"/>
        <w:jc w:val="both"/>
        <w:rPr>
          <w:sz w:val="26"/>
          <w:szCs w:val="26"/>
        </w:rPr>
      </w:pPr>
      <w:r w:rsidRPr="008D54E9">
        <w:rPr>
          <w:sz w:val="26"/>
          <w:szCs w:val="26"/>
        </w:rPr>
        <w:t>не исполнены бюджетные ассигнования, предусмотренные на подготовку земельного участка под строительство 4-х квартирного жилого дома в п. Усть-Кара, в сумме 417,5 тыс. руб. в связи с непоступлением заявок от потенциальных подрядчиков при проведении 2-х электронных аукционов;</w:t>
      </w:r>
    </w:p>
    <w:p w:rsidR="00B92B8A" w:rsidRPr="008D54E9" w:rsidRDefault="00B92B8A" w:rsidP="00116DD8">
      <w:pPr>
        <w:numPr>
          <w:ilvl w:val="0"/>
          <w:numId w:val="41"/>
        </w:numPr>
        <w:ind w:left="0" w:firstLine="709"/>
        <w:jc w:val="both"/>
        <w:rPr>
          <w:sz w:val="26"/>
          <w:szCs w:val="26"/>
        </w:rPr>
      </w:pPr>
      <w:r w:rsidRPr="008D54E9">
        <w:rPr>
          <w:sz w:val="26"/>
          <w:szCs w:val="26"/>
        </w:rPr>
        <w:t>неисполнение бюджетных ассигнований в сумме 270,6 тыс. руб. в основном связано с экономией, сложившейся по результатам проведения конкурсных процедур.</w:t>
      </w:r>
    </w:p>
    <w:p w:rsidR="00B92B8A" w:rsidRPr="00B92B8A" w:rsidRDefault="00B92B8A" w:rsidP="00B92B8A">
      <w:pPr>
        <w:ind w:left="709"/>
        <w:jc w:val="both"/>
        <w:rPr>
          <w:sz w:val="26"/>
          <w:szCs w:val="26"/>
        </w:rPr>
      </w:pPr>
    </w:p>
    <w:bookmarkStart w:id="25" w:name="_MON_1648903557"/>
    <w:bookmarkEnd w:id="25"/>
    <w:p w:rsidR="00B92B8A" w:rsidRPr="00B92B8A" w:rsidRDefault="00A767A8" w:rsidP="00B92B8A">
      <w:pPr>
        <w:jc w:val="both"/>
        <w:rPr>
          <w:sz w:val="26"/>
          <w:szCs w:val="26"/>
        </w:rPr>
      </w:pPr>
      <w:r w:rsidRPr="00B92B8A">
        <w:rPr>
          <w:color w:val="FF0000"/>
        </w:rPr>
        <w:object w:dxaOrig="9985" w:dyaOrig="6490">
          <v:shape id="_x0000_i1041" type="#_x0000_t75" style="width:498.8pt;height:324.85pt" o:ole="">
            <v:imagedata r:id="rId61" o:title=""/>
          </v:shape>
          <o:OLEObject Type="Embed" ProgID="Excel.Sheet.12" ShapeID="_x0000_i1041" DrawAspect="Content" ObjectID="_1651476907" r:id="rId62"/>
        </w:object>
      </w:r>
    </w:p>
    <w:p w:rsidR="00B92B8A" w:rsidRPr="00B92B8A" w:rsidRDefault="00B92B8A" w:rsidP="00B92B8A">
      <w:pPr>
        <w:ind w:firstLine="709"/>
        <w:jc w:val="both"/>
        <w:rPr>
          <w:bCs/>
          <w:sz w:val="26"/>
          <w:szCs w:val="26"/>
        </w:rPr>
      </w:pPr>
      <w:r w:rsidRPr="00B92B8A">
        <w:rPr>
          <w:sz w:val="26"/>
          <w:szCs w:val="26"/>
        </w:rPr>
        <w:t xml:space="preserve">В рамках </w:t>
      </w:r>
      <w:r w:rsidRPr="00B92B8A">
        <w:rPr>
          <w:b/>
          <w:sz w:val="26"/>
          <w:szCs w:val="26"/>
        </w:rPr>
        <w:t>п</w:t>
      </w:r>
      <w:r w:rsidRPr="00B92B8A">
        <w:rPr>
          <w:b/>
          <w:bCs/>
          <w:sz w:val="26"/>
          <w:szCs w:val="26"/>
        </w:rPr>
        <w:t>одпрограммы 3 «Обеспечение населения муниципального района «Заполярный район» чистой водой»</w:t>
      </w:r>
      <w:r w:rsidRPr="00B92B8A">
        <w:rPr>
          <w:bCs/>
          <w:sz w:val="26"/>
          <w:szCs w:val="26"/>
        </w:rPr>
        <w:t xml:space="preserve"> исполнено 3</w:t>
      </w:r>
      <w:r w:rsidR="00211C9A" w:rsidRPr="00C57D39">
        <w:rPr>
          <w:bCs/>
          <w:sz w:val="26"/>
          <w:szCs w:val="26"/>
        </w:rPr>
        <w:t>2</w:t>
      </w:r>
      <w:r w:rsidRPr="00B92B8A">
        <w:rPr>
          <w:bCs/>
          <w:sz w:val="26"/>
          <w:szCs w:val="26"/>
        </w:rPr>
        <w:t> 971,4 тыс. руб. при плане 113 313,1 тыс. руб., или 29,1% от плана, в том числе:</w:t>
      </w:r>
    </w:p>
    <w:p w:rsidR="00B92B8A" w:rsidRPr="00B92B8A" w:rsidRDefault="00B92B8A" w:rsidP="00116DD8">
      <w:pPr>
        <w:numPr>
          <w:ilvl w:val="0"/>
          <w:numId w:val="43"/>
        </w:numPr>
        <w:ind w:left="0" w:firstLine="709"/>
        <w:jc w:val="both"/>
        <w:rPr>
          <w:sz w:val="26"/>
          <w:szCs w:val="26"/>
        </w:rPr>
      </w:pPr>
      <w:r w:rsidRPr="00B92B8A">
        <w:rPr>
          <w:sz w:val="26"/>
          <w:szCs w:val="26"/>
        </w:rPr>
        <w:t>расходы на мероприятия не инвестиционного характера, исполнителем по которым являлась Администрация Заполярного района, составили 1 590,6 тыс. руб. при плане 2 223,5 тыс. руб.;</w:t>
      </w:r>
    </w:p>
    <w:p w:rsidR="00B92B8A" w:rsidRPr="00B92B8A" w:rsidRDefault="00B92B8A" w:rsidP="00116DD8">
      <w:pPr>
        <w:numPr>
          <w:ilvl w:val="0"/>
          <w:numId w:val="43"/>
        </w:numPr>
        <w:ind w:left="0" w:firstLine="709"/>
        <w:jc w:val="both"/>
        <w:rPr>
          <w:sz w:val="26"/>
          <w:szCs w:val="26"/>
        </w:rPr>
      </w:pPr>
      <w:r w:rsidRPr="00B92B8A">
        <w:rPr>
          <w:sz w:val="26"/>
          <w:szCs w:val="26"/>
        </w:rPr>
        <w:t>предоставлена преференция МП ЗР «Севержилкомсервис» на частичное обеспечение (возмещение) затрат, в виде субсидии 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 в сумме 23 734,4 тыс. руб., что в 3,5 раза меньше плановых назначений (плановые назначения 83 099,1 тыс. руб.);</w:t>
      </w:r>
    </w:p>
    <w:p w:rsidR="00B92B8A" w:rsidRPr="00B92B8A" w:rsidRDefault="00B92B8A" w:rsidP="00116DD8">
      <w:pPr>
        <w:numPr>
          <w:ilvl w:val="0"/>
          <w:numId w:val="43"/>
        </w:numPr>
        <w:ind w:left="0" w:firstLine="709"/>
        <w:jc w:val="both"/>
        <w:rPr>
          <w:sz w:val="26"/>
          <w:szCs w:val="26"/>
        </w:rPr>
      </w:pPr>
      <w:r w:rsidRPr="00B92B8A">
        <w:rPr>
          <w:sz w:val="26"/>
          <w:szCs w:val="26"/>
        </w:rPr>
        <w:t>бюджетные ассигнования, предусмотренные на строительство очистных сооружений производительностью 2500 куб. м в сутки в п. Искателей исполнены в сумме 1 334,6 тыс. руб., что в 16,2 раза меньше плановых назначений (плановые назначения 21 672,9 тыс. руб., исполнитель МКУ ЗР «Северное»);</w:t>
      </w:r>
    </w:p>
    <w:p w:rsidR="00B92B8A" w:rsidRPr="00B92B8A" w:rsidRDefault="00B92B8A" w:rsidP="00116DD8">
      <w:pPr>
        <w:numPr>
          <w:ilvl w:val="0"/>
          <w:numId w:val="43"/>
        </w:numPr>
        <w:ind w:left="0" w:firstLine="709"/>
        <w:jc w:val="both"/>
        <w:rPr>
          <w:sz w:val="26"/>
          <w:szCs w:val="26"/>
        </w:rPr>
      </w:pPr>
      <w:r w:rsidRPr="00B92B8A">
        <w:rPr>
          <w:sz w:val="26"/>
          <w:szCs w:val="26"/>
        </w:rPr>
        <w:t>предоставлены межбюджетные трансферты муниципальным образованиям поселений в сумме 6 311,8 тыс. руб., или 99,9% от плана.</w:t>
      </w:r>
    </w:p>
    <w:bookmarkStart w:id="26" w:name="_MON_1648909688"/>
    <w:bookmarkEnd w:id="26"/>
    <w:p w:rsidR="00B92B8A" w:rsidRPr="00B92B8A" w:rsidRDefault="00A767A8" w:rsidP="00B92B8A">
      <w:pPr>
        <w:jc w:val="both"/>
        <w:rPr>
          <w:color w:val="FF0000"/>
          <w:sz w:val="2"/>
          <w:szCs w:val="2"/>
        </w:rPr>
      </w:pPr>
      <w:r w:rsidRPr="00B92B8A">
        <w:rPr>
          <w:color w:val="FF0000"/>
        </w:rPr>
        <w:object w:dxaOrig="9985" w:dyaOrig="12796">
          <v:shape id="_x0000_i1042" type="#_x0000_t75" style="width:498.8pt;height:638.8pt" o:ole="">
            <v:imagedata r:id="rId63" o:title=""/>
          </v:shape>
          <o:OLEObject Type="Embed" ProgID="Excel.Sheet.12" ShapeID="_x0000_i1042" DrawAspect="Content" ObjectID="_1651476908" r:id="rId64"/>
        </w:object>
      </w:r>
    </w:p>
    <w:p w:rsidR="00B92B8A" w:rsidRPr="00B92B8A" w:rsidRDefault="00B92B8A" w:rsidP="00B92B8A">
      <w:pPr>
        <w:ind w:firstLine="709"/>
        <w:jc w:val="both"/>
        <w:rPr>
          <w:sz w:val="26"/>
          <w:szCs w:val="26"/>
        </w:rPr>
      </w:pP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в рамках п</w:t>
      </w:r>
      <w:r w:rsidRPr="00B92B8A">
        <w:rPr>
          <w:bCs/>
          <w:sz w:val="26"/>
          <w:szCs w:val="26"/>
        </w:rPr>
        <w:t xml:space="preserve">одпрограммы 3 «Обеспечение населения муниципального района «Заполярный район» чистой водой» </w:t>
      </w:r>
      <w:r w:rsidRPr="00B92B8A">
        <w:rPr>
          <w:sz w:val="26"/>
          <w:szCs w:val="26"/>
        </w:rPr>
        <w:t>составил 80 341,7 тыс. руб., в том числе:</w:t>
      </w:r>
    </w:p>
    <w:p w:rsidR="00B92B8A" w:rsidRPr="00B92B8A" w:rsidRDefault="00B92B8A" w:rsidP="00116DD8">
      <w:pPr>
        <w:numPr>
          <w:ilvl w:val="0"/>
          <w:numId w:val="45"/>
        </w:numPr>
        <w:ind w:left="0" w:firstLine="709"/>
        <w:jc w:val="both"/>
        <w:rPr>
          <w:sz w:val="26"/>
          <w:szCs w:val="26"/>
        </w:rPr>
      </w:pPr>
      <w:r w:rsidRPr="00B92B8A">
        <w:rPr>
          <w:sz w:val="26"/>
          <w:szCs w:val="26"/>
        </w:rPr>
        <w:lastRenderedPageBreak/>
        <w:t>экономия по бюджетным ассигнованиям на отбор проб и исследование воды в сумме 632,9 тыс. руб. связана с отсутствием технической возможности по отбору проб воды и экономией средств, сложившейся в результате проведения конкурсных процедур;</w:t>
      </w:r>
    </w:p>
    <w:p w:rsidR="00B92B8A" w:rsidRPr="00B92B8A" w:rsidRDefault="00B92B8A" w:rsidP="00116DD8">
      <w:pPr>
        <w:numPr>
          <w:ilvl w:val="0"/>
          <w:numId w:val="45"/>
        </w:numPr>
        <w:ind w:left="0" w:firstLine="709"/>
        <w:jc w:val="both"/>
        <w:rPr>
          <w:sz w:val="26"/>
          <w:szCs w:val="26"/>
        </w:rPr>
      </w:pPr>
      <w:r w:rsidRPr="00B92B8A">
        <w:rPr>
          <w:sz w:val="26"/>
          <w:szCs w:val="26"/>
        </w:rPr>
        <w:t>остаток не использованной субсидии МП ЗР «Севержилкомсервис» составил 59 364,7 тыс. руб.</w:t>
      </w:r>
      <w:r w:rsidR="004B6BD9">
        <w:rPr>
          <w:sz w:val="26"/>
          <w:szCs w:val="26"/>
        </w:rPr>
        <w:t xml:space="preserve"> в т.ч.:</w:t>
      </w:r>
    </w:p>
    <w:p w:rsidR="00B92B8A" w:rsidRPr="00B92B8A" w:rsidRDefault="00B92B8A" w:rsidP="00B92B8A">
      <w:pPr>
        <w:autoSpaceDE w:val="0"/>
        <w:autoSpaceDN w:val="0"/>
        <w:adjustRightInd w:val="0"/>
        <w:ind w:firstLine="708"/>
        <w:rPr>
          <w:sz w:val="26"/>
          <w:szCs w:val="26"/>
        </w:rPr>
      </w:pPr>
      <w:r w:rsidRPr="00B92B8A">
        <w:rPr>
          <w:sz w:val="26"/>
          <w:szCs w:val="26"/>
        </w:rPr>
        <w:t xml:space="preserve">не выполнены мероприятия: </w:t>
      </w:r>
    </w:p>
    <w:p w:rsidR="00B92B8A" w:rsidRPr="00B92B8A" w:rsidRDefault="00B92B8A" w:rsidP="00116DD8">
      <w:pPr>
        <w:numPr>
          <w:ilvl w:val="0"/>
          <w:numId w:val="71"/>
        </w:numPr>
        <w:autoSpaceDE w:val="0"/>
        <w:autoSpaceDN w:val="0"/>
        <w:adjustRightInd w:val="0"/>
        <w:ind w:left="0" w:firstLine="851"/>
        <w:jc w:val="both"/>
        <w:rPr>
          <w:sz w:val="26"/>
          <w:szCs w:val="26"/>
        </w:rPr>
      </w:pPr>
      <w:r w:rsidRPr="00B92B8A">
        <w:rPr>
          <w:sz w:val="26"/>
          <w:szCs w:val="26"/>
        </w:rPr>
        <w:t>поставка, монтаж и пусконаладочные работы водоподготовительной установки д. Снопа МО «Омский сельсовет» НАО на сумму 7 621,6 тыс. руб. (работы частично выполнены, завершение работ планируется в 2020 году);</w:t>
      </w:r>
    </w:p>
    <w:p w:rsidR="00B92B8A" w:rsidRPr="00B92B8A" w:rsidRDefault="00B92B8A" w:rsidP="00116DD8">
      <w:pPr>
        <w:numPr>
          <w:ilvl w:val="0"/>
          <w:numId w:val="71"/>
        </w:numPr>
        <w:autoSpaceDE w:val="0"/>
        <w:autoSpaceDN w:val="0"/>
        <w:adjustRightInd w:val="0"/>
        <w:ind w:left="0" w:firstLine="851"/>
        <w:jc w:val="both"/>
        <w:rPr>
          <w:sz w:val="26"/>
          <w:szCs w:val="26"/>
        </w:rPr>
      </w:pPr>
      <w:r w:rsidRPr="00B92B8A">
        <w:rPr>
          <w:sz w:val="26"/>
          <w:szCs w:val="26"/>
        </w:rPr>
        <w:t>поставка, монтаж и пусконаладочные работы водоподготовительной установки д. Чижа МО «Канинский сельсовет» НАО на сумму 8 332,5 тыс. руб. (работы частично выполнены в 2019 году, завершение работ планируется в 2020 году);</w:t>
      </w:r>
    </w:p>
    <w:p w:rsidR="00B92B8A" w:rsidRPr="00B92B8A" w:rsidRDefault="00B92B8A" w:rsidP="00116DD8">
      <w:pPr>
        <w:numPr>
          <w:ilvl w:val="0"/>
          <w:numId w:val="71"/>
        </w:numPr>
        <w:autoSpaceDE w:val="0"/>
        <w:autoSpaceDN w:val="0"/>
        <w:adjustRightInd w:val="0"/>
        <w:ind w:left="0" w:firstLine="851"/>
        <w:jc w:val="both"/>
        <w:rPr>
          <w:sz w:val="26"/>
          <w:szCs w:val="26"/>
        </w:rPr>
      </w:pPr>
      <w:r w:rsidRPr="00B92B8A">
        <w:rPr>
          <w:sz w:val="26"/>
          <w:szCs w:val="26"/>
        </w:rPr>
        <w:t xml:space="preserve"> поставка, монтаж и пусконаладочные работы водоподготовительной установки п. Выучейский МО «Тиманский сельсовет» НАО на сумму 7 621,6 тыс. руб. (работы частично выполнены в 2019 году, завершение работ планируется в 2020 году);</w:t>
      </w:r>
    </w:p>
    <w:p w:rsidR="00B92B8A" w:rsidRPr="00B92B8A" w:rsidRDefault="00B92B8A" w:rsidP="00116DD8">
      <w:pPr>
        <w:numPr>
          <w:ilvl w:val="0"/>
          <w:numId w:val="71"/>
        </w:numPr>
        <w:autoSpaceDE w:val="0"/>
        <w:autoSpaceDN w:val="0"/>
        <w:adjustRightInd w:val="0"/>
        <w:ind w:left="0" w:firstLine="851"/>
        <w:jc w:val="both"/>
        <w:rPr>
          <w:sz w:val="26"/>
          <w:szCs w:val="26"/>
        </w:rPr>
      </w:pPr>
      <w:r w:rsidRPr="00B92B8A">
        <w:rPr>
          <w:sz w:val="26"/>
          <w:szCs w:val="26"/>
        </w:rPr>
        <w:t>поставка и монтаж локальных очистных сооружений в п. Индига МО «Тиманский сельсовет» НАО на сумму 30 010,0 тыс. руб. (в феврале 2020 года подрядчиком проведены пусконаладочные работы, акт готовности подписан, очистные сооружения введены в эксплуатацию);</w:t>
      </w:r>
    </w:p>
    <w:p w:rsidR="00B92B8A" w:rsidRPr="00B92B8A" w:rsidRDefault="00B92B8A" w:rsidP="00B92B8A">
      <w:pPr>
        <w:autoSpaceDE w:val="0"/>
        <w:autoSpaceDN w:val="0"/>
        <w:adjustRightInd w:val="0"/>
        <w:ind w:firstLine="851"/>
        <w:jc w:val="both"/>
        <w:rPr>
          <w:sz w:val="26"/>
          <w:szCs w:val="26"/>
        </w:rPr>
      </w:pPr>
      <w:r w:rsidRPr="00B92B8A">
        <w:rPr>
          <w:sz w:val="26"/>
          <w:szCs w:val="26"/>
        </w:rPr>
        <w:t>не освоены бюджетные ассигнования в связи с проведением работ собственными силами МП ЗР «Севержилкомсервис» (без привлечения подрядных работ) в сумме 5 778,9 тыс. руб. по следующим мероприятиям:</w:t>
      </w:r>
    </w:p>
    <w:p w:rsidR="00B92B8A" w:rsidRPr="00B92B8A" w:rsidRDefault="00B92B8A" w:rsidP="00116DD8">
      <w:pPr>
        <w:numPr>
          <w:ilvl w:val="0"/>
          <w:numId w:val="71"/>
        </w:numPr>
        <w:autoSpaceDE w:val="0"/>
        <w:autoSpaceDN w:val="0"/>
        <w:adjustRightInd w:val="0"/>
        <w:ind w:left="-142" w:firstLine="993"/>
        <w:jc w:val="both"/>
        <w:rPr>
          <w:sz w:val="26"/>
          <w:szCs w:val="26"/>
        </w:rPr>
      </w:pPr>
      <w:r w:rsidRPr="00B92B8A">
        <w:rPr>
          <w:sz w:val="26"/>
          <w:szCs w:val="26"/>
        </w:rPr>
        <w:t>поставка, монтаж и пусконаладочные работы водоподготовительной установки п. Бугрино МО «Колгуевский сельсовет» НАО в сумме 4 694,9 тыс. руб. (в 2020 году предполагается дополнительное выделение средств на приобретение, поставку и монтаж дополнительного модуль-опреснителя);</w:t>
      </w:r>
    </w:p>
    <w:p w:rsidR="00B92B8A" w:rsidRPr="00B92B8A" w:rsidRDefault="00B92B8A" w:rsidP="00116DD8">
      <w:pPr>
        <w:numPr>
          <w:ilvl w:val="0"/>
          <w:numId w:val="71"/>
        </w:numPr>
        <w:autoSpaceDE w:val="0"/>
        <w:autoSpaceDN w:val="0"/>
        <w:adjustRightInd w:val="0"/>
        <w:ind w:left="-142" w:firstLine="993"/>
        <w:jc w:val="both"/>
        <w:rPr>
          <w:sz w:val="26"/>
          <w:szCs w:val="26"/>
        </w:rPr>
      </w:pPr>
      <w:r w:rsidRPr="00B92B8A">
        <w:rPr>
          <w:sz w:val="26"/>
          <w:szCs w:val="26"/>
        </w:rPr>
        <w:t>устройство основной и резервной скважин в п. Выучейский МО «Тиманский сельсовет» НАО в сумме 528,5 тыс. руб.;</w:t>
      </w:r>
    </w:p>
    <w:p w:rsidR="00B92B8A" w:rsidRPr="00B92B8A" w:rsidRDefault="00B92B8A" w:rsidP="00116DD8">
      <w:pPr>
        <w:numPr>
          <w:ilvl w:val="0"/>
          <w:numId w:val="71"/>
        </w:numPr>
        <w:autoSpaceDE w:val="0"/>
        <w:autoSpaceDN w:val="0"/>
        <w:adjustRightInd w:val="0"/>
        <w:ind w:left="-142" w:firstLine="993"/>
        <w:jc w:val="both"/>
        <w:rPr>
          <w:sz w:val="26"/>
          <w:szCs w:val="26"/>
        </w:rPr>
      </w:pPr>
      <w:r w:rsidRPr="00B92B8A">
        <w:rPr>
          <w:sz w:val="26"/>
          <w:szCs w:val="26"/>
        </w:rPr>
        <w:t>проведение ремонтно-восстановительных работ на станции очистки воды в с. Коткино МО «Коткинский сельсовет» НАО в сумме 555,5 тыс. руб.</w:t>
      </w:r>
    </w:p>
    <w:p w:rsidR="00B92B8A" w:rsidRPr="00B92B8A" w:rsidRDefault="00B92B8A" w:rsidP="00116DD8">
      <w:pPr>
        <w:numPr>
          <w:ilvl w:val="0"/>
          <w:numId w:val="45"/>
        </w:numPr>
        <w:ind w:left="0" w:firstLine="709"/>
        <w:jc w:val="both"/>
        <w:rPr>
          <w:sz w:val="26"/>
          <w:szCs w:val="26"/>
        </w:rPr>
      </w:pPr>
      <w:r w:rsidRPr="00B92B8A">
        <w:rPr>
          <w:sz w:val="26"/>
          <w:szCs w:val="26"/>
        </w:rPr>
        <w:t>средства в сумме 20 338,3 тыс. руб., предусмотренные строительство очистных сооружений производительностью 2500 куб. м в сутки в п. Искателей, не освоены в связи с отсутствием справки Госстройжилнадзора о соответствии построенного объекта техническим регламентам и ввода объекта в эксплуатацию. Подрядчик ЗАО «СПИНОКС» осуществляет корректировку проектной документации в соответствии с ведомостью изменений и отступлений от проектной документации. Ориентировочный срок повторной сдачи исполнительной документации в Госстройжилнадзор 1 квартал 2020 года (исполнитель МКУ ЗР «Северное»);</w:t>
      </w:r>
    </w:p>
    <w:p w:rsidR="00B92B8A" w:rsidRPr="00B92B8A" w:rsidRDefault="00B92B8A" w:rsidP="00116DD8">
      <w:pPr>
        <w:numPr>
          <w:ilvl w:val="0"/>
          <w:numId w:val="45"/>
        </w:numPr>
        <w:ind w:left="0" w:firstLine="1069"/>
        <w:jc w:val="both"/>
        <w:rPr>
          <w:sz w:val="26"/>
          <w:szCs w:val="26"/>
        </w:rPr>
      </w:pPr>
      <w:r w:rsidRPr="00B92B8A">
        <w:rPr>
          <w:sz w:val="26"/>
          <w:szCs w:val="26"/>
        </w:rPr>
        <w:t>по мероприятию поставка, монтаж, наладка и запуск в работу водоочистительного оборудования, накопительных емкостей в количестве двух комплектов в п. Красное не исполнены плановые назначения в сумме 5,8 тыс. руб.</w:t>
      </w:r>
    </w:p>
    <w:p w:rsidR="00B92B8A" w:rsidRPr="00B92B8A" w:rsidRDefault="00B92B8A" w:rsidP="00B92B8A">
      <w:pPr>
        <w:ind w:firstLine="1069"/>
        <w:jc w:val="both"/>
        <w:rPr>
          <w:sz w:val="26"/>
          <w:szCs w:val="26"/>
        </w:rPr>
      </w:pPr>
    </w:p>
    <w:p w:rsidR="00B92B8A" w:rsidRPr="00B92B8A" w:rsidRDefault="00B92B8A" w:rsidP="00B92B8A">
      <w:pPr>
        <w:ind w:firstLine="709"/>
        <w:jc w:val="both"/>
        <w:rPr>
          <w:bCs/>
          <w:sz w:val="26"/>
          <w:szCs w:val="26"/>
        </w:rPr>
      </w:pPr>
      <w:r w:rsidRPr="00B92B8A">
        <w:rPr>
          <w:sz w:val="26"/>
          <w:szCs w:val="26"/>
        </w:rPr>
        <w:t xml:space="preserve">В рамках </w:t>
      </w:r>
      <w:r w:rsidRPr="00B92B8A">
        <w:rPr>
          <w:b/>
          <w:sz w:val="26"/>
          <w:szCs w:val="26"/>
        </w:rPr>
        <w:t>п</w:t>
      </w:r>
      <w:r w:rsidRPr="00B92B8A">
        <w:rPr>
          <w:b/>
          <w:bCs/>
          <w:sz w:val="26"/>
          <w:szCs w:val="26"/>
        </w:rPr>
        <w:t>одпрограммы 4 «Энергоэффективность и развитие энергетики муниципального района «Заполярный район»</w:t>
      </w:r>
      <w:r w:rsidRPr="00B92B8A">
        <w:rPr>
          <w:bCs/>
          <w:sz w:val="26"/>
          <w:szCs w:val="26"/>
        </w:rPr>
        <w:t xml:space="preserve"> исполнено 24 707,6 тыс. руб. при плане 30 334,7 тыс. руб., или 81,4% от плана (таблица 24), в том числе:</w:t>
      </w:r>
    </w:p>
    <w:p w:rsidR="00B92B8A" w:rsidRPr="00B92B8A" w:rsidRDefault="00B92B8A" w:rsidP="00116DD8">
      <w:pPr>
        <w:numPr>
          <w:ilvl w:val="0"/>
          <w:numId w:val="49"/>
        </w:numPr>
        <w:ind w:left="0" w:firstLine="709"/>
        <w:jc w:val="both"/>
        <w:rPr>
          <w:sz w:val="26"/>
          <w:szCs w:val="26"/>
        </w:rPr>
      </w:pPr>
      <w:r w:rsidRPr="00B92B8A">
        <w:rPr>
          <w:sz w:val="26"/>
          <w:szCs w:val="26"/>
        </w:rPr>
        <w:lastRenderedPageBreak/>
        <w:t>предоставлены межбюджетные трансферты муниципальным образованиям поселений в сумме 879,3 тыс. руб. при плане 945,9 тыс. руб.;</w:t>
      </w:r>
    </w:p>
    <w:p w:rsidR="00B92B8A" w:rsidRPr="00B92B8A" w:rsidRDefault="00B92B8A" w:rsidP="00116DD8">
      <w:pPr>
        <w:numPr>
          <w:ilvl w:val="0"/>
          <w:numId w:val="49"/>
        </w:numPr>
        <w:ind w:left="0" w:firstLine="709"/>
        <w:jc w:val="both"/>
        <w:rPr>
          <w:sz w:val="26"/>
          <w:szCs w:val="26"/>
        </w:rPr>
      </w:pPr>
      <w:r w:rsidRPr="00B92B8A">
        <w:rPr>
          <w:sz w:val="26"/>
          <w:szCs w:val="26"/>
        </w:rPr>
        <w:t>объем бюджетных инвестиций в объекты муниципальной собственности составил 11 057,5 тыс. руб. при плане 16 617,9 тыс. руб.;</w:t>
      </w:r>
    </w:p>
    <w:p w:rsidR="00B92B8A" w:rsidRPr="00B92B8A" w:rsidRDefault="00B92B8A" w:rsidP="00116DD8">
      <w:pPr>
        <w:numPr>
          <w:ilvl w:val="0"/>
          <w:numId w:val="49"/>
        </w:numPr>
        <w:ind w:left="0" w:firstLine="709"/>
        <w:jc w:val="both"/>
        <w:rPr>
          <w:sz w:val="26"/>
          <w:szCs w:val="26"/>
        </w:rPr>
      </w:pPr>
      <w:r w:rsidRPr="00B92B8A">
        <w:rPr>
          <w:sz w:val="26"/>
          <w:szCs w:val="26"/>
        </w:rPr>
        <w:t>предоставлена субсидия МП ЗР «Севержилкомсервис»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в сумме 12 770,8 тыс. руб. (в т.ч. из окружного бюджета 12 207,7 тыс. руб., из районного бюджета 563,1 тыс. руб.) при плане 12 770,9 тыс. руб. (в т.ч. из окружного бюджета 12 207,7 тыс. руб., из районного бюджета 563,2 тыс. руб.)</w:t>
      </w:r>
    </w:p>
    <w:p w:rsidR="00B92B8A" w:rsidRPr="00B92B8A" w:rsidRDefault="00B92B8A" w:rsidP="00B92B8A">
      <w:pPr>
        <w:jc w:val="both"/>
        <w:rPr>
          <w:sz w:val="26"/>
          <w:szCs w:val="26"/>
        </w:rPr>
      </w:pPr>
    </w:p>
    <w:bookmarkStart w:id="27" w:name="_MON_1648970743"/>
    <w:bookmarkEnd w:id="27"/>
    <w:p w:rsidR="00B92B8A" w:rsidRPr="00B92B8A" w:rsidRDefault="00A767A8" w:rsidP="00B92B8A">
      <w:pPr>
        <w:jc w:val="both"/>
      </w:pPr>
      <w:r w:rsidRPr="00B92B8A">
        <w:rPr>
          <w:color w:val="FF0000"/>
        </w:rPr>
        <w:object w:dxaOrig="9971" w:dyaOrig="13644">
          <v:shape id="_x0000_i1043" type="#_x0000_t75" style="width:497.1pt;height:680.85pt" o:ole="">
            <v:imagedata r:id="rId65" o:title=""/>
          </v:shape>
          <o:OLEObject Type="Embed" ProgID="Excel.Sheet.12" ShapeID="_x0000_i1043" DrawAspect="Content" ObjectID="_1651476909" r:id="rId66"/>
        </w:object>
      </w:r>
    </w:p>
    <w:p w:rsidR="00B92B8A" w:rsidRPr="00B92B8A" w:rsidRDefault="00B92B8A" w:rsidP="00B92B8A">
      <w:pPr>
        <w:ind w:firstLine="709"/>
        <w:jc w:val="both"/>
        <w:rPr>
          <w:sz w:val="26"/>
          <w:szCs w:val="26"/>
        </w:rPr>
      </w:pPr>
      <w:r w:rsidRPr="00B92B8A">
        <w:rPr>
          <w:sz w:val="26"/>
          <w:szCs w:val="26"/>
        </w:rPr>
        <w:lastRenderedPageBreak/>
        <w:t>Объем неисполненных бюджетных ассигнований в рамках п</w:t>
      </w:r>
      <w:r w:rsidRPr="00B92B8A">
        <w:rPr>
          <w:bCs/>
          <w:sz w:val="26"/>
          <w:szCs w:val="26"/>
        </w:rPr>
        <w:t xml:space="preserve">одпрограммы 4 «Энергоэффективность и развитие энергетики муниципального района «Заполярный район» </w:t>
      </w:r>
      <w:r w:rsidRPr="00B92B8A">
        <w:rPr>
          <w:sz w:val="26"/>
          <w:szCs w:val="26"/>
        </w:rPr>
        <w:t>составил 5 627,1 тыс. руб., в том числе:</w:t>
      </w:r>
    </w:p>
    <w:p w:rsidR="00B92B8A" w:rsidRPr="00B92B8A" w:rsidRDefault="00B92B8A" w:rsidP="00116DD8">
      <w:pPr>
        <w:numPr>
          <w:ilvl w:val="0"/>
          <w:numId w:val="48"/>
        </w:numPr>
        <w:ind w:left="0" w:firstLine="709"/>
        <w:jc w:val="both"/>
        <w:rPr>
          <w:sz w:val="26"/>
          <w:szCs w:val="26"/>
        </w:rPr>
      </w:pPr>
      <w:r w:rsidRPr="00B92B8A">
        <w:rPr>
          <w:sz w:val="26"/>
          <w:szCs w:val="26"/>
        </w:rPr>
        <w:t>по межбюджетным трансфертам бюджетам поселений – 66,6 тыс. руб., в т.ч.: остаток неиспользованных бюджетных ассигнований на выполнение работ по гидравлической промывке, испытаний на плотность и прочность системы отопления потребителей тепловой энергии составил 66,6 тыс. руб., из них:</w:t>
      </w:r>
    </w:p>
    <w:p w:rsidR="00B92B8A" w:rsidRPr="00B92B8A" w:rsidRDefault="00B92B8A" w:rsidP="00B92B8A">
      <w:pPr>
        <w:ind w:firstLine="709"/>
        <w:jc w:val="both"/>
        <w:rPr>
          <w:sz w:val="26"/>
          <w:szCs w:val="26"/>
        </w:rPr>
      </w:pPr>
      <w:r w:rsidRPr="00B92B8A">
        <w:rPr>
          <w:sz w:val="26"/>
          <w:szCs w:val="26"/>
        </w:rPr>
        <w:t>не освоены средства в сумме 22,1 тыс. руб. по МО «Поселок Амдерма» НАО в связи с выполнением указанных работ силами управляющей компании МП ЗР «Севержилкомсервис»;</w:t>
      </w:r>
    </w:p>
    <w:p w:rsidR="00B92B8A" w:rsidRPr="00B92B8A" w:rsidRDefault="00B92B8A" w:rsidP="00B92B8A">
      <w:pPr>
        <w:ind w:firstLine="709"/>
        <w:jc w:val="both"/>
        <w:rPr>
          <w:sz w:val="26"/>
          <w:szCs w:val="26"/>
        </w:rPr>
      </w:pPr>
      <w:r w:rsidRPr="00B92B8A">
        <w:rPr>
          <w:sz w:val="26"/>
          <w:szCs w:val="26"/>
        </w:rPr>
        <w:t>экономия средств в размере 44,4 тыс. руб. образовалась в связи с формированием объемов финансирования на 2019 год с учетом объемов построенных жилых помещений, в том числе и находящихся в частной собственности, фактически оплата за выполненные работы произведена по объектам, находящимся в муниципальной собственности.</w:t>
      </w:r>
      <w:r w:rsidRPr="00B92B8A">
        <w:rPr>
          <w:color w:val="FF0000"/>
          <w:sz w:val="26"/>
          <w:szCs w:val="26"/>
        </w:rPr>
        <w:t xml:space="preserve"> </w:t>
      </w:r>
      <w:r w:rsidRPr="00B92B8A">
        <w:rPr>
          <w:sz w:val="26"/>
          <w:szCs w:val="26"/>
        </w:rPr>
        <w:t>(МО «Пешский сельсовет» НАО, МО «Коткинский сельсовет» НАО, МО «Хорей-Верский сельсовет» НАО, МО «Хоседа-Хардский» НАО);</w:t>
      </w:r>
    </w:p>
    <w:p w:rsidR="00B92B8A" w:rsidRPr="00B92B8A" w:rsidRDefault="00B92B8A" w:rsidP="00116DD8">
      <w:pPr>
        <w:numPr>
          <w:ilvl w:val="0"/>
          <w:numId w:val="48"/>
        </w:numPr>
        <w:ind w:left="0" w:firstLine="709"/>
        <w:jc w:val="both"/>
        <w:rPr>
          <w:sz w:val="26"/>
          <w:szCs w:val="26"/>
        </w:rPr>
      </w:pPr>
      <w:r w:rsidRPr="00B92B8A">
        <w:rPr>
          <w:sz w:val="26"/>
          <w:szCs w:val="26"/>
        </w:rPr>
        <w:t>не исполнены бюджетные ассигнования в сумме 5 560,4 тыс. руб., предусмотренные МКУ ЗР «Северное» на осуществление бюджетных инвестиций в муниципальную собственность, в т.ч.:</w:t>
      </w:r>
    </w:p>
    <w:p w:rsidR="00B92B8A" w:rsidRPr="00B92B8A" w:rsidRDefault="00B92B8A" w:rsidP="00116DD8">
      <w:pPr>
        <w:numPr>
          <w:ilvl w:val="0"/>
          <w:numId w:val="72"/>
        </w:numPr>
        <w:ind w:left="0" w:firstLine="709"/>
        <w:jc w:val="both"/>
        <w:rPr>
          <w:sz w:val="26"/>
          <w:szCs w:val="26"/>
        </w:rPr>
      </w:pPr>
      <w:r w:rsidRPr="00B92B8A">
        <w:rPr>
          <w:iCs/>
          <w:sz w:val="26"/>
          <w:szCs w:val="26"/>
        </w:rPr>
        <w:t>на разработку проектной документации на реконструкцию тепловых сетей в п. Харута в сумме 1 795,0 тыс. руб. в связи с невыполнением подрядчиком обязательств по муниципальному контракту в срок, установленный муниципальным контрактом. В настоящее время п</w:t>
      </w:r>
      <w:r w:rsidRPr="00B92B8A">
        <w:rPr>
          <w:sz w:val="26"/>
          <w:szCs w:val="26"/>
        </w:rPr>
        <w:t>роектная документация имеет положительное заключение государственной экспертизы и положительное заключение о проверке достоверности определения сметной стоимости, оплата будет произведена в 1 квартале 2020 года;</w:t>
      </w:r>
    </w:p>
    <w:p w:rsidR="00B92B8A" w:rsidRPr="00B92B8A" w:rsidRDefault="00B92B8A" w:rsidP="00116DD8">
      <w:pPr>
        <w:numPr>
          <w:ilvl w:val="0"/>
          <w:numId w:val="72"/>
        </w:numPr>
        <w:ind w:left="0" w:firstLine="709"/>
        <w:jc w:val="both"/>
        <w:rPr>
          <w:sz w:val="26"/>
          <w:szCs w:val="26"/>
        </w:rPr>
      </w:pPr>
      <w:r w:rsidRPr="00B92B8A">
        <w:rPr>
          <w:iCs/>
          <w:sz w:val="26"/>
          <w:szCs w:val="26"/>
        </w:rPr>
        <w:t>на установку ГРПБ (газорегуляторный пункт блочный) в с. Тельвиска в сумме 3 387,6 тыс. руб. Согласно муниципальному контракту срок исполнения - 29.02.2020. Завершение работ планируется в 1 квартале 2020 года;</w:t>
      </w:r>
    </w:p>
    <w:p w:rsidR="00B92B8A" w:rsidRPr="00B92B8A" w:rsidRDefault="00B92B8A" w:rsidP="00116DD8">
      <w:pPr>
        <w:numPr>
          <w:ilvl w:val="0"/>
          <w:numId w:val="72"/>
        </w:numPr>
        <w:ind w:left="0" w:firstLine="709"/>
        <w:jc w:val="both"/>
        <w:rPr>
          <w:sz w:val="26"/>
          <w:szCs w:val="26"/>
        </w:rPr>
      </w:pPr>
      <w:r w:rsidRPr="00B92B8A">
        <w:rPr>
          <w:iCs/>
          <w:sz w:val="26"/>
          <w:szCs w:val="26"/>
        </w:rPr>
        <w:t>на техническое перевооружение газовой котельной объекта «Строительство очистных сооружений производительностью 2500 м3 в сутки в п. Искателей» с разработкой проектной документации в сумме 377,7 тыс. руб.</w:t>
      </w:r>
      <w:r w:rsidRPr="00B92B8A">
        <w:rPr>
          <w:sz w:val="28"/>
          <w:szCs w:val="28"/>
        </w:rPr>
        <w:t xml:space="preserve"> </w:t>
      </w:r>
      <w:r w:rsidRPr="00B92B8A">
        <w:rPr>
          <w:sz w:val="26"/>
          <w:szCs w:val="26"/>
        </w:rPr>
        <w:t>Мероприятие не выполнено, т.к. требуется проведение экспертизы промышленной безопасности объекта (котельной). Ориентировочный срок выполнения - 3 квартал 2020 года.</w:t>
      </w:r>
    </w:p>
    <w:p w:rsidR="00B92B8A" w:rsidRPr="00B92B8A" w:rsidRDefault="00B92B8A" w:rsidP="00B92B8A">
      <w:pPr>
        <w:ind w:firstLine="709"/>
        <w:jc w:val="both"/>
        <w:rPr>
          <w:sz w:val="26"/>
          <w:szCs w:val="26"/>
        </w:rPr>
      </w:pPr>
    </w:p>
    <w:p w:rsidR="00B92B8A" w:rsidRPr="00B92B8A" w:rsidRDefault="00B92B8A" w:rsidP="00B92B8A">
      <w:pPr>
        <w:ind w:firstLine="709"/>
        <w:jc w:val="both"/>
        <w:rPr>
          <w:bCs/>
          <w:sz w:val="26"/>
          <w:szCs w:val="26"/>
        </w:rPr>
      </w:pPr>
      <w:r w:rsidRPr="008D54E9">
        <w:rPr>
          <w:sz w:val="26"/>
          <w:szCs w:val="26"/>
        </w:rPr>
        <w:t xml:space="preserve">В рамках </w:t>
      </w:r>
      <w:r w:rsidRPr="008D54E9">
        <w:rPr>
          <w:b/>
          <w:sz w:val="26"/>
          <w:szCs w:val="26"/>
        </w:rPr>
        <w:t>п</w:t>
      </w:r>
      <w:r w:rsidRPr="008D54E9">
        <w:rPr>
          <w:b/>
          <w:bCs/>
          <w:sz w:val="26"/>
          <w:szCs w:val="26"/>
        </w:rPr>
        <w:t>одпрограммы 5 «Развитие социальной инфраструктуры и создание комфортных условий проживания на территории муниципального района «Заполярный район»</w:t>
      </w:r>
      <w:r w:rsidRPr="008D54E9">
        <w:rPr>
          <w:bCs/>
          <w:sz w:val="26"/>
          <w:szCs w:val="26"/>
        </w:rPr>
        <w:t xml:space="preserve"> исполнено 177 111,7 тыс. руб. при плане 200 191,5 тыс. руб., или 88,5% от плана, в том числе:</w:t>
      </w:r>
    </w:p>
    <w:p w:rsidR="00B92B8A" w:rsidRPr="00B92B8A" w:rsidRDefault="00B92B8A" w:rsidP="00116DD8">
      <w:pPr>
        <w:numPr>
          <w:ilvl w:val="0"/>
          <w:numId w:val="47"/>
        </w:numPr>
        <w:ind w:left="0" w:firstLine="709"/>
        <w:jc w:val="both"/>
        <w:rPr>
          <w:sz w:val="26"/>
          <w:szCs w:val="26"/>
        </w:rPr>
      </w:pPr>
      <w:r w:rsidRPr="00B92B8A">
        <w:rPr>
          <w:sz w:val="26"/>
          <w:szCs w:val="26"/>
        </w:rPr>
        <w:t xml:space="preserve">объем бюджетных инвестиций в объекты муниципальной собственности (межбюджетные трансферты муниципальным образованиям поселений) составил сумму 7 352,5 тыс. руб., что соответствует плановым назначениям; </w:t>
      </w:r>
    </w:p>
    <w:p w:rsidR="00B92B8A" w:rsidRPr="00B92B8A" w:rsidRDefault="00B92B8A" w:rsidP="00116DD8">
      <w:pPr>
        <w:numPr>
          <w:ilvl w:val="0"/>
          <w:numId w:val="47"/>
        </w:numPr>
        <w:ind w:left="0" w:firstLine="709"/>
        <w:jc w:val="both"/>
        <w:rPr>
          <w:sz w:val="26"/>
          <w:szCs w:val="26"/>
        </w:rPr>
      </w:pPr>
      <w:r w:rsidRPr="00B92B8A">
        <w:rPr>
          <w:sz w:val="26"/>
          <w:szCs w:val="26"/>
        </w:rPr>
        <w:t>предоставлены межбюджетные трансферты муниципальным образованиям (без учета объема бюджетных инвестиций в объекты муниципальной собственности поселений) в сумме 111 994,6 тыс. руб. при плане 121 366,7 тыс. руб.;</w:t>
      </w:r>
    </w:p>
    <w:p w:rsidR="00B92B8A" w:rsidRPr="00B92B8A" w:rsidRDefault="00B92B8A" w:rsidP="00116DD8">
      <w:pPr>
        <w:numPr>
          <w:ilvl w:val="0"/>
          <w:numId w:val="47"/>
        </w:numPr>
        <w:ind w:left="0" w:firstLine="709"/>
        <w:jc w:val="both"/>
        <w:rPr>
          <w:sz w:val="26"/>
          <w:szCs w:val="26"/>
        </w:rPr>
      </w:pPr>
      <w:r w:rsidRPr="00B92B8A">
        <w:rPr>
          <w:sz w:val="26"/>
          <w:szCs w:val="26"/>
        </w:rPr>
        <w:lastRenderedPageBreak/>
        <w:t>предоставлена субсидия юридическим лицам (МП ЗР «Севержилкомсервис», МУП «Амдермасервис», ООО «НАО ремстрой плюс») на возмещение недополученных доходов, возникающих при оказании населению услуг общественных бань, в сумме 53 001,1 тыс. руб. при плане 61 771,4 тыс. руб.;</w:t>
      </w:r>
    </w:p>
    <w:p w:rsidR="00B92B8A" w:rsidRPr="00B92B8A" w:rsidRDefault="00B92B8A" w:rsidP="00116DD8">
      <w:pPr>
        <w:numPr>
          <w:ilvl w:val="0"/>
          <w:numId w:val="47"/>
        </w:numPr>
        <w:ind w:left="0" w:firstLine="709"/>
        <w:jc w:val="both"/>
        <w:rPr>
          <w:sz w:val="26"/>
          <w:szCs w:val="26"/>
        </w:rPr>
      </w:pPr>
      <w:r w:rsidRPr="00B92B8A">
        <w:rPr>
          <w:sz w:val="26"/>
          <w:szCs w:val="26"/>
        </w:rPr>
        <w:t>расходы ремонт общественных бань, находящихся в муниципальной собственности МО «Муниципальный район «Заполярный район», составили 4 763,5 тыс. руб. при плане 9 700,9 тыс. руб. (исполнитель МКУ ЗР «Северное»).</w:t>
      </w:r>
    </w:p>
    <w:p w:rsidR="00B92B8A" w:rsidRPr="00B92B8A" w:rsidRDefault="00B92B8A" w:rsidP="00B92B8A">
      <w:pPr>
        <w:ind w:left="709"/>
        <w:jc w:val="both"/>
        <w:rPr>
          <w:sz w:val="26"/>
          <w:szCs w:val="26"/>
        </w:rPr>
      </w:pPr>
    </w:p>
    <w:bookmarkStart w:id="28" w:name="_MON_1648974484"/>
    <w:bookmarkEnd w:id="28"/>
    <w:p w:rsidR="00B92B8A" w:rsidRPr="00B92B8A" w:rsidRDefault="00A767A8" w:rsidP="00B92B8A">
      <w:pPr>
        <w:jc w:val="both"/>
        <w:rPr>
          <w:sz w:val="26"/>
          <w:szCs w:val="26"/>
        </w:rPr>
      </w:pPr>
      <w:r w:rsidRPr="00B92B8A">
        <w:rPr>
          <w:color w:val="FF0000"/>
        </w:rPr>
        <w:object w:dxaOrig="9759" w:dyaOrig="10004">
          <v:shape id="_x0000_i1044" type="#_x0000_t75" style="width:486.7pt;height:496.5pt" o:ole="">
            <v:imagedata r:id="rId67" o:title=""/>
          </v:shape>
          <o:OLEObject Type="Embed" ProgID="Excel.Sheet.12" ShapeID="_x0000_i1044" DrawAspect="Content" ObjectID="_1651476910" r:id="rId68"/>
        </w:object>
      </w: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в рамках п</w:t>
      </w:r>
      <w:r w:rsidRPr="00B92B8A">
        <w:rPr>
          <w:bCs/>
          <w:sz w:val="26"/>
          <w:szCs w:val="26"/>
        </w:rPr>
        <w:t xml:space="preserve">одпрограммы 5 «Развитие социальной инфраструктуры и создание комфортных условий проживания на территории муниципального района «Заполярный район» </w:t>
      </w:r>
      <w:r w:rsidRPr="00B92B8A">
        <w:rPr>
          <w:sz w:val="26"/>
          <w:szCs w:val="26"/>
        </w:rPr>
        <w:t>составил 23 079,8 тыс. руб., в том числе:</w:t>
      </w:r>
    </w:p>
    <w:p w:rsidR="00B92B8A" w:rsidRPr="00B92B8A" w:rsidRDefault="00B92B8A" w:rsidP="00116DD8">
      <w:pPr>
        <w:numPr>
          <w:ilvl w:val="0"/>
          <w:numId w:val="50"/>
        </w:numPr>
        <w:ind w:left="0" w:firstLine="709"/>
        <w:jc w:val="both"/>
        <w:rPr>
          <w:sz w:val="26"/>
          <w:szCs w:val="26"/>
        </w:rPr>
      </w:pPr>
      <w:r w:rsidRPr="00B92B8A">
        <w:rPr>
          <w:sz w:val="26"/>
          <w:szCs w:val="26"/>
        </w:rPr>
        <w:t>по межбюджетным трансфертам бюджетам поселений – 9 372,1 тыс. руб., из них:</w:t>
      </w:r>
    </w:p>
    <w:p w:rsidR="00B92B8A" w:rsidRPr="00B92B8A" w:rsidRDefault="00B92B8A" w:rsidP="00116DD8">
      <w:pPr>
        <w:numPr>
          <w:ilvl w:val="0"/>
          <w:numId w:val="31"/>
        </w:numPr>
        <w:ind w:left="0" w:firstLine="709"/>
        <w:jc w:val="both"/>
        <w:rPr>
          <w:sz w:val="26"/>
          <w:szCs w:val="26"/>
        </w:rPr>
      </w:pPr>
      <w:r w:rsidRPr="00B92B8A">
        <w:rPr>
          <w:sz w:val="26"/>
          <w:szCs w:val="26"/>
        </w:rPr>
        <w:lastRenderedPageBreak/>
        <w:t>не использованы бюджетные ассигнования на возмещение недополученных доходов, возникающих при оказании населению услуг общественных бань, в сумме 638,1 тыс. руб., на благоустройство территорий поселений в сумме 3 153,8 тыс. руб., на уличное освещение в сумме 3 381,8 тыс. руб. и на приобретение, замену и установку светильников уличного освещения в поселениях в сумме 177,6 тыс. руб. в связи с отсутствием потребности (финансирование муниципальных образований производится по фактически представленным документам);</w:t>
      </w:r>
    </w:p>
    <w:p w:rsidR="00B92B8A" w:rsidRPr="00B92B8A" w:rsidRDefault="00B92B8A" w:rsidP="00116DD8">
      <w:pPr>
        <w:numPr>
          <w:ilvl w:val="0"/>
          <w:numId w:val="31"/>
        </w:numPr>
        <w:ind w:left="0" w:firstLine="709"/>
        <w:jc w:val="both"/>
        <w:rPr>
          <w:sz w:val="26"/>
          <w:szCs w:val="26"/>
        </w:rPr>
      </w:pPr>
      <w:r w:rsidRPr="00B92B8A">
        <w:rPr>
          <w:sz w:val="26"/>
          <w:szCs w:val="26"/>
        </w:rPr>
        <w:t>не использованы бюджетные ассигнования, предусмотренные на благоустройство обелиска памяти воинов, павших в Великой Отечественной войне 1941-1945 гг., в с. Шойна, в сумме 422,2 тыс. руб. в связи с неисполнением подрядчиком в срок, установленный муниципальным контрактом, своих обязательств;</w:t>
      </w:r>
    </w:p>
    <w:p w:rsidR="00B92B8A" w:rsidRPr="00B92B8A" w:rsidRDefault="00B92B8A" w:rsidP="00116DD8">
      <w:pPr>
        <w:numPr>
          <w:ilvl w:val="0"/>
          <w:numId w:val="31"/>
        </w:numPr>
        <w:ind w:left="0" w:firstLine="709"/>
        <w:jc w:val="both"/>
        <w:rPr>
          <w:sz w:val="26"/>
          <w:szCs w:val="26"/>
        </w:rPr>
      </w:pPr>
      <w:r w:rsidRPr="00B92B8A">
        <w:rPr>
          <w:sz w:val="26"/>
          <w:szCs w:val="26"/>
        </w:rPr>
        <w:t xml:space="preserve"> не использованы бюджетные ассигнования, предусмотренные на разработку проектной документации на проведение капитального ремонта моста ТММ-60 в сумме 1 417,0 тыс. руб. В соответствии с муниципальным контрактом срок исполнения - 30.09.2020. Мероприятие будет исполнено в 2020 году;</w:t>
      </w:r>
    </w:p>
    <w:p w:rsidR="00B92B8A" w:rsidRPr="00B92B8A" w:rsidRDefault="00B92B8A" w:rsidP="00116DD8">
      <w:pPr>
        <w:numPr>
          <w:ilvl w:val="0"/>
          <w:numId w:val="31"/>
        </w:numPr>
        <w:ind w:left="0" w:firstLine="709"/>
        <w:jc w:val="both"/>
        <w:rPr>
          <w:sz w:val="26"/>
          <w:szCs w:val="26"/>
        </w:rPr>
      </w:pPr>
      <w:r w:rsidRPr="00B92B8A">
        <w:rPr>
          <w:sz w:val="26"/>
          <w:szCs w:val="26"/>
        </w:rPr>
        <w:t>не использованы бюджетные ассигнования, предусмотренные на вывоз песка от придомовых территорий д. № 1, № 4, по ул. Набережная, д. № 3 по ул. Заполярная, д. № 2 по ул. Восточная в с. Шойна МО «Шоинский сельсовет» НАО, в сумме 181,6 тыс. руб. в связи с невозможностью выполнения работ в ноябре из-за наступления заморозков;</w:t>
      </w:r>
    </w:p>
    <w:p w:rsidR="00B92B8A" w:rsidRPr="00B92B8A" w:rsidRDefault="00B92B8A" w:rsidP="00116DD8">
      <w:pPr>
        <w:numPr>
          <w:ilvl w:val="0"/>
          <w:numId w:val="50"/>
        </w:numPr>
        <w:ind w:left="0" w:firstLine="709"/>
        <w:jc w:val="both"/>
        <w:rPr>
          <w:sz w:val="26"/>
          <w:szCs w:val="26"/>
        </w:rPr>
      </w:pPr>
      <w:r w:rsidRPr="00B92B8A">
        <w:rPr>
          <w:sz w:val="26"/>
          <w:szCs w:val="26"/>
        </w:rPr>
        <w:t>не исполнены бюджетные ассигнования, предусмотренные на предоставление субсидий на возмещение недополученных доходов, возникающих при оказании населению услуг общественных бань, в сумме 8 770,3 тыс. руб. в связи с проведением плановых капитальных ремонтов бань в п. Хорей- Вер (с 01.03.2019 по 01.05.2019), в п. Бугрино (с 01.08.2019 по 30.11.2019) и, соответственно, сокращением количества посещений бань;</w:t>
      </w:r>
    </w:p>
    <w:p w:rsidR="00B92B8A" w:rsidRPr="00B92B8A" w:rsidRDefault="00B92B8A" w:rsidP="00116DD8">
      <w:pPr>
        <w:numPr>
          <w:ilvl w:val="0"/>
          <w:numId w:val="50"/>
        </w:numPr>
        <w:ind w:left="0" w:firstLine="709"/>
        <w:jc w:val="both"/>
        <w:rPr>
          <w:sz w:val="26"/>
          <w:szCs w:val="26"/>
        </w:rPr>
      </w:pPr>
      <w:r w:rsidRPr="00B92B8A">
        <w:rPr>
          <w:sz w:val="26"/>
          <w:szCs w:val="26"/>
        </w:rPr>
        <w:t>не исполнены бюджетные ассигнования в сумме 4 937,4 тыс. руб., предусмотренные на ремонт общественных бань, находящихся в муниципальной собственности МО «Муниципальный район «Заполярный район» (исполнитель МКУ ЗР «Северное»), в т.ч.:</w:t>
      </w:r>
    </w:p>
    <w:p w:rsidR="00B92B8A" w:rsidRPr="00B92B8A" w:rsidRDefault="00B92B8A" w:rsidP="00116DD8">
      <w:pPr>
        <w:numPr>
          <w:ilvl w:val="0"/>
          <w:numId w:val="73"/>
        </w:numPr>
        <w:ind w:left="0" w:firstLine="851"/>
        <w:jc w:val="both"/>
        <w:rPr>
          <w:sz w:val="26"/>
          <w:szCs w:val="26"/>
        </w:rPr>
      </w:pPr>
      <w:r w:rsidRPr="00B92B8A">
        <w:rPr>
          <w:sz w:val="26"/>
          <w:szCs w:val="26"/>
        </w:rPr>
        <w:t xml:space="preserve">на ремонт общественной бани в п. Шойна  в сумме 1 315,9 тыс. руб. в связи с невыполнением подрядчиком работ по муниципальному контракту заказчиком принято решение об одностороннем отказе от исполнения контракта. Подрядчик включен в реестр недобросовестных подрядчиков и ему направлено требование о выплате неустойки; </w:t>
      </w:r>
    </w:p>
    <w:p w:rsidR="00B92B8A" w:rsidRPr="00B92B8A" w:rsidRDefault="00B92B8A" w:rsidP="00116DD8">
      <w:pPr>
        <w:numPr>
          <w:ilvl w:val="0"/>
          <w:numId w:val="73"/>
        </w:numPr>
        <w:ind w:left="0" w:firstLine="851"/>
        <w:jc w:val="both"/>
        <w:rPr>
          <w:sz w:val="26"/>
          <w:szCs w:val="26"/>
        </w:rPr>
      </w:pPr>
      <w:r w:rsidRPr="00B92B8A">
        <w:rPr>
          <w:sz w:val="26"/>
          <w:szCs w:val="26"/>
        </w:rPr>
        <w:t>на капитальный ремонт общественной бани в п. Усть-Кара в сумме 3 231,0 тыс. руб. в связи с необходимостью проведение дополнительных работ по ремонту бани. В настоящее время работы выполнены. Оплата выполненных работ произведена 07.02.2020;</w:t>
      </w:r>
    </w:p>
    <w:p w:rsidR="00B92B8A" w:rsidRPr="00B92B8A" w:rsidRDefault="00B92B8A" w:rsidP="00116DD8">
      <w:pPr>
        <w:numPr>
          <w:ilvl w:val="0"/>
          <w:numId w:val="73"/>
        </w:numPr>
        <w:ind w:left="0" w:firstLine="851"/>
        <w:jc w:val="both"/>
        <w:rPr>
          <w:sz w:val="26"/>
          <w:szCs w:val="26"/>
        </w:rPr>
      </w:pPr>
      <w:r w:rsidRPr="00B92B8A">
        <w:rPr>
          <w:sz w:val="26"/>
          <w:szCs w:val="26"/>
        </w:rPr>
        <w:t>ремонт общественной бани в д. Андег в сумме 333,9 тыс. руб. Работы выполнены на основании муниципального контракта. МКУ ЗР «Северное» адрес подрядчика 30.12.2019 направлено письмо с целью устранения замечаний. Окончательный расчет с подрядчиком запланирован на 1 квартал 2020 года.</w:t>
      </w:r>
    </w:p>
    <w:p w:rsidR="00B92B8A" w:rsidRPr="00B92B8A" w:rsidRDefault="00B92B8A" w:rsidP="00116DD8">
      <w:pPr>
        <w:widowControl w:val="0"/>
        <w:numPr>
          <w:ilvl w:val="0"/>
          <w:numId w:val="73"/>
        </w:numPr>
        <w:autoSpaceDE w:val="0"/>
        <w:autoSpaceDN w:val="0"/>
        <w:adjustRightInd w:val="0"/>
        <w:ind w:left="0" w:firstLine="851"/>
        <w:jc w:val="both"/>
        <w:rPr>
          <w:sz w:val="26"/>
          <w:szCs w:val="26"/>
        </w:rPr>
      </w:pPr>
      <w:r w:rsidRPr="00B92B8A">
        <w:rPr>
          <w:sz w:val="26"/>
          <w:szCs w:val="26"/>
        </w:rPr>
        <w:t>экономия по результатам проведения конкурсных процедур на ремонты общественных бань в п. Бугрино и п. Хорей-Вер составила 56,6 тыс. руб.</w:t>
      </w:r>
    </w:p>
    <w:p w:rsidR="00B92B8A" w:rsidRPr="00B92B8A" w:rsidRDefault="00B92B8A" w:rsidP="00B92B8A">
      <w:pPr>
        <w:ind w:firstLine="709"/>
        <w:jc w:val="both"/>
        <w:rPr>
          <w:sz w:val="26"/>
          <w:szCs w:val="26"/>
        </w:rPr>
      </w:pPr>
    </w:p>
    <w:p w:rsidR="00B92B8A" w:rsidRPr="00B92B8A" w:rsidRDefault="00B92B8A" w:rsidP="00B92B8A">
      <w:pPr>
        <w:ind w:firstLine="709"/>
        <w:jc w:val="both"/>
        <w:rPr>
          <w:bCs/>
          <w:sz w:val="26"/>
          <w:szCs w:val="26"/>
        </w:rPr>
      </w:pPr>
      <w:r w:rsidRPr="00B92B8A">
        <w:rPr>
          <w:sz w:val="26"/>
          <w:szCs w:val="26"/>
        </w:rPr>
        <w:lastRenderedPageBreak/>
        <w:t xml:space="preserve">В рамках </w:t>
      </w:r>
      <w:r w:rsidRPr="00B92B8A">
        <w:rPr>
          <w:b/>
          <w:sz w:val="26"/>
          <w:szCs w:val="26"/>
        </w:rPr>
        <w:t>п</w:t>
      </w:r>
      <w:r w:rsidRPr="00B92B8A">
        <w:rPr>
          <w:b/>
          <w:bCs/>
          <w:sz w:val="26"/>
          <w:szCs w:val="26"/>
        </w:rPr>
        <w:t>одпрограммы 6 «Развитие коммунальной инфраструктуры муниципального района «Заполярный район»</w:t>
      </w:r>
      <w:r w:rsidRPr="00B92B8A">
        <w:rPr>
          <w:bCs/>
          <w:sz w:val="26"/>
          <w:szCs w:val="26"/>
        </w:rPr>
        <w:t xml:space="preserve"> исполнено 68 398,4 тыс. руб. при плане 83 601,8 тыс. руб., в том числе:</w:t>
      </w:r>
    </w:p>
    <w:p w:rsidR="00B92B8A" w:rsidRPr="00B92B8A" w:rsidRDefault="00B92B8A" w:rsidP="00116DD8">
      <w:pPr>
        <w:numPr>
          <w:ilvl w:val="0"/>
          <w:numId w:val="46"/>
        </w:numPr>
        <w:ind w:left="0" w:firstLine="709"/>
        <w:jc w:val="both"/>
        <w:rPr>
          <w:sz w:val="26"/>
          <w:szCs w:val="26"/>
        </w:rPr>
      </w:pPr>
      <w:r w:rsidRPr="00B92B8A">
        <w:rPr>
          <w:sz w:val="26"/>
          <w:szCs w:val="26"/>
        </w:rPr>
        <w:t>предоставлены межбюджетные трансферты муниципальным образованиям поселений в сумме 50 398,4 тыс. руб. при плане 65 601,8 тыс. руб.;</w:t>
      </w:r>
    </w:p>
    <w:p w:rsidR="00B92B8A" w:rsidRPr="00B92B8A" w:rsidRDefault="00B92B8A" w:rsidP="00116DD8">
      <w:pPr>
        <w:numPr>
          <w:ilvl w:val="0"/>
          <w:numId w:val="46"/>
        </w:numPr>
        <w:ind w:left="0" w:firstLine="709"/>
        <w:jc w:val="both"/>
        <w:rPr>
          <w:sz w:val="26"/>
          <w:szCs w:val="26"/>
        </w:rPr>
      </w:pPr>
      <w:r w:rsidRPr="00B92B8A">
        <w:rPr>
          <w:sz w:val="26"/>
          <w:szCs w:val="26"/>
        </w:rPr>
        <w:t>объем бюджетных инвестиций в объекты муниципальной собственности составил 18 000,0 тыс. руб., что соответствует плановым назначениям.</w:t>
      </w:r>
    </w:p>
    <w:p w:rsidR="00B92B8A" w:rsidRPr="00B92B8A" w:rsidRDefault="00B92B8A" w:rsidP="00B92B8A">
      <w:pPr>
        <w:ind w:left="709"/>
        <w:jc w:val="both"/>
        <w:rPr>
          <w:sz w:val="26"/>
          <w:szCs w:val="26"/>
        </w:rPr>
      </w:pPr>
    </w:p>
    <w:bookmarkStart w:id="29" w:name="_MON_1648990913"/>
    <w:bookmarkEnd w:id="29"/>
    <w:p w:rsidR="00B92B8A" w:rsidRPr="00B92B8A" w:rsidRDefault="00A767A8" w:rsidP="00B92B8A">
      <w:pPr>
        <w:jc w:val="both"/>
        <w:rPr>
          <w:sz w:val="26"/>
          <w:szCs w:val="26"/>
        </w:rPr>
      </w:pPr>
      <w:r w:rsidRPr="00B92B8A">
        <w:rPr>
          <w:color w:val="FF0000"/>
        </w:rPr>
        <w:object w:dxaOrig="9905" w:dyaOrig="6388">
          <v:shape id="_x0000_i1045" type="#_x0000_t75" style="width:493.05pt;height:317.95pt" o:ole="">
            <v:imagedata r:id="rId69" o:title=""/>
          </v:shape>
          <o:OLEObject Type="Embed" ProgID="Excel.Sheet.12" ShapeID="_x0000_i1045" DrawAspect="Content" ObjectID="_1651476911" r:id="rId70"/>
        </w:object>
      </w: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в рамках п</w:t>
      </w:r>
      <w:r w:rsidRPr="00B92B8A">
        <w:rPr>
          <w:bCs/>
          <w:sz w:val="26"/>
          <w:szCs w:val="26"/>
        </w:rPr>
        <w:t xml:space="preserve">одпрограммы 6 «Развитие коммунальной инфраструктуры муниципального района «Заполярный район» </w:t>
      </w:r>
      <w:r w:rsidRPr="00B92B8A">
        <w:rPr>
          <w:sz w:val="26"/>
          <w:szCs w:val="26"/>
        </w:rPr>
        <w:t>по межбюджетным трансфертам бюджетам поселений составил 15 203,4 тыс. руб., из них:</w:t>
      </w:r>
    </w:p>
    <w:p w:rsidR="00B92B8A" w:rsidRPr="00B92B8A" w:rsidRDefault="00B92B8A" w:rsidP="00116DD8">
      <w:pPr>
        <w:numPr>
          <w:ilvl w:val="0"/>
          <w:numId w:val="31"/>
        </w:numPr>
        <w:ind w:left="0" w:firstLine="709"/>
        <w:jc w:val="both"/>
        <w:rPr>
          <w:sz w:val="26"/>
          <w:szCs w:val="26"/>
        </w:rPr>
      </w:pPr>
      <w:r w:rsidRPr="00B92B8A">
        <w:rPr>
          <w:iCs/>
          <w:sz w:val="26"/>
          <w:szCs w:val="26"/>
        </w:rPr>
        <w:t>на содержание земельных участков, находящихся в собственности муниципальных образований, предназначенных под складирование отходов, в сумме 252,1 тыс. руб. в связи с перечислением межбюджетных трансфертов в суммах необходимых для оплаты фактически выполненных работ на основании представленных документов;</w:t>
      </w:r>
    </w:p>
    <w:p w:rsidR="00B92B8A" w:rsidRPr="00B92B8A" w:rsidRDefault="00B92B8A" w:rsidP="00116DD8">
      <w:pPr>
        <w:numPr>
          <w:ilvl w:val="0"/>
          <w:numId w:val="31"/>
        </w:numPr>
        <w:ind w:left="0" w:firstLine="709"/>
        <w:jc w:val="both"/>
        <w:rPr>
          <w:sz w:val="26"/>
          <w:szCs w:val="26"/>
        </w:rPr>
      </w:pPr>
      <w:r w:rsidRPr="00B92B8A">
        <w:rPr>
          <w:iCs/>
          <w:sz w:val="26"/>
          <w:szCs w:val="26"/>
        </w:rPr>
        <w:t xml:space="preserve">на софинансирование мероприятий по ликвидации несанкционированного места размещения отходов в сумме 632,6 тыс. руб., в т.ч. МО «Пустозерский сельсовет» НАО в сумме 356,7 тыс. руб., МО «Тельвисочный сельсовет» НАО в сумме 269,7 тыс. руб., МО «Приморско-Куйский» НАО в сумме 6,2 тыс. руб. На выполнение данных работ в </w:t>
      </w:r>
      <w:r w:rsidRPr="00B92B8A">
        <w:rPr>
          <w:sz w:val="26"/>
          <w:szCs w:val="26"/>
        </w:rPr>
        <w:t>д. Макарово МО «Тельвисочный сельсовет» НАО, в с. Оксино и д. Каменка МО «Пустозерский сельсовет» НАО заключены муниципальные контракты с МП ЗР «Севержилкомсервис», согласно которым срок выполнения работ - 3 квартал 2020 года;</w:t>
      </w:r>
    </w:p>
    <w:p w:rsidR="00B92B8A" w:rsidRPr="00B92B8A" w:rsidRDefault="00B92B8A" w:rsidP="00116DD8">
      <w:pPr>
        <w:numPr>
          <w:ilvl w:val="0"/>
          <w:numId w:val="31"/>
        </w:numPr>
        <w:ind w:left="0" w:firstLine="709"/>
        <w:jc w:val="both"/>
        <w:rPr>
          <w:sz w:val="26"/>
          <w:szCs w:val="26"/>
        </w:rPr>
      </w:pPr>
      <w:r w:rsidRPr="00B92B8A">
        <w:rPr>
          <w:iCs/>
          <w:sz w:val="26"/>
          <w:szCs w:val="26"/>
        </w:rPr>
        <w:lastRenderedPageBreak/>
        <w:t>на создание и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 в сумме 14 318,7 тыс. руб., в т.ч. за счет средств окружного бюджета в сумме 13 889,1 тыс. руб. и за счет средств районного бюджет в сумме 429,6 тыс. руб., из них:</w:t>
      </w:r>
    </w:p>
    <w:p w:rsidR="00B92B8A" w:rsidRPr="00B92B8A" w:rsidRDefault="00B92B8A" w:rsidP="00B92B8A">
      <w:pPr>
        <w:ind w:firstLine="709"/>
        <w:jc w:val="both"/>
        <w:rPr>
          <w:sz w:val="26"/>
          <w:szCs w:val="26"/>
        </w:rPr>
      </w:pPr>
      <w:r w:rsidRPr="00B92B8A">
        <w:rPr>
          <w:iCs/>
          <w:sz w:val="26"/>
          <w:szCs w:val="26"/>
        </w:rPr>
        <w:t xml:space="preserve">   </w:t>
      </w:r>
      <w:r w:rsidRPr="00B92B8A">
        <w:rPr>
          <w:sz w:val="26"/>
          <w:szCs w:val="26"/>
        </w:rPr>
        <w:t>МО «Тельвисочный сельсовет» НАО работы выполнены в полном объеме. Экономия средств в сумме 5 811,9 тыс. руб. сложилась в связи с внесением изменений в технические решения и принятием решения о возведении бескаркасного модуля на площадке накопления ТКО;</w:t>
      </w:r>
    </w:p>
    <w:p w:rsidR="00B92B8A" w:rsidRPr="00B92B8A" w:rsidRDefault="00B92B8A" w:rsidP="00B92B8A">
      <w:pPr>
        <w:ind w:firstLine="709"/>
        <w:jc w:val="both"/>
        <w:rPr>
          <w:sz w:val="26"/>
          <w:szCs w:val="26"/>
        </w:rPr>
      </w:pPr>
      <w:r w:rsidRPr="00B92B8A">
        <w:rPr>
          <w:sz w:val="26"/>
          <w:szCs w:val="26"/>
        </w:rPr>
        <w:t xml:space="preserve">   МО «Канинский сельсовет» НАО не освоены бюджетные ассигнования в сумме 8 506,8 тыс. руб. В соответствии с муниципальным контрактом, заключенным 23.12.2019 с ИП Ледковым Н.Г. стоимость работ составит 8 379,2 тыс. руб., срок выполнения работ - не позднее 31 октября 2020 года.</w:t>
      </w:r>
    </w:p>
    <w:p w:rsidR="00B92B8A" w:rsidRPr="00B92B8A" w:rsidRDefault="00B92B8A" w:rsidP="00B92B8A">
      <w:pPr>
        <w:ind w:firstLine="709"/>
        <w:jc w:val="both"/>
        <w:rPr>
          <w:sz w:val="26"/>
          <w:szCs w:val="26"/>
        </w:rPr>
      </w:pPr>
    </w:p>
    <w:p w:rsidR="00B92B8A" w:rsidRPr="00B92B8A" w:rsidRDefault="00B92B8A" w:rsidP="00B92B8A">
      <w:pPr>
        <w:ind w:firstLine="709"/>
        <w:jc w:val="both"/>
        <w:rPr>
          <w:sz w:val="26"/>
          <w:szCs w:val="26"/>
        </w:rPr>
      </w:pPr>
      <w:r w:rsidRPr="00B92B8A">
        <w:rPr>
          <w:sz w:val="26"/>
          <w:szCs w:val="26"/>
        </w:rPr>
        <w:t xml:space="preserve">В рамках </w:t>
      </w:r>
      <w:r w:rsidRPr="00B92B8A">
        <w:rPr>
          <w:b/>
          <w:sz w:val="26"/>
          <w:szCs w:val="26"/>
        </w:rPr>
        <w:t>МП «Чистая вода</w:t>
      </w:r>
      <w:r w:rsidRPr="00B92B8A">
        <w:rPr>
          <w:sz w:val="26"/>
          <w:szCs w:val="26"/>
        </w:rPr>
        <w:t>» предусмотрены бюджетные ассигнования на осуществление бюджетных инвестиций в</w:t>
      </w:r>
      <w:r w:rsidRPr="00B92B8A">
        <w:rPr>
          <w:color w:val="FF0000"/>
          <w:sz w:val="26"/>
          <w:szCs w:val="26"/>
        </w:rPr>
        <w:t xml:space="preserve"> </w:t>
      </w:r>
      <w:r w:rsidRPr="00B92B8A">
        <w:rPr>
          <w:sz w:val="26"/>
          <w:szCs w:val="26"/>
        </w:rPr>
        <w:t>объекты муниципальной собственности сумме 13 610,1 тыс. руб., в т.ч. из окружного бюджета - 13 201,7 тыс. руб. и из районного бюджета - 408,4 тыс. руб., а также средства из внебюджетных источников в сумме 2 820,0 тыс. руб. Данные средства предусмотрены на проведение мероприятия «Строительство водоподготовительной установки в д. Макарово МО «Тельвисочный сельсовет» НАО».</w:t>
      </w:r>
      <w:r w:rsidRPr="00B92B8A">
        <w:rPr>
          <w:sz w:val="28"/>
          <w:szCs w:val="28"/>
        </w:rPr>
        <w:t xml:space="preserve"> </w:t>
      </w:r>
      <w:r w:rsidRPr="00B92B8A">
        <w:rPr>
          <w:sz w:val="26"/>
          <w:szCs w:val="26"/>
        </w:rPr>
        <w:t xml:space="preserve">Мероприятие не выполнено. </w:t>
      </w:r>
    </w:p>
    <w:p w:rsidR="00B92B8A" w:rsidRPr="00B92B8A" w:rsidRDefault="00B92B8A" w:rsidP="00B92B8A">
      <w:pPr>
        <w:ind w:firstLine="720"/>
        <w:jc w:val="both"/>
        <w:rPr>
          <w:sz w:val="26"/>
          <w:szCs w:val="26"/>
        </w:rPr>
      </w:pPr>
      <w:r w:rsidRPr="00B92B8A">
        <w:rPr>
          <w:sz w:val="26"/>
          <w:szCs w:val="26"/>
        </w:rPr>
        <w:t>Реализация данного мероприятия включает в себя разработку проектно-сметной документации на строительство и строительство водоподготовительной установки.</w:t>
      </w:r>
    </w:p>
    <w:p w:rsidR="00B92B8A" w:rsidRPr="00B92B8A" w:rsidRDefault="00B92B8A" w:rsidP="00B92B8A">
      <w:pPr>
        <w:ind w:firstLine="720"/>
        <w:jc w:val="both"/>
        <w:rPr>
          <w:sz w:val="26"/>
          <w:szCs w:val="26"/>
        </w:rPr>
      </w:pPr>
      <w:r w:rsidRPr="00B92B8A">
        <w:rPr>
          <w:sz w:val="26"/>
          <w:szCs w:val="26"/>
        </w:rPr>
        <w:t xml:space="preserve">Средства, предусмотренные за счет внебюджетных источников направлены на финансирование мероприятия по разработке проектно-сметной документации на строительство водоподготовительной установки в д. Макарово, исполнителем которого является МП ЗР «Севержилкомсервис». В соответствии с договором, заключенным с ООО «ИК «Теплогазстрой», проектная документация разработана и направлена на государственную экспертизу. </w:t>
      </w:r>
    </w:p>
    <w:p w:rsidR="00B92B8A" w:rsidRPr="00B92B8A" w:rsidRDefault="00B92B8A" w:rsidP="00B92B8A">
      <w:pPr>
        <w:autoSpaceDE w:val="0"/>
        <w:autoSpaceDN w:val="0"/>
        <w:adjustRightInd w:val="0"/>
        <w:ind w:firstLine="708"/>
        <w:jc w:val="both"/>
        <w:rPr>
          <w:sz w:val="26"/>
          <w:szCs w:val="26"/>
        </w:rPr>
      </w:pPr>
      <w:r w:rsidRPr="00B92B8A">
        <w:rPr>
          <w:sz w:val="26"/>
          <w:szCs w:val="26"/>
        </w:rPr>
        <w:t>В соответствии с условиями договора после прохождения государственной экспертизы ООО «ИК «Теплогазстрой» направит сметную документацию на подтверждение достоверности сметной стоимости строительства установки. Срок ее проведения составляет не более 30 дней. Таким образом, планируемые сроки реализации мероприятия по разработке проектно-сметной документации на строительство водоподготовительной установки в д. Макарово - 1 квартал 2020 года.</w:t>
      </w:r>
    </w:p>
    <w:p w:rsidR="00B92B8A" w:rsidRPr="00B92B8A" w:rsidRDefault="00B92B8A" w:rsidP="00B92B8A">
      <w:pPr>
        <w:autoSpaceDE w:val="0"/>
        <w:autoSpaceDN w:val="0"/>
        <w:adjustRightInd w:val="0"/>
        <w:ind w:firstLine="708"/>
        <w:jc w:val="both"/>
        <w:rPr>
          <w:sz w:val="26"/>
          <w:szCs w:val="26"/>
        </w:rPr>
      </w:pPr>
      <w:r w:rsidRPr="00B92B8A">
        <w:rPr>
          <w:sz w:val="26"/>
          <w:szCs w:val="26"/>
        </w:rPr>
        <w:t>После получения положительного заключения достоверности сметной стоимости строительства водоподготовительной установки в д. Макарово МО «Тельвисочный сельсовет» НАО будет реализовано мероприятие по строительству водоподготовительной установки.</w:t>
      </w:r>
    </w:p>
    <w:p w:rsidR="00B92B8A" w:rsidRPr="00B92B8A" w:rsidRDefault="00B92B8A" w:rsidP="00B92B8A">
      <w:pPr>
        <w:ind w:firstLine="709"/>
        <w:jc w:val="both"/>
        <w:rPr>
          <w:sz w:val="26"/>
          <w:szCs w:val="26"/>
        </w:rPr>
      </w:pPr>
    </w:p>
    <w:p w:rsidR="00B92B8A" w:rsidRPr="00B92B8A" w:rsidRDefault="00B92B8A" w:rsidP="00B92B8A">
      <w:pPr>
        <w:ind w:firstLine="709"/>
        <w:jc w:val="both"/>
        <w:rPr>
          <w:sz w:val="26"/>
          <w:szCs w:val="26"/>
        </w:rPr>
      </w:pPr>
      <w:r w:rsidRPr="00B92B8A">
        <w:rPr>
          <w:sz w:val="26"/>
          <w:szCs w:val="26"/>
        </w:rPr>
        <w:t>По сравнению с показателями исполнения районного бюджета за 2018 год расходы на жилищно-коммунальное хозяйство в 2019 году уменьшились на 5,6%, или на 27 441,2 тыс. руб., и составляют наибольшую долю в общем объеме расходов – 42,5% (в 2018 году указанный показатель составил 50,9%). Изменения в разрезе подразделов представлены на рисунке 17:</w:t>
      </w:r>
    </w:p>
    <w:p w:rsidR="00B92B8A" w:rsidRPr="00B92B8A" w:rsidRDefault="00B92B8A" w:rsidP="00116DD8">
      <w:pPr>
        <w:numPr>
          <w:ilvl w:val="0"/>
          <w:numId w:val="51"/>
        </w:numPr>
        <w:ind w:left="0" w:firstLine="709"/>
        <w:jc w:val="both"/>
        <w:rPr>
          <w:sz w:val="26"/>
          <w:szCs w:val="26"/>
        </w:rPr>
      </w:pPr>
      <w:r w:rsidRPr="00B92B8A">
        <w:rPr>
          <w:sz w:val="26"/>
          <w:szCs w:val="26"/>
        </w:rPr>
        <w:lastRenderedPageBreak/>
        <w:t>расходы на жилищное хозяйство уменьшились на 29,2%, или на 11 791,4 тыс. руб.;</w:t>
      </w:r>
    </w:p>
    <w:p w:rsidR="00B92B8A" w:rsidRPr="00B92B8A" w:rsidRDefault="00B92B8A" w:rsidP="00116DD8">
      <w:pPr>
        <w:numPr>
          <w:ilvl w:val="0"/>
          <w:numId w:val="51"/>
        </w:numPr>
        <w:ind w:left="0" w:firstLine="709"/>
        <w:jc w:val="both"/>
        <w:rPr>
          <w:sz w:val="26"/>
          <w:szCs w:val="26"/>
        </w:rPr>
      </w:pPr>
      <w:r w:rsidRPr="00B92B8A">
        <w:rPr>
          <w:sz w:val="26"/>
          <w:szCs w:val="26"/>
        </w:rPr>
        <w:t>расходы на коммунальное хозяйство уменьшились на 3,4%, или на 10 610,5 тыс. руб.;</w:t>
      </w:r>
    </w:p>
    <w:p w:rsidR="00B92B8A" w:rsidRPr="00B92B8A" w:rsidRDefault="00B92B8A" w:rsidP="00116DD8">
      <w:pPr>
        <w:numPr>
          <w:ilvl w:val="0"/>
          <w:numId w:val="51"/>
        </w:numPr>
        <w:ind w:left="0" w:firstLine="709"/>
        <w:jc w:val="both"/>
        <w:rPr>
          <w:sz w:val="26"/>
          <w:szCs w:val="26"/>
        </w:rPr>
      </w:pPr>
      <w:r w:rsidRPr="00B92B8A">
        <w:rPr>
          <w:sz w:val="26"/>
          <w:szCs w:val="26"/>
        </w:rPr>
        <w:t>расходы на благоустройство уменьшились на 9,5%, или на 5 097,0 тыс. руб.;</w:t>
      </w:r>
    </w:p>
    <w:p w:rsidR="00B92B8A" w:rsidRPr="00B92B8A" w:rsidRDefault="00B92B8A" w:rsidP="00116DD8">
      <w:pPr>
        <w:numPr>
          <w:ilvl w:val="0"/>
          <w:numId w:val="51"/>
        </w:numPr>
        <w:ind w:left="0" w:firstLine="709"/>
        <w:jc w:val="both"/>
        <w:rPr>
          <w:sz w:val="26"/>
          <w:szCs w:val="26"/>
        </w:rPr>
      </w:pPr>
      <w:r w:rsidRPr="00B92B8A">
        <w:rPr>
          <w:sz w:val="26"/>
          <w:szCs w:val="26"/>
        </w:rPr>
        <w:t>расходы другие вопросы в области ЖКХ увеличились на 0,1%, или на 57,7 тыс. руб.</w:t>
      </w:r>
    </w:p>
    <w:p w:rsidR="00B92B8A" w:rsidRPr="00B92B8A" w:rsidRDefault="00B92B8A" w:rsidP="00B92B8A">
      <w:pPr>
        <w:spacing w:before="120"/>
        <w:jc w:val="center"/>
        <w:rPr>
          <w:sz w:val="26"/>
          <w:szCs w:val="26"/>
        </w:rPr>
      </w:pPr>
      <w:r w:rsidRPr="00B92B8A">
        <w:rPr>
          <w:noProof/>
        </w:rPr>
        <w:drawing>
          <wp:inline distT="0" distB="0" distL="0" distR="0" wp14:anchorId="3901DA98" wp14:editId="172BBADC">
            <wp:extent cx="5762625" cy="318135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B92B8A" w:rsidRPr="00B92B8A" w:rsidRDefault="00B92B8A" w:rsidP="00B92B8A">
      <w:pPr>
        <w:ind w:firstLine="709"/>
        <w:jc w:val="both"/>
        <w:rPr>
          <w:sz w:val="26"/>
          <w:szCs w:val="26"/>
        </w:rPr>
      </w:pPr>
      <w:r w:rsidRPr="00B92B8A">
        <w:rPr>
          <w:sz w:val="26"/>
          <w:szCs w:val="26"/>
        </w:rPr>
        <w:t>Рис. 17. Расходы по разделу 05 «Жилищно-коммунальное хозяйство» (тыс. руб.).</w:t>
      </w:r>
    </w:p>
    <w:p w:rsidR="00B92B8A" w:rsidRPr="00B92B8A" w:rsidRDefault="00B92B8A" w:rsidP="00B92B8A">
      <w:pPr>
        <w:jc w:val="right"/>
        <w:rPr>
          <w:color w:val="FF0000"/>
          <w:sz w:val="2"/>
          <w:szCs w:val="2"/>
        </w:rPr>
      </w:pPr>
    </w:p>
    <w:p w:rsidR="00B92B8A" w:rsidRPr="00B92B8A" w:rsidRDefault="00B92B8A" w:rsidP="00B92B8A">
      <w:pPr>
        <w:tabs>
          <w:tab w:val="left" w:pos="1260"/>
          <w:tab w:val="left" w:pos="8820"/>
          <w:tab w:val="left" w:pos="9720"/>
        </w:tabs>
        <w:jc w:val="both"/>
        <w:rPr>
          <w:color w:val="FF0000"/>
          <w:sz w:val="2"/>
          <w:szCs w:val="2"/>
        </w:rPr>
      </w:pPr>
    </w:p>
    <w:p w:rsidR="00B92B8A" w:rsidRPr="00B92B8A" w:rsidRDefault="00B92B8A" w:rsidP="00B92B8A">
      <w:pPr>
        <w:spacing w:before="480"/>
        <w:ind w:firstLine="709"/>
        <w:jc w:val="both"/>
        <w:rPr>
          <w:sz w:val="26"/>
          <w:szCs w:val="26"/>
        </w:rPr>
      </w:pPr>
      <w:r w:rsidRPr="00B92B8A">
        <w:rPr>
          <w:sz w:val="26"/>
          <w:szCs w:val="26"/>
        </w:rPr>
        <w:t>По разделу</w:t>
      </w:r>
      <w:r w:rsidRPr="00B92B8A">
        <w:rPr>
          <w:b/>
          <w:sz w:val="26"/>
          <w:szCs w:val="26"/>
        </w:rPr>
        <w:t xml:space="preserve"> 07 «Образование»</w:t>
      </w:r>
      <w:r w:rsidRPr="00B92B8A">
        <w:rPr>
          <w:sz w:val="26"/>
          <w:szCs w:val="26"/>
        </w:rPr>
        <w:t xml:space="preserve"> бюджетные ассигнования исполнены в сумме 4 192,8 тыс. руб. при плане 6 504,7 тыс. руб. (64,5% от плана), остаток неисполненных ассигнований составил 2 311,7 тыс. руб.</w:t>
      </w:r>
    </w:p>
    <w:p w:rsidR="00B92B8A" w:rsidRPr="00966715" w:rsidRDefault="00B92B8A" w:rsidP="00B92B8A">
      <w:pPr>
        <w:ind w:firstLine="709"/>
        <w:jc w:val="both"/>
        <w:rPr>
          <w:sz w:val="26"/>
          <w:szCs w:val="26"/>
        </w:rPr>
      </w:pPr>
      <w:r w:rsidRPr="00B92B8A">
        <w:rPr>
          <w:sz w:val="26"/>
          <w:szCs w:val="26"/>
        </w:rPr>
        <w:t xml:space="preserve">В рамках </w:t>
      </w:r>
      <w:r w:rsidRPr="00B92B8A">
        <w:rPr>
          <w:b/>
          <w:sz w:val="26"/>
          <w:szCs w:val="26"/>
        </w:rPr>
        <w:t>непрограммной части</w:t>
      </w:r>
      <w:r w:rsidRPr="00B92B8A">
        <w:rPr>
          <w:sz w:val="26"/>
          <w:szCs w:val="26"/>
        </w:rPr>
        <w:t xml:space="preserve"> предусмотрены расходы на содержание специалистов Администрации, осуществляющих отдельные государственные полномочия НАО в сфере деятельности по профилактике безнадзорности и правонарушений несовершеннолетних, в сумме 3 197,9 тыс. руб. (за счет субвенции из окружного бюджета – 2 873,4 тыс. руб., средства районного бюджета – 324,5 тыс. руб.), исполнено 3 186,0 тыс. руб. (за счет субвенции из окружного бюджета – 2 861,8 тыс. руб., средства районного бюджета – 324,2 тыс. руб.), или 99,6% от плана. А</w:t>
      </w:r>
      <w:r w:rsidRPr="00B92B8A">
        <w:rPr>
          <w:bCs/>
          <w:sz w:val="26"/>
          <w:szCs w:val="26"/>
        </w:rPr>
        <w:t xml:space="preserve">нализ расходов на содержание органов местного самоуправления муниципального района «Заполярный район» представлен в </w:t>
      </w:r>
      <w:r w:rsidRPr="00966715">
        <w:rPr>
          <w:bCs/>
          <w:sz w:val="26"/>
          <w:szCs w:val="26"/>
        </w:rPr>
        <w:t>разделе 4.2.1 настоящего заключения.</w:t>
      </w:r>
    </w:p>
    <w:p w:rsidR="00B92B8A" w:rsidRPr="00B92B8A" w:rsidRDefault="00B92B8A" w:rsidP="00B92B8A">
      <w:pPr>
        <w:ind w:firstLine="709"/>
        <w:jc w:val="both"/>
        <w:rPr>
          <w:sz w:val="26"/>
          <w:szCs w:val="26"/>
        </w:rPr>
      </w:pPr>
      <w:r w:rsidRPr="00966715">
        <w:rPr>
          <w:sz w:val="26"/>
          <w:szCs w:val="26"/>
        </w:rPr>
        <w:t xml:space="preserve">В рамках </w:t>
      </w:r>
      <w:r w:rsidRPr="00966715">
        <w:rPr>
          <w:b/>
          <w:sz w:val="26"/>
          <w:szCs w:val="26"/>
        </w:rPr>
        <w:t>программной части</w:t>
      </w:r>
      <w:r w:rsidRPr="00966715">
        <w:rPr>
          <w:sz w:val="26"/>
          <w:szCs w:val="26"/>
        </w:rPr>
        <w:t xml:space="preserve"> предусмотрены бюджетные </w:t>
      </w:r>
      <w:r w:rsidRPr="00B92B8A">
        <w:rPr>
          <w:sz w:val="26"/>
          <w:szCs w:val="26"/>
        </w:rPr>
        <w:t>ассигнования на реализацию мероприятий МП «Комплексное развитие муниципального района «Заполярный район» на 2017-2022 годы» (исполнитель МКУ ЗР «Северное») в сумме 3 306,8 тыс. руб., исполнено 1 006,8 тыс. руб., или 30,4% от плана, в том числе:</w:t>
      </w:r>
    </w:p>
    <w:p w:rsidR="00B92B8A" w:rsidRPr="00B92B8A" w:rsidRDefault="00B92B8A" w:rsidP="00116DD8">
      <w:pPr>
        <w:numPr>
          <w:ilvl w:val="0"/>
          <w:numId w:val="55"/>
        </w:numPr>
        <w:ind w:left="0" w:firstLine="709"/>
        <w:jc w:val="both"/>
        <w:rPr>
          <w:sz w:val="26"/>
          <w:szCs w:val="26"/>
        </w:rPr>
      </w:pPr>
      <w:r w:rsidRPr="00B92B8A">
        <w:rPr>
          <w:sz w:val="26"/>
          <w:szCs w:val="26"/>
        </w:rPr>
        <w:t>бюджетные инвестиции в объекты муниципальной собственности предусмотрены в сумме 2 300 тыс. руб., фактически данные средства не освоены;</w:t>
      </w:r>
    </w:p>
    <w:p w:rsidR="00B92B8A" w:rsidRPr="00B92B8A" w:rsidRDefault="00B92B8A" w:rsidP="00116DD8">
      <w:pPr>
        <w:numPr>
          <w:ilvl w:val="0"/>
          <w:numId w:val="55"/>
        </w:numPr>
        <w:ind w:left="0" w:firstLine="709"/>
        <w:jc w:val="both"/>
        <w:rPr>
          <w:sz w:val="26"/>
          <w:szCs w:val="26"/>
        </w:rPr>
      </w:pPr>
      <w:r w:rsidRPr="00B92B8A">
        <w:rPr>
          <w:sz w:val="26"/>
          <w:szCs w:val="26"/>
        </w:rPr>
        <w:lastRenderedPageBreak/>
        <w:t>расходы на мероприятия не инвестиционного характера составили 1 006,8 тыс. руб., что соответствует плановым назначениям.</w:t>
      </w:r>
    </w:p>
    <w:p w:rsidR="00B92B8A" w:rsidRPr="00B92B8A" w:rsidRDefault="00B92B8A" w:rsidP="00B92B8A">
      <w:pPr>
        <w:ind w:left="709"/>
        <w:jc w:val="both"/>
        <w:rPr>
          <w:sz w:val="26"/>
          <w:szCs w:val="26"/>
        </w:rPr>
      </w:pPr>
    </w:p>
    <w:bookmarkStart w:id="30" w:name="_MON_1649141449"/>
    <w:bookmarkEnd w:id="30"/>
    <w:p w:rsidR="00B92B8A" w:rsidRPr="00B92B8A" w:rsidRDefault="00A767A8" w:rsidP="00B92B8A">
      <w:pPr>
        <w:tabs>
          <w:tab w:val="left" w:pos="5580"/>
        </w:tabs>
        <w:jc w:val="both"/>
        <w:rPr>
          <w:sz w:val="26"/>
          <w:szCs w:val="26"/>
        </w:rPr>
      </w:pPr>
      <w:r w:rsidRPr="00B92B8A">
        <w:rPr>
          <w:color w:val="FF0000"/>
        </w:rPr>
        <w:object w:dxaOrig="9713" w:dyaOrig="3938">
          <v:shape id="_x0000_i1046" type="#_x0000_t75" style="width:486.15pt;height:197.55pt" o:ole="">
            <v:imagedata r:id="rId72" o:title=""/>
          </v:shape>
          <o:OLEObject Type="Embed" ProgID="Excel.Sheet.12" ShapeID="_x0000_i1046" DrawAspect="Content" ObjectID="_1651476912" r:id="rId73"/>
        </w:object>
      </w:r>
    </w:p>
    <w:p w:rsidR="00B92B8A" w:rsidRPr="00B92B8A" w:rsidRDefault="00B92B8A" w:rsidP="00B92B8A">
      <w:pPr>
        <w:ind w:firstLine="709"/>
        <w:jc w:val="both"/>
        <w:rPr>
          <w:sz w:val="26"/>
          <w:szCs w:val="26"/>
        </w:rPr>
      </w:pPr>
      <w:r w:rsidRPr="00B92B8A">
        <w:rPr>
          <w:sz w:val="26"/>
          <w:szCs w:val="26"/>
        </w:rPr>
        <w:t xml:space="preserve">Бюджетные ассигнования в сумме 2 300,0 тыс. руб., предусмотренные на обследование и корректировку проектной документации для строительства объекта «Школа-сад на 50 мест в п. Харута» (бюджетные инвестиции в объекты муниципальной собственности), не освоены в связи с невыполнение исполнителем своих обязательств по контракту (срок исполнения - до 05.12.2017). Заказчиком принято решение о расторжении муниципального контракта в одностороннем порядке. На основании данного решения муниципальный контракт расторгнут. </w:t>
      </w:r>
    </w:p>
    <w:p w:rsidR="00B92B8A" w:rsidRPr="00B92B8A" w:rsidRDefault="00B92B8A" w:rsidP="00B92B8A">
      <w:pPr>
        <w:ind w:firstLine="709"/>
        <w:jc w:val="both"/>
        <w:rPr>
          <w:sz w:val="26"/>
          <w:szCs w:val="26"/>
        </w:rPr>
      </w:pPr>
      <w:r w:rsidRPr="00B92B8A">
        <w:rPr>
          <w:sz w:val="26"/>
          <w:szCs w:val="26"/>
        </w:rPr>
        <w:t>По сравнению с показателями исполнения районного бюджета за 2018 год расходы на образование в 2019 году уменьшились на 31,7%, или на 1 943,5 тыс. руб., и составили 0,4% от общей суммы расходов отчетного периода (в 2018 году указанный показатель составил 0,6%).</w:t>
      </w:r>
    </w:p>
    <w:p w:rsidR="00B92B8A" w:rsidRPr="00B92B8A" w:rsidRDefault="00B92B8A" w:rsidP="00B92B8A">
      <w:pPr>
        <w:ind w:firstLine="709"/>
        <w:jc w:val="both"/>
        <w:rPr>
          <w:sz w:val="26"/>
          <w:szCs w:val="26"/>
        </w:rPr>
      </w:pPr>
    </w:p>
    <w:p w:rsidR="00B92B8A" w:rsidRPr="00B92B8A" w:rsidRDefault="00B92B8A" w:rsidP="00B92B8A">
      <w:pPr>
        <w:autoSpaceDE w:val="0"/>
        <w:autoSpaceDN w:val="0"/>
        <w:adjustRightInd w:val="0"/>
        <w:ind w:firstLine="720"/>
        <w:jc w:val="both"/>
        <w:outlineLvl w:val="1"/>
        <w:rPr>
          <w:sz w:val="26"/>
          <w:szCs w:val="26"/>
        </w:rPr>
      </w:pPr>
      <w:r w:rsidRPr="00B92B8A">
        <w:rPr>
          <w:sz w:val="26"/>
          <w:szCs w:val="26"/>
        </w:rPr>
        <w:t>По разделу</w:t>
      </w:r>
      <w:r w:rsidRPr="00B92B8A">
        <w:rPr>
          <w:b/>
          <w:sz w:val="26"/>
          <w:szCs w:val="26"/>
        </w:rPr>
        <w:t xml:space="preserve"> 08 «Культура, кинематография»</w:t>
      </w:r>
      <w:r w:rsidRPr="00B92B8A">
        <w:rPr>
          <w:sz w:val="26"/>
          <w:szCs w:val="26"/>
        </w:rPr>
        <w:t xml:space="preserve"> бюджетные ассигнования запланированы в сумме 8 254,8 тыс. руб. на реализацию мероприятия подпрограммы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 район» на 2017-2022 годы» - «Капитальный ремонт культурно-досугового учреждения в п. Хорей-Вер» (исполнитель МКУ ЗР «Северное»). Мероприятие не выполнено в связи с невыполнением подрядчиком своих обязательств по муниципальному контракту (срок исполнения - до </w:t>
      </w:r>
      <w:r w:rsidRPr="00B92B8A">
        <w:rPr>
          <w:sz w:val="28"/>
          <w:szCs w:val="28"/>
        </w:rPr>
        <w:t>29.03.2019</w:t>
      </w:r>
      <w:r w:rsidRPr="00B92B8A">
        <w:rPr>
          <w:sz w:val="26"/>
          <w:szCs w:val="26"/>
        </w:rPr>
        <w:t>). Заказчиком в адрес подрядчика неоднократно направлялись требования о необходимости исполнения обязательств по контракту и претензии об уплате неустоек. Подрядчиком данные требования не исполнены. Муниципальный контракт расторгнут заказчиком в одностороннем порядке.</w:t>
      </w:r>
    </w:p>
    <w:p w:rsidR="00B92B8A" w:rsidRPr="00B92B8A" w:rsidRDefault="00B92B8A" w:rsidP="00B92B8A">
      <w:pPr>
        <w:ind w:firstLine="720"/>
        <w:jc w:val="both"/>
        <w:rPr>
          <w:sz w:val="26"/>
          <w:szCs w:val="26"/>
        </w:rPr>
      </w:pPr>
      <w:r w:rsidRPr="00B92B8A">
        <w:rPr>
          <w:sz w:val="26"/>
          <w:szCs w:val="26"/>
        </w:rPr>
        <w:t>В 2018 году расходы по разделу «</w:t>
      </w:r>
      <w:r w:rsidRPr="00B92B8A">
        <w:rPr>
          <w:bCs/>
          <w:sz w:val="26"/>
          <w:szCs w:val="26"/>
        </w:rPr>
        <w:t>Культура, кинематография</w:t>
      </w:r>
      <w:r w:rsidRPr="00B92B8A">
        <w:rPr>
          <w:sz w:val="26"/>
          <w:szCs w:val="26"/>
        </w:rPr>
        <w:t>» составили 819,4 тыс. руб. (проведение ремонтных работ на объектах культуры).</w:t>
      </w:r>
    </w:p>
    <w:p w:rsidR="00B92B8A" w:rsidRPr="00B92B8A" w:rsidRDefault="00B92B8A" w:rsidP="00B92B8A">
      <w:pPr>
        <w:ind w:firstLine="720"/>
        <w:jc w:val="both"/>
        <w:rPr>
          <w:sz w:val="26"/>
          <w:szCs w:val="26"/>
        </w:rPr>
      </w:pPr>
    </w:p>
    <w:p w:rsidR="00B92B8A" w:rsidRPr="00B92B8A" w:rsidRDefault="00B92B8A" w:rsidP="00B92B8A">
      <w:pPr>
        <w:ind w:firstLine="709"/>
        <w:jc w:val="both"/>
        <w:rPr>
          <w:sz w:val="26"/>
          <w:szCs w:val="26"/>
        </w:rPr>
      </w:pPr>
      <w:r w:rsidRPr="00B92B8A">
        <w:rPr>
          <w:sz w:val="26"/>
          <w:szCs w:val="26"/>
        </w:rPr>
        <w:t>По разделу</w:t>
      </w:r>
      <w:r w:rsidRPr="00B92B8A">
        <w:rPr>
          <w:b/>
          <w:sz w:val="26"/>
          <w:szCs w:val="26"/>
        </w:rPr>
        <w:t xml:space="preserve"> 10 «Социальная политика»</w:t>
      </w:r>
      <w:r w:rsidRPr="00B92B8A">
        <w:rPr>
          <w:sz w:val="26"/>
          <w:szCs w:val="26"/>
        </w:rPr>
        <w:t xml:space="preserve"> запланированы расходы в сумме 15 510,9 тыс. руб., исполнено 15 419,8 тыс. руб.</w:t>
      </w:r>
    </w:p>
    <w:p w:rsidR="00B92B8A" w:rsidRPr="00B92B8A" w:rsidRDefault="00B92B8A" w:rsidP="00B92B8A">
      <w:pPr>
        <w:ind w:firstLine="709"/>
        <w:jc w:val="both"/>
        <w:rPr>
          <w:sz w:val="26"/>
          <w:szCs w:val="26"/>
        </w:rPr>
      </w:pPr>
      <w:r w:rsidRPr="00B92B8A">
        <w:rPr>
          <w:sz w:val="26"/>
          <w:szCs w:val="26"/>
        </w:rPr>
        <w:t xml:space="preserve">В рамках </w:t>
      </w:r>
      <w:r w:rsidRPr="00B92B8A">
        <w:rPr>
          <w:b/>
          <w:sz w:val="26"/>
          <w:szCs w:val="26"/>
        </w:rPr>
        <w:t>непрограммной части</w:t>
      </w:r>
      <w:r w:rsidRPr="00B92B8A">
        <w:rPr>
          <w:sz w:val="26"/>
          <w:szCs w:val="26"/>
        </w:rPr>
        <w:t xml:space="preserve"> предусмотрены расходы на мероприятия по социальной поддержке ветеранов Великой Отечественной войны и других категорий </w:t>
      </w:r>
      <w:r w:rsidRPr="00B92B8A">
        <w:rPr>
          <w:sz w:val="26"/>
          <w:szCs w:val="26"/>
        </w:rPr>
        <w:lastRenderedPageBreak/>
        <w:t>граждан, постоянно проживающих на территории муниципального района «Заполярный район», в соответствии с решением Совета Заполярного района от 28.09.2016 № 262-р (подписка на газету «Няръяна вындер») в сумме 302,0 тыс. руб., исполнено 268,6 тыс. руб., или 88,9% от плана.</w:t>
      </w:r>
      <w:r w:rsidRPr="00B92B8A">
        <w:rPr>
          <w:sz w:val="28"/>
          <w:szCs w:val="28"/>
        </w:rPr>
        <w:t xml:space="preserve"> </w:t>
      </w:r>
      <w:r w:rsidRPr="00B92B8A">
        <w:rPr>
          <w:sz w:val="26"/>
          <w:szCs w:val="26"/>
        </w:rPr>
        <w:t xml:space="preserve">Неисполнение плановых назначений связано с уменьшением количества подписчиков на газету. </w:t>
      </w:r>
    </w:p>
    <w:p w:rsidR="00B92B8A" w:rsidRPr="00B92B8A" w:rsidRDefault="00B92B8A" w:rsidP="00B92B8A">
      <w:pPr>
        <w:ind w:firstLine="720"/>
        <w:jc w:val="both"/>
        <w:rPr>
          <w:sz w:val="26"/>
          <w:szCs w:val="26"/>
        </w:rPr>
      </w:pPr>
      <w:r w:rsidRPr="00B92B8A">
        <w:rPr>
          <w:sz w:val="26"/>
          <w:szCs w:val="26"/>
        </w:rPr>
        <w:t xml:space="preserve">В рамках </w:t>
      </w:r>
      <w:r w:rsidRPr="00B92B8A">
        <w:rPr>
          <w:b/>
          <w:sz w:val="26"/>
          <w:szCs w:val="26"/>
        </w:rPr>
        <w:t>подпрограммы 1 «Реализация функций муниципального управления» МП «Развитие административной системы местного самоуправления муниципального района «Заполярный район» на 2017-2022 годы»</w:t>
      </w:r>
      <w:r w:rsidRPr="00B92B8A">
        <w:rPr>
          <w:sz w:val="26"/>
          <w:szCs w:val="26"/>
        </w:rPr>
        <w:t xml:space="preserve"> предусмотрены бюджетные ассигнования в сумме 15 208,9 тыс. руб. на осуществление социальных выплат, исполнение составило 15 151,1 тыс. руб.</w:t>
      </w:r>
    </w:p>
    <w:p w:rsidR="00B92B8A" w:rsidRPr="00B92B8A" w:rsidRDefault="00B92B8A" w:rsidP="00B92B8A">
      <w:pPr>
        <w:ind w:firstLine="720"/>
        <w:jc w:val="both"/>
        <w:rPr>
          <w:sz w:val="26"/>
          <w:szCs w:val="26"/>
        </w:rPr>
      </w:pPr>
    </w:p>
    <w:bookmarkStart w:id="31" w:name="_MON_1649141472"/>
    <w:bookmarkEnd w:id="31"/>
    <w:p w:rsidR="00B92B8A" w:rsidRPr="00B92B8A" w:rsidRDefault="00A767A8" w:rsidP="00B92B8A">
      <w:pPr>
        <w:jc w:val="both"/>
        <w:rPr>
          <w:sz w:val="26"/>
          <w:szCs w:val="26"/>
        </w:rPr>
      </w:pPr>
      <w:r w:rsidRPr="00B92B8A">
        <w:rPr>
          <w:color w:val="FF0000"/>
        </w:rPr>
        <w:object w:dxaOrig="9727" w:dyaOrig="4167">
          <v:shape id="_x0000_i1047" type="#_x0000_t75" style="width:486.15pt;height:208.5pt" o:ole="">
            <v:imagedata r:id="rId74" o:title=""/>
          </v:shape>
          <o:OLEObject Type="Embed" ProgID="Excel.Sheet.12" ShapeID="_x0000_i1047" DrawAspect="Content" ObjectID="_1651476913" r:id="rId75"/>
        </w:object>
      </w:r>
    </w:p>
    <w:p w:rsidR="00B92B8A" w:rsidRPr="00B92B8A" w:rsidRDefault="00B92B8A" w:rsidP="00B92B8A">
      <w:pPr>
        <w:ind w:firstLine="709"/>
        <w:jc w:val="both"/>
        <w:rPr>
          <w:sz w:val="26"/>
          <w:szCs w:val="26"/>
        </w:rPr>
      </w:pPr>
      <w:r w:rsidRPr="00B92B8A">
        <w:rPr>
          <w:sz w:val="26"/>
          <w:szCs w:val="26"/>
        </w:rPr>
        <w:t>Бюджетные ассигнования в сумме 919,6 тыс. руб., предусмотренные на</w:t>
      </w:r>
      <w:r w:rsidRPr="00B92B8A">
        <w:t xml:space="preserve"> </w:t>
      </w:r>
      <w:r w:rsidRPr="00B92B8A">
        <w:rPr>
          <w:sz w:val="26"/>
          <w:szCs w:val="26"/>
        </w:rPr>
        <w:t>единовременные денежные выплаты гражданам, уволенным в запас после прохождения военной службы по призыву в Вооруженных Силах Российской Федерации, не исполнены в сумме 57,5 тыс. руб. в связи с уменьшением численности получателей выплат по сравнению с запланированной.</w:t>
      </w:r>
    </w:p>
    <w:p w:rsidR="00B92B8A" w:rsidRPr="00B92B8A" w:rsidRDefault="00B92B8A" w:rsidP="00B92B8A">
      <w:pPr>
        <w:ind w:firstLine="709"/>
        <w:jc w:val="both"/>
        <w:rPr>
          <w:sz w:val="26"/>
          <w:szCs w:val="26"/>
        </w:rPr>
      </w:pPr>
      <w:r w:rsidRPr="00B92B8A">
        <w:rPr>
          <w:sz w:val="26"/>
          <w:szCs w:val="26"/>
        </w:rPr>
        <w:t>По сравнению с показателями исполнения районного бюджета за 2018 год расходы на социальную политику в 2019 году увеличились на 6,1%, или на 882,0 тыс. руб., в том числе:</w:t>
      </w:r>
    </w:p>
    <w:p w:rsidR="00B92B8A" w:rsidRPr="00B92B8A" w:rsidRDefault="00B92B8A" w:rsidP="00116DD8">
      <w:pPr>
        <w:numPr>
          <w:ilvl w:val="0"/>
          <w:numId w:val="32"/>
        </w:numPr>
        <w:ind w:left="0" w:firstLine="709"/>
        <w:jc w:val="both"/>
        <w:rPr>
          <w:sz w:val="26"/>
          <w:szCs w:val="26"/>
        </w:rPr>
      </w:pPr>
      <w:r w:rsidRPr="00B92B8A">
        <w:rPr>
          <w:sz w:val="26"/>
          <w:szCs w:val="26"/>
        </w:rPr>
        <w:t>расходы на пенсионное обеспечение увеличились на 787,7 тыс. руб., или на 6,2%;</w:t>
      </w:r>
    </w:p>
    <w:p w:rsidR="00B92B8A" w:rsidRPr="00B92B8A" w:rsidRDefault="00B92B8A" w:rsidP="00116DD8">
      <w:pPr>
        <w:numPr>
          <w:ilvl w:val="0"/>
          <w:numId w:val="32"/>
        </w:numPr>
        <w:ind w:left="0" w:firstLine="709"/>
        <w:jc w:val="both"/>
        <w:rPr>
          <w:sz w:val="26"/>
          <w:szCs w:val="26"/>
        </w:rPr>
      </w:pPr>
      <w:r w:rsidRPr="00B92B8A">
        <w:rPr>
          <w:sz w:val="26"/>
          <w:szCs w:val="26"/>
        </w:rPr>
        <w:t>объем выплат гражданам, уволенным в запас после прохождения военной службы по призыву в Вооруженных Силах Российской Федерации, увеличился на 46,0 тыс. руб., или на 5,6%;</w:t>
      </w:r>
    </w:p>
    <w:p w:rsidR="00B92B8A" w:rsidRPr="00B92B8A" w:rsidRDefault="00B92B8A" w:rsidP="00116DD8">
      <w:pPr>
        <w:numPr>
          <w:ilvl w:val="0"/>
          <w:numId w:val="32"/>
        </w:numPr>
        <w:ind w:left="0" w:firstLine="709"/>
        <w:jc w:val="both"/>
        <w:rPr>
          <w:sz w:val="26"/>
          <w:szCs w:val="26"/>
        </w:rPr>
      </w:pPr>
      <w:r w:rsidRPr="00B92B8A">
        <w:rPr>
          <w:sz w:val="26"/>
          <w:szCs w:val="26"/>
        </w:rPr>
        <w:t>объем выплат гражданам, которым присвоено звание «Почетный гражданин Заполярного района», увеличился на 41,9 тыс. руб., или на 5,0%;</w:t>
      </w:r>
    </w:p>
    <w:p w:rsidR="00B92B8A" w:rsidRPr="00B92B8A" w:rsidRDefault="00B92B8A" w:rsidP="00116DD8">
      <w:pPr>
        <w:numPr>
          <w:ilvl w:val="0"/>
          <w:numId w:val="32"/>
        </w:numPr>
        <w:ind w:left="0" w:firstLine="709"/>
        <w:jc w:val="both"/>
        <w:rPr>
          <w:sz w:val="26"/>
          <w:szCs w:val="26"/>
        </w:rPr>
      </w:pPr>
      <w:r w:rsidRPr="00B92B8A">
        <w:rPr>
          <w:sz w:val="26"/>
          <w:szCs w:val="26"/>
        </w:rPr>
        <w:t>расходы на осуществление подписки на газету «Няръяна вындер» для отдельных категорий граждан увеличились на 6,4 тыс. руб., или на 2,4%.</w:t>
      </w:r>
    </w:p>
    <w:p w:rsidR="00B92B8A" w:rsidRPr="00B92B8A" w:rsidRDefault="00B92B8A" w:rsidP="00B92B8A">
      <w:pPr>
        <w:jc w:val="center"/>
        <w:rPr>
          <w:sz w:val="26"/>
          <w:szCs w:val="26"/>
        </w:rPr>
      </w:pPr>
      <w:r w:rsidRPr="00B92B8A">
        <w:rPr>
          <w:noProof/>
        </w:rPr>
        <w:lastRenderedPageBreak/>
        <w:drawing>
          <wp:inline distT="0" distB="0" distL="0" distR="0" wp14:anchorId="03AC41E6" wp14:editId="0268BBF9">
            <wp:extent cx="4562474" cy="271462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B92B8A" w:rsidRPr="00B92B8A" w:rsidRDefault="00B92B8A" w:rsidP="00B92B8A">
      <w:pPr>
        <w:ind w:firstLine="709"/>
        <w:jc w:val="both"/>
        <w:rPr>
          <w:sz w:val="26"/>
          <w:szCs w:val="26"/>
        </w:rPr>
      </w:pPr>
      <w:r w:rsidRPr="00B92B8A">
        <w:rPr>
          <w:sz w:val="26"/>
          <w:szCs w:val="26"/>
        </w:rPr>
        <w:t>Рис. 18. Расходы по разделу 10 «Социальная политика» (тыс. руб.).</w:t>
      </w:r>
    </w:p>
    <w:p w:rsidR="00B92B8A" w:rsidRPr="00B92B8A" w:rsidRDefault="00B92B8A" w:rsidP="00B92B8A">
      <w:pPr>
        <w:spacing w:before="360"/>
        <w:ind w:firstLine="720"/>
        <w:jc w:val="both"/>
        <w:rPr>
          <w:sz w:val="26"/>
          <w:szCs w:val="26"/>
        </w:rPr>
      </w:pPr>
      <w:r w:rsidRPr="00B92B8A">
        <w:rPr>
          <w:sz w:val="26"/>
          <w:szCs w:val="26"/>
        </w:rPr>
        <w:t xml:space="preserve">По разделу </w:t>
      </w:r>
      <w:r w:rsidRPr="00B92B8A">
        <w:rPr>
          <w:b/>
          <w:sz w:val="26"/>
          <w:szCs w:val="26"/>
        </w:rPr>
        <w:t>11 «Ф</w:t>
      </w:r>
      <w:r w:rsidRPr="00B92B8A">
        <w:rPr>
          <w:b/>
          <w:bCs/>
          <w:sz w:val="26"/>
          <w:szCs w:val="26"/>
        </w:rPr>
        <w:t>изическая культура и спорт</w:t>
      </w:r>
      <w:r w:rsidRPr="00B92B8A">
        <w:rPr>
          <w:b/>
          <w:sz w:val="26"/>
          <w:szCs w:val="26"/>
        </w:rPr>
        <w:t>»</w:t>
      </w:r>
      <w:r w:rsidRPr="00B92B8A">
        <w:rPr>
          <w:sz w:val="26"/>
          <w:szCs w:val="26"/>
        </w:rPr>
        <w:t xml:space="preserve"> на 2019 год запланированы бюджетные ассигнования в сумме 38 184,6 тыс. руб. в рамках подпрограммы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 район» на 2017-2022 годы», исполнено 20 149,8 тыс. руб. (исполнитель МКУ ЗР «Северное»), или 52,8% от плана, в том числе:</w:t>
      </w:r>
    </w:p>
    <w:p w:rsidR="00B92B8A" w:rsidRPr="00B92B8A" w:rsidRDefault="00B92B8A" w:rsidP="00116DD8">
      <w:pPr>
        <w:numPr>
          <w:ilvl w:val="0"/>
          <w:numId w:val="56"/>
        </w:numPr>
        <w:ind w:left="0" w:firstLine="709"/>
        <w:jc w:val="both"/>
        <w:rPr>
          <w:sz w:val="26"/>
          <w:szCs w:val="26"/>
        </w:rPr>
      </w:pPr>
      <w:r w:rsidRPr="00B92B8A">
        <w:rPr>
          <w:sz w:val="26"/>
          <w:szCs w:val="26"/>
        </w:rPr>
        <w:t>объем бюджетных инвестиций в объекты муниципальной собственности составил 20 090,8 тыс. руб. при плане 38 099,8 тыс. руб., или 52,7% от плана;</w:t>
      </w:r>
    </w:p>
    <w:p w:rsidR="00B92B8A" w:rsidRPr="00B92B8A" w:rsidRDefault="00B92B8A" w:rsidP="00116DD8">
      <w:pPr>
        <w:numPr>
          <w:ilvl w:val="0"/>
          <w:numId w:val="56"/>
        </w:numPr>
        <w:ind w:left="0" w:firstLine="709"/>
        <w:jc w:val="both"/>
        <w:rPr>
          <w:sz w:val="26"/>
          <w:szCs w:val="26"/>
        </w:rPr>
      </w:pPr>
      <w:r w:rsidRPr="00B92B8A">
        <w:rPr>
          <w:sz w:val="26"/>
          <w:szCs w:val="26"/>
        </w:rPr>
        <w:t>расходы на мероприятия не инвестиционного характера, составили 59,0 тыс. руб. при плане 84,8 тыс. руб.</w:t>
      </w:r>
    </w:p>
    <w:p w:rsidR="00B92B8A" w:rsidRPr="00B92B8A" w:rsidRDefault="00B92B8A" w:rsidP="00B92B8A">
      <w:pPr>
        <w:ind w:left="709"/>
        <w:jc w:val="both"/>
        <w:rPr>
          <w:sz w:val="26"/>
          <w:szCs w:val="26"/>
        </w:rPr>
      </w:pPr>
    </w:p>
    <w:bookmarkStart w:id="32" w:name="_MON_1649141484"/>
    <w:bookmarkEnd w:id="32"/>
    <w:p w:rsidR="00B92B8A" w:rsidRPr="00B92B8A" w:rsidRDefault="00A767A8" w:rsidP="00B92B8A">
      <w:pPr>
        <w:jc w:val="both"/>
        <w:rPr>
          <w:sz w:val="26"/>
          <w:szCs w:val="26"/>
        </w:rPr>
      </w:pPr>
      <w:r w:rsidRPr="00B92B8A">
        <w:object w:dxaOrig="9713" w:dyaOrig="3691">
          <v:shape id="_x0000_i1048" type="#_x0000_t75" style="width:486.15pt;height:183.75pt" o:ole="">
            <v:imagedata r:id="rId77" o:title=""/>
          </v:shape>
          <o:OLEObject Type="Embed" ProgID="Excel.Sheet.12" ShapeID="_x0000_i1048" DrawAspect="Content" ObjectID="_1651476914" r:id="rId78"/>
        </w:object>
      </w:r>
    </w:p>
    <w:p w:rsidR="00B92B8A" w:rsidRPr="00B92B8A" w:rsidRDefault="00B92B8A" w:rsidP="00B92B8A">
      <w:pPr>
        <w:ind w:firstLine="709"/>
        <w:jc w:val="both"/>
        <w:rPr>
          <w:sz w:val="26"/>
          <w:szCs w:val="26"/>
        </w:rPr>
      </w:pPr>
      <w:r w:rsidRPr="00B92B8A">
        <w:rPr>
          <w:sz w:val="26"/>
          <w:szCs w:val="26"/>
        </w:rPr>
        <w:t xml:space="preserve">Объем неисполненных бюджетных ассигнований, предусмотренных на завершение строительства объекта «Спортивное сооружение с универсальным игровым залом в п. Амдерма НАО» с реконструкцией существующих несущих конструкций» (срок исполнения по контракту 01.10.2018), составил сумму 18 009,0 тыс. руб. В связи с нарушением срока исполнения контракта заказчиком в адрес подрядчика направлены претензии об уплате неустоек. МКУ ЗР «Северное» </w:t>
      </w:r>
      <w:r w:rsidRPr="00B92B8A">
        <w:rPr>
          <w:sz w:val="26"/>
          <w:szCs w:val="26"/>
        </w:rPr>
        <w:lastRenderedPageBreak/>
        <w:t>подано в Арбитражный суд исковое заявление о расторжении контракта в одностороннем порядке в связи с неисполнением подрядчиком обязательств по контракту. Решением Арбитражного суда в удовлетворении исковых требованиях МКУ ЗР «Северное» к ООО «КТА-ЛЕС» (о расторжении контракта с подрядчиком) отказано. Работы в настоящее время продолжаются. Планируемый срок сдачи объекта 1 квартал 2020 года.</w:t>
      </w:r>
    </w:p>
    <w:p w:rsidR="00B92B8A" w:rsidRPr="00B92B8A" w:rsidRDefault="00B92B8A" w:rsidP="00B92B8A">
      <w:pPr>
        <w:ind w:firstLine="709"/>
        <w:jc w:val="both"/>
        <w:rPr>
          <w:sz w:val="26"/>
          <w:szCs w:val="26"/>
        </w:rPr>
      </w:pPr>
      <w:r w:rsidRPr="00B92B8A">
        <w:rPr>
          <w:sz w:val="26"/>
          <w:szCs w:val="26"/>
        </w:rPr>
        <w:t>Бюджетные ассигнования, предусмотренные на осуществление строительного контроля на строящемся объекте «Спортивное сооружение с универсальным игровым залом в п. Амдерма НАО», не освоены в сумме 25,8 тыс. руб. в связи с ненадлежащим исполнением договора ГУП НО «Ненецкая компания электросвязи», а именно: в связи с непредставлением фотоотчета за 22 дня в июле 2019 года и поздним поступлением счета за декабрь 2019 года.</w:t>
      </w:r>
    </w:p>
    <w:p w:rsidR="00B92B8A" w:rsidRPr="00B92B8A" w:rsidRDefault="00B92B8A" w:rsidP="00B92B8A">
      <w:pPr>
        <w:ind w:firstLine="709"/>
        <w:jc w:val="both"/>
        <w:rPr>
          <w:sz w:val="26"/>
          <w:szCs w:val="26"/>
        </w:rPr>
      </w:pPr>
      <w:r w:rsidRPr="00B92B8A">
        <w:rPr>
          <w:sz w:val="26"/>
          <w:szCs w:val="26"/>
        </w:rPr>
        <w:t>Доля расходов по разделу «Ф</w:t>
      </w:r>
      <w:r w:rsidRPr="00B92B8A">
        <w:rPr>
          <w:bCs/>
          <w:sz w:val="26"/>
          <w:szCs w:val="26"/>
        </w:rPr>
        <w:t>изическая культура и спорт</w:t>
      </w:r>
      <w:r w:rsidRPr="00B92B8A">
        <w:rPr>
          <w:sz w:val="26"/>
          <w:szCs w:val="26"/>
        </w:rPr>
        <w:t>» в общем объеме расходов бюджета в отчетном периоде составила 1,9%.</w:t>
      </w:r>
    </w:p>
    <w:p w:rsidR="00B92B8A" w:rsidRPr="00B92B8A" w:rsidRDefault="00B92B8A" w:rsidP="00B92B8A">
      <w:pPr>
        <w:ind w:firstLine="720"/>
        <w:jc w:val="both"/>
        <w:rPr>
          <w:sz w:val="26"/>
          <w:szCs w:val="26"/>
        </w:rPr>
      </w:pPr>
      <w:r w:rsidRPr="00B92B8A">
        <w:rPr>
          <w:sz w:val="26"/>
          <w:szCs w:val="26"/>
        </w:rPr>
        <w:t>В 2018 году расходы на финансирование указанные выше мероприятий составили 19 369,2 тыс. руб. (2,0% от общей суммы расходов бюджета).</w:t>
      </w:r>
    </w:p>
    <w:p w:rsidR="00B92B8A" w:rsidRPr="00B92B8A" w:rsidRDefault="00B92B8A" w:rsidP="00B92B8A">
      <w:pPr>
        <w:spacing w:before="240"/>
        <w:ind w:firstLine="720"/>
        <w:jc w:val="both"/>
        <w:rPr>
          <w:sz w:val="26"/>
          <w:szCs w:val="26"/>
        </w:rPr>
      </w:pPr>
      <w:r w:rsidRPr="00B92B8A">
        <w:rPr>
          <w:sz w:val="26"/>
          <w:szCs w:val="26"/>
        </w:rPr>
        <w:t xml:space="preserve">Бюджетные ассигнования по разделу </w:t>
      </w:r>
      <w:r w:rsidRPr="00B92B8A">
        <w:rPr>
          <w:b/>
          <w:sz w:val="26"/>
          <w:szCs w:val="26"/>
        </w:rPr>
        <w:t>12 «</w:t>
      </w:r>
      <w:r w:rsidRPr="00B92B8A">
        <w:rPr>
          <w:b/>
          <w:bCs/>
          <w:sz w:val="26"/>
          <w:szCs w:val="26"/>
        </w:rPr>
        <w:t>Средства массовой информации</w:t>
      </w:r>
      <w:r w:rsidRPr="00B92B8A">
        <w:rPr>
          <w:b/>
          <w:sz w:val="26"/>
          <w:szCs w:val="26"/>
        </w:rPr>
        <w:t>»</w:t>
      </w:r>
      <w:r w:rsidRPr="00B92B8A">
        <w:rPr>
          <w:sz w:val="26"/>
          <w:szCs w:val="26"/>
        </w:rPr>
        <w:t xml:space="preserve"> на 2019 год предусмотрены на издание и распространение печатных изданий Заполярного района в рамках реализации мероприятий подпрограммы 4 «Обеспечение информационной открытости органов местного самоуправления Заполярного района» МП «Развитие административной системы местного самоуправления муниципального района «Заполярный район» на 2017-2022 годы» на общую сумму 2 934,7 тыс. руб.</w:t>
      </w:r>
    </w:p>
    <w:p w:rsidR="00B92B8A" w:rsidRPr="00B92B8A" w:rsidRDefault="00B92B8A" w:rsidP="00B92B8A">
      <w:pPr>
        <w:ind w:firstLine="720"/>
        <w:jc w:val="both"/>
        <w:rPr>
          <w:sz w:val="26"/>
          <w:szCs w:val="26"/>
        </w:rPr>
      </w:pPr>
      <w:r w:rsidRPr="00B92B8A">
        <w:rPr>
          <w:sz w:val="26"/>
          <w:szCs w:val="26"/>
        </w:rPr>
        <w:t>Исполнено 2 344,1 тыс. руб., или 79,9% от плана. Объем неиспользованных бюджетных ассигнований составил 590,6 тыс. руб. (экономия по результатам торгов, издание газеты «Заполярный вестник+» в июне не осуществлялось).</w:t>
      </w:r>
    </w:p>
    <w:p w:rsidR="00B92B8A" w:rsidRPr="00B92B8A" w:rsidRDefault="00B92B8A" w:rsidP="00B92B8A">
      <w:pPr>
        <w:ind w:firstLine="720"/>
        <w:jc w:val="both"/>
        <w:rPr>
          <w:sz w:val="26"/>
          <w:szCs w:val="26"/>
        </w:rPr>
      </w:pPr>
    </w:p>
    <w:bookmarkStart w:id="33" w:name="_MON_1649141497"/>
    <w:bookmarkEnd w:id="33"/>
    <w:p w:rsidR="00B92B8A" w:rsidRPr="00B92B8A" w:rsidRDefault="00A767A8" w:rsidP="00B92B8A">
      <w:pPr>
        <w:jc w:val="both"/>
        <w:rPr>
          <w:sz w:val="26"/>
          <w:szCs w:val="26"/>
        </w:rPr>
      </w:pPr>
      <w:r w:rsidRPr="00B92B8A">
        <w:rPr>
          <w:color w:val="FF0000"/>
        </w:rPr>
        <w:object w:dxaOrig="9793" w:dyaOrig="4434">
          <v:shape id="_x0000_i1049" type="#_x0000_t75" style="width:489pt;height:221.75pt" o:ole="">
            <v:imagedata r:id="rId79" o:title=""/>
          </v:shape>
          <o:OLEObject Type="Embed" ProgID="Excel.Sheet.12" ShapeID="_x0000_i1049" DrawAspect="Content" ObjectID="_1651476915" r:id="rId80"/>
        </w:object>
      </w:r>
    </w:p>
    <w:p w:rsidR="00B92B8A" w:rsidRPr="00B92B8A" w:rsidRDefault="00B92B8A" w:rsidP="00B92B8A">
      <w:pPr>
        <w:ind w:firstLine="709"/>
        <w:jc w:val="both"/>
        <w:rPr>
          <w:sz w:val="26"/>
          <w:szCs w:val="26"/>
        </w:rPr>
      </w:pPr>
      <w:r w:rsidRPr="00B92B8A">
        <w:rPr>
          <w:sz w:val="26"/>
          <w:szCs w:val="26"/>
        </w:rPr>
        <w:t xml:space="preserve">По сравнению с показателями исполнения районного бюджета за 2018 год расходы средства массовой информации увеличились на 188,9 тыс. руб., или на 8,8% (в связи с увеличением расходов на издание и распространение газеты «Заполярный вестник+» на сумму 343,5 тыс. руб. при одновременном уменьшении расходов на </w:t>
      </w:r>
      <w:r w:rsidRPr="00B92B8A">
        <w:rPr>
          <w:sz w:val="26"/>
          <w:szCs w:val="26"/>
        </w:rPr>
        <w:lastRenderedPageBreak/>
        <w:t xml:space="preserve">издание и распространение официального бюллетеня Заполярного района на сумму 154,6 тыс. руб.). </w:t>
      </w:r>
    </w:p>
    <w:p w:rsidR="00B92B8A" w:rsidRPr="00B92B8A" w:rsidRDefault="00B92B8A" w:rsidP="00B92B8A">
      <w:pPr>
        <w:ind w:firstLine="709"/>
        <w:jc w:val="both"/>
        <w:rPr>
          <w:sz w:val="26"/>
          <w:szCs w:val="26"/>
        </w:rPr>
      </w:pPr>
      <w:r w:rsidRPr="00B92B8A">
        <w:rPr>
          <w:sz w:val="26"/>
          <w:szCs w:val="26"/>
        </w:rPr>
        <w:t>Доля расходов по разделу 12 «</w:t>
      </w:r>
      <w:r w:rsidRPr="00B92B8A">
        <w:rPr>
          <w:bCs/>
          <w:sz w:val="26"/>
          <w:szCs w:val="26"/>
        </w:rPr>
        <w:t>Средства массовой информации</w:t>
      </w:r>
      <w:r w:rsidRPr="00B92B8A">
        <w:rPr>
          <w:sz w:val="26"/>
          <w:szCs w:val="26"/>
        </w:rPr>
        <w:t>» в общем объеме расходов бюджета составила 0,2% (в 2018 году доля расходов в общем объеме также составила 0,2%).</w:t>
      </w:r>
    </w:p>
    <w:p w:rsidR="00B92B8A" w:rsidRPr="00B92B8A" w:rsidRDefault="00B92B8A" w:rsidP="00B92B8A">
      <w:pPr>
        <w:spacing w:before="360"/>
        <w:ind w:firstLine="709"/>
        <w:jc w:val="both"/>
        <w:rPr>
          <w:sz w:val="26"/>
          <w:szCs w:val="26"/>
        </w:rPr>
      </w:pPr>
      <w:r w:rsidRPr="00B92B8A">
        <w:rPr>
          <w:sz w:val="26"/>
          <w:szCs w:val="26"/>
        </w:rPr>
        <w:t>По разделу</w:t>
      </w:r>
      <w:r w:rsidRPr="00B92B8A">
        <w:rPr>
          <w:b/>
          <w:sz w:val="26"/>
          <w:szCs w:val="26"/>
        </w:rPr>
        <w:t xml:space="preserve"> 14 «Межбюджетные трансферты общего характера бюджетам бюджетной системы Российской Федерации»</w:t>
      </w:r>
      <w:r w:rsidRPr="00B92B8A">
        <w:rPr>
          <w:sz w:val="26"/>
          <w:szCs w:val="26"/>
        </w:rPr>
        <w:t xml:space="preserve"> запланированы бюджетные ассигнования в сумме 283 492,5 тыс. руб., кассовое исполнение составило 262 949,1 тыс. руб., или 92,8% от плана.</w:t>
      </w:r>
    </w:p>
    <w:p w:rsidR="00B92B8A" w:rsidRPr="00B92B8A" w:rsidRDefault="00B92B8A" w:rsidP="00B92B8A">
      <w:pPr>
        <w:ind w:firstLine="720"/>
        <w:jc w:val="both"/>
        <w:rPr>
          <w:sz w:val="26"/>
          <w:szCs w:val="26"/>
        </w:rPr>
      </w:pPr>
      <w:r w:rsidRPr="00B92B8A">
        <w:rPr>
          <w:sz w:val="26"/>
          <w:szCs w:val="26"/>
        </w:rPr>
        <w:t>Бюджетные ассигнования предусмотрены в рамках реализации мероприятий МП «Управление финансами в муниципальном районе «Заполярный район» на 2019-2022 годы» и подпрограммы 6 «Возмещение части затрат органов местного самоуправления поселений Ненецкого автономного округа» МП «Развитие административной системы местного самоуправления муниципального района «Заполярный район» на 2017-2022 годы».</w:t>
      </w:r>
    </w:p>
    <w:p w:rsidR="00B92B8A" w:rsidRPr="00B92B8A" w:rsidRDefault="00B92B8A" w:rsidP="00B92B8A">
      <w:pPr>
        <w:ind w:firstLine="720"/>
        <w:jc w:val="both"/>
        <w:rPr>
          <w:sz w:val="26"/>
          <w:szCs w:val="26"/>
        </w:rPr>
      </w:pPr>
      <w:r w:rsidRPr="00B92B8A">
        <w:rPr>
          <w:sz w:val="26"/>
          <w:szCs w:val="26"/>
        </w:rPr>
        <w:t>Информация об исполнении бюджетных ассигнований в разрезе программных мероприятий представлена в таблице 31.</w:t>
      </w:r>
    </w:p>
    <w:p w:rsidR="00B92B8A" w:rsidRPr="00B92B8A" w:rsidRDefault="00B92B8A" w:rsidP="00B92B8A">
      <w:pPr>
        <w:ind w:firstLine="709"/>
        <w:jc w:val="both"/>
        <w:rPr>
          <w:sz w:val="26"/>
          <w:szCs w:val="26"/>
        </w:rPr>
      </w:pPr>
      <w:r w:rsidRPr="00B92B8A">
        <w:rPr>
          <w:sz w:val="26"/>
          <w:szCs w:val="26"/>
        </w:rPr>
        <w:t>Объем неисполненных бюджетных ассигнований составил 20 543,4 тыс. руб., в том числе:</w:t>
      </w:r>
    </w:p>
    <w:p w:rsidR="00B92B8A" w:rsidRPr="00B92B8A" w:rsidRDefault="00B92B8A" w:rsidP="00116DD8">
      <w:pPr>
        <w:numPr>
          <w:ilvl w:val="0"/>
          <w:numId w:val="33"/>
        </w:numPr>
        <w:ind w:left="0" w:firstLine="709"/>
        <w:jc w:val="both"/>
        <w:rPr>
          <w:sz w:val="26"/>
          <w:szCs w:val="26"/>
        </w:rPr>
      </w:pPr>
      <w:r w:rsidRPr="00B92B8A">
        <w:rPr>
          <w:sz w:val="26"/>
          <w:szCs w:val="26"/>
        </w:rPr>
        <w:t>остаток нераспределенного резерва иных межбюджетных трансфертов на поддержку мер по обеспечению сбалансированности бюджетов поселений составил 18 329,3 тыс. руб.;</w:t>
      </w:r>
    </w:p>
    <w:p w:rsidR="00B92B8A" w:rsidRPr="00B92B8A" w:rsidRDefault="00B92B8A" w:rsidP="00116DD8">
      <w:pPr>
        <w:numPr>
          <w:ilvl w:val="0"/>
          <w:numId w:val="33"/>
        </w:numPr>
        <w:ind w:left="0" w:firstLine="709"/>
        <w:jc w:val="both"/>
        <w:rPr>
          <w:sz w:val="26"/>
          <w:szCs w:val="26"/>
        </w:rPr>
      </w:pPr>
      <w:r w:rsidRPr="00B92B8A">
        <w:rPr>
          <w:sz w:val="26"/>
          <w:szCs w:val="26"/>
        </w:rPr>
        <w:t>не перечислены иные межбюджетные трансферты на поддержку мер по обеспечению сбалансированности бюджетов поселений МО «Омский сельсовет» НАО в сумме 946,0 тыс. руб. Финансирование осуществлялось на основании заявок администраций поселений;</w:t>
      </w:r>
    </w:p>
    <w:p w:rsidR="00B92B8A" w:rsidRPr="00B92B8A" w:rsidRDefault="00B92B8A" w:rsidP="00116DD8">
      <w:pPr>
        <w:numPr>
          <w:ilvl w:val="0"/>
          <w:numId w:val="33"/>
        </w:numPr>
        <w:ind w:left="0" w:firstLine="709"/>
        <w:jc w:val="both"/>
        <w:rPr>
          <w:sz w:val="26"/>
          <w:szCs w:val="26"/>
        </w:rPr>
      </w:pPr>
      <w:r w:rsidRPr="00B92B8A">
        <w:rPr>
          <w:sz w:val="26"/>
          <w:szCs w:val="26"/>
        </w:rPr>
        <w:t>бюджетные ассигнования в рамках подпрограммы 6 «Возмещение части затрат органов местного самоуправления поселений Ненецкого автономного округа» не исполнены сумме 1 268,1 тыс. руб. в связи с заявительным характером финансирования (финансирование осуществлялось по фактическим расходам муниципальных образований).</w:t>
      </w:r>
    </w:p>
    <w:p w:rsidR="00B92B8A" w:rsidRPr="00B92B8A" w:rsidRDefault="00B92B8A" w:rsidP="00B92B8A">
      <w:pPr>
        <w:ind w:firstLine="709"/>
        <w:jc w:val="both"/>
        <w:rPr>
          <w:sz w:val="26"/>
          <w:szCs w:val="26"/>
        </w:rPr>
      </w:pPr>
      <w:r w:rsidRPr="00B92B8A">
        <w:rPr>
          <w:sz w:val="26"/>
          <w:szCs w:val="26"/>
        </w:rPr>
        <w:t>По сравнению с показателями исполнения 2018 года в отчетном периоде объем расходов по разделу 14 «Межбюджетные трансферты общего характера бюджетам бюджетной системы Российской Федерации» увеличился на 34 529,9 тыс. руб., или на 15,1%. Доля расходов по указанному разделу в общем объеме расходов бюджета в отчетном периоде составила 24,2% (в 2018 году указанный показатель составил 23,7%).</w:t>
      </w:r>
    </w:p>
    <w:p w:rsidR="00B92B8A" w:rsidRPr="00B92B8A" w:rsidRDefault="00B92B8A" w:rsidP="00B92B8A">
      <w:pPr>
        <w:ind w:firstLine="709"/>
        <w:jc w:val="both"/>
        <w:rPr>
          <w:sz w:val="26"/>
          <w:szCs w:val="26"/>
        </w:rPr>
      </w:pPr>
      <w:r w:rsidRPr="00B92B8A">
        <w:rPr>
          <w:sz w:val="26"/>
          <w:szCs w:val="26"/>
        </w:rPr>
        <w:t>Изменения показателей по сравнению с показателями 2018 года в разрезе подразделов представлены на рисунке 19.</w:t>
      </w:r>
    </w:p>
    <w:bookmarkStart w:id="34" w:name="_MON_1649145213"/>
    <w:bookmarkEnd w:id="34"/>
    <w:p w:rsidR="00B92B8A" w:rsidRPr="00B92B8A" w:rsidRDefault="00A767A8" w:rsidP="00B92B8A">
      <w:pPr>
        <w:jc w:val="both"/>
        <w:rPr>
          <w:sz w:val="26"/>
          <w:szCs w:val="26"/>
        </w:rPr>
      </w:pPr>
      <w:r w:rsidRPr="00B92B8A">
        <w:object w:dxaOrig="9810" w:dyaOrig="6814">
          <v:shape id="_x0000_i1050" type="#_x0000_t75" style="width:489pt;height:339.85pt" o:ole="">
            <v:imagedata r:id="rId81" o:title=""/>
          </v:shape>
          <o:OLEObject Type="Embed" ProgID="Excel.Sheet.12" ShapeID="_x0000_i1050" DrawAspect="Content" ObjectID="_1651476916" r:id="rId82"/>
        </w:object>
      </w:r>
    </w:p>
    <w:p w:rsidR="00B92B8A" w:rsidRPr="00B92B8A" w:rsidRDefault="00B92B8A" w:rsidP="00B92B8A">
      <w:pPr>
        <w:autoSpaceDE w:val="0"/>
        <w:autoSpaceDN w:val="0"/>
        <w:adjustRightInd w:val="0"/>
        <w:jc w:val="center"/>
        <w:rPr>
          <w:noProof/>
        </w:rPr>
      </w:pPr>
    </w:p>
    <w:p w:rsidR="00B92B8A" w:rsidRPr="00B92B8A" w:rsidRDefault="00B92B8A" w:rsidP="00B92B8A">
      <w:pPr>
        <w:autoSpaceDE w:val="0"/>
        <w:autoSpaceDN w:val="0"/>
        <w:adjustRightInd w:val="0"/>
        <w:jc w:val="center"/>
        <w:rPr>
          <w:sz w:val="26"/>
          <w:szCs w:val="26"/>
        </w:rPr>
      </w:pPr>
      <w:r w:rsidRPr="00B92B8A">
        <w:rPr>
          <w:noProof/>
        </w:rPr>
        <w:drawing>
          <wp:inline distT="0" distB="0" distL="0" distR="0" wp14:anchorId="06FFE167" wp14:editId="2176EAC3">
            <wp:extent cx="5295900" cy="271462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B92B8A" w:rsidRPr="00B92B8A" w:rsidRDefault="00B92B8A" w:rsidP="00B92B8A">
      <w:pPr>
        <w:ind w:firstLine="709"/>
        <w:jc w:val="both"/>
        <w:rPr>
          <w:sz w:val="26"/>
          <w:szCs w:val="26"/>
        </w:rPr>
      </w:pPr>
      <w:r w:rsidRPr="00B92B8A">
        <w:rPr>
          <w:sz w:val="26"/>
          <w:szCs w:val="26"/>
        </w:rPr>
        <w:t>Рис. 19. Расходы по разделу 14 «</w:t>
      </w:r>
      <w:r w:rsidRPr="00B92B8A">
        <w:rPr>
          <w:bCs/>
          <w:sz w:val="26"/>
          <w:szCs w:val="26"/>
        </w:rPr>
        <w:t>Межбюджетные трансферты общего характера бюджетам бюджетной системы Российской Федерации</w:t>
      </w:r>
      <w:r w:rsidRPr="00B92B8A">
        <w:rPr>
          <w:sz w:val="26"/>
          <w:szCs w:val="26"/>
        </w:rPr>
        <w:t>» (тыс. руб.).</w:t>
      </w:r>
    </w:p>
    <w:p w:rsidR="001B5AF6" w:rsidRPr="00603971" w:rsidRDefault="001B5AF6" w:rsidP="00E034FF">
      <w:pPr>
        <w:pStyle w:val="af0"/>
        <w:numPr>
          <w:ilvl w:val="2"/>
          <w:numId w:val="5"/>
        </w:numPr>
        <w:spacing w:before="480" w:after="240"/>
        <w:ind w:left="0" w:firstLine="0"/>
        <w:jc w:val="center"/>
        <w:rPr>
          <w:b/>
          <w:bCs/>
          <w:sz w:val="26"/>
          <w:szCs w:val="26"/>
        </w:rPr>
      </w:pPr>
      <w:r w:rsidRPr="00603971">
        <w:rPr>
          <w:b/>
          <w:bCs/>
          <w:sz w:val="26"/>
          <w:szCs w:val="26"/>
        </w:rPr>
        <w:t>Использование бюджетных ассигнований резервного фонда Администрации Заполярного района</w:t>
      </w:r>
    </w:p>
    <w:p w:rsidR="001B5AF6" w:rsidRPr="00F057FE" w:rsidRDefault="001B5AF6" w:rsidP="001B5AF6">
      <w:pPr>
        <w:autoSpaceDE w:val="0"/>
        <w:autoSpaceDN w:val="0"/>
        <w:adjustRightInd w:val="0"/>
        <w:ind w:firstLine="709"/>
        <w:jc w:val="both"/>
        <w:rPr>
          <w:sz w:val="26"/>
          <w:szCs w:val="26"/>
        </w:rPr>
      </w:pPr>
      <w:r w:rsidRPr="00F057FE">
        <w:rPr>
          <w:sz w:val="26"/>
          <w:szCs w:val="26"/>
        </w:rPr>
        <w:t>Объем бюджетных ассигнований резервного фонда Администрации Заполярного района на 201</w:t>
      </w:r>
      <w:r>
        <w:rPr>
          <w:sz w:val="26"/>
          <w:szCs w:val="26"/>
        </w:rPr>
        <w:t>9</w:t>
      </w:r>
      <w:r w:rsidRPr="00F057FE">
        <w:rPr>
          <w:sz w:val="26"/>
          <w:szCs w:val="26"/>
        </w:rPr>
        <w:t> год утвержден решением о бюджете в сумме 5 000,0 тыс. руб.</w:t>
      </w:r>
    </w:p>
    <w:p w:rsidR="001B5AF6" w:rsidRPr="00C1470A" w:rsidRDefault="001B5AF6" w:rsidP="001B5AF6">
      <w:pPr>
        <w:autoSpaceDE w:val="0"/>
        <w:autoSpaceDN w:val="0"/>
        <w:adjustRightInd w:val="0"/>
        <w:ind w:firstLine="709"/>
        <w:jc w:val="both"/>
        <w:rPr>
          <w:sz w:val="26"/>
          <w:szCs w:val="26"/>
        </w:rPr>
      </w:pPr>
      <w:r w:rsidRPr="00F057FE">
        <w:rPr>
          <w:sz w:val="26"/>
          <w:szCs w:val="26"/>
        </w:rPr>
        <w:lastRenderedPageBreak/>
        <w:t>Использование бюджетных ассигнований резервного фонда осуществляется в соответствии с Положением о резервном</w:t>
      </w:r>
      <w:r w:rsidRPr="00C1470A">
        <w:rPr>
          <w:sz w:val="26"/>
          <w:szCs w:val="26"/>
        </w:rPr>
        <w:t xml:space="preserve"> фонде Администрации муниципального района «Заполярный район», утвержденным постановлением Администрации Заполярного района от 20.09.2010 № 1041п.</w:t>
      </w:r>
    </w:p>
    <w:p w:rsidR="001B5AF6" w:rsidRPr="00C1470A" w:rsidRDefault="001B5AF6" w:rsidP="001B5AF6">
      <w:pPr>
        <w:autoSpaceDE w:val="0"/>
        <w:autoSpaceDN w:val="0"/>
        <w:adjustRightInd w:val="0"/>
        <w:ind w:firstLine="709"/>
        <w:jc w:val="both"/>
        <w:rPr>
          <w:sz w:val="26"/>
          <w:szCs w:val="26"/>
        </w:rPr>
      </w:pPr>
      <w:r w:rsidRPr="00C1470A">
        <w:rPr>
          <w:sz w:val="26"/>
          <w:szCs w:val="26"/>
        </w:rPr>
        <w:t>Расходы за счет средств резервного фонда в отчетном периоде не осуществлялись.</w:t>
      </w:r>
    </w:p>
    <w:p w:rsidR="001B5AF6" w:rsidRPr="00F057FE" w:rsidRDefault="001B5AF6" w:rsidP="001B5AF6">
      <w:pPr>
        <w:numPr>
          <w:ilvl w:val="1"/>
          <w:numId w:val="5"/>
        </w:numPr>
        <w:spacing w:before="480" w:after="240"/>
        <w:ind w:left="0" w:firstLine="0"/>
        <w:jc w:val="center"/>
        <w:rPr>
          <w:b/>
          <w:sz w:val="26"/>
          <w:szCs w:val="26"/>
        </w:rPr>
      </w:pPr>
      <w:r w:rsidRPr="00F057FE">
        <w:rPr>
          <w:b/>
          <w:sz w:val="26"/>
          <w:szCs w:val="26"/>
        </w:rPr>
        <w:t>Результат исполнения бюджета</w:t>
      </w:r>
    </w:p>
    <w:p w:rsidR="001B5AF6" w:rsidRPr="00F057FE" w:rsidRDefault="001B5AF6" w:rsidP="001B5AF6">
      <w:pPr>
        <w:autoSpaceDE w:val="0"/>
        <w:autoSpaceDN w:val="0"/>
        <w:adjustRightInd w:val="0"/>
        <w:ind w:firstLine="540"/>
        <w:jc w:val="both"/>
        <w:rPr>
          <w:sz w:val="26"/>
          <w:szCs w:val="26"/>
        </w:rPr>
      </w:pPr>
      <w:r w:rsidRPr="00F057FE">
        <w:rPr>
          <w:sz w:val="26"/>
          <w:szCs w:val="26"/>
        </w:rPr>
        <w:t>Результатом исполнения районного бюджета за 201</w:t>
      </w:r>
      <w:r>
        <w:rPr>
          <w:sz w:val="26"/>
          <w:szCs w:val="26"/>
        </w:rPr>
        <w:t>9</w:t>
      </w:r>
      <w:r w:rsidRPr="00F057FE">
        <w:rPr>
          <w:sz w:val="26"/>
          <w:szCs w:val="26"/>
        </w:rPr>
        <w:t> год является дефицит бюджета в сумме 1</w:t>
      </w:r>
      <w:r>
        <w:rPr>
          <w:sz w:val="26"/>
          <w:szCs w:val="26"/>
        </w:rPr>
        <w:t>50 945,5</w:t>
      </w:r>
      <w:r w:rsidRPr="00F057FE">
        <w:rPr>
          <w:sz w:val="26"/>
          <w:szCs w:val="26"/>
        </w:rPr>
        <w:t xml:space="preserve"> тыс. руб. при планируемом дефиците в сумме </w:t>
      </w:r>
      <w:r>
        <w:rPr>
          <w:sz w:val="26"/>
          <w:szCs w:val="26"/>
        </w:rPr>
        <w:t>371 188,6</w:t>
      </w:r>
      <w:r w:rsidRPr="00F057FE">
        <w:rPr>
          <w:sz w:val="26"/>
          <w:szCs w:val="26"/>
        </w:rPr>
        <w:t> тыс. руб.</w:t>
      </w:r>
    </w:p>
    <w:p w:rsidR="001B5AF6" w:rsidRPr="00F057FE" w:rsidRDefault="001B5AF6" w:rsidP="001B5AF6">
      <w:pPr>
        <w:autoSpaceDE w:val="0"/>
        <w:autoSpaceDN w:val="0"/>
        <w:adjustRightInd w:val="0"/>
        <w:ind w:firstLine="709"/>
        <w:jc w:val="both"/>
        <w:rPr>
          <w:bCs/>
          <w:sz w:val="26"/>
          <w:szCs w:val="26"/>
        </w:rPr>
      </w:pPr>
      <w:r w:rsidRPr="00F057FE">
        <w:rPr>
          <w:sz w:val="26"/>
          <w:szCs w:val="26"/>
        </w:rPr>
        <w:t xml:space="preserve">Дефицит бюджета составляет </w:t>
      </w:r>
      <w:r>
        <w:rPr>
          <w:sz w:val="26"/>
          <w:szCs w:val="26"/>
        </w:rPr>
        <w:t>18,9</w:t>
      </w:r>
      <w:r w:rsidRPr="00F057FE">
        <w:rPr>
          <w:bCs/>
          <w:sz w:val="26"/>
          <w:szCs w:val="26"/>
        </w:rPr>
        <w:t>% общего годового объема доходов бюджета без учета объема безвозмездных поступлений.</w:t>
      </w:r>
    </w:p>
    <w:p w:rsidR="001B5AF6" w:rsidRPr="00F057FE" w:rsidRDefault="001B5AF6" w:rsidP="001B5AF6">
      <w:pPr>
        <w:ind w:firstLine="709"/>
        <w:jc w:val="both"/>
        <w:outlineLvl w:val="0"/>
        <w:rPr>
          <w:bCs/>
          <w:sz w:val="26"/>
          <w:szCs w:val="26"/>
        </w:rPr>
      </w:pPr>
      <w:r w:rsidRPr="00F057FE">
        <w:rPr>
          <w:bCs/>
          <w:sz w:val="26"/>
          <w:szCs w:val="26"/>
        </w:rPr>
        <w:t>Превышение предельного размера дефицита бюджета, установленного пунктом 3 статьи 92.1 БК РФ, покрывается остатками средств на 01.01.201</w:t>
      </w:r>
      <w:r>
        <w:rPr>
          <w:bCs/>
          <w:sz w:val="26"/>
          <w:szCs w:val="26"/>
        </w:rPr>
        <w:t>9</w:t>
      </w:r>
      <w:r w:rsidRPr="00F057FE">
        <w:rPr>
          <w:bCs/>
          <w:sz w:val="26"/>
          <w:szCs w:val="26"/>
        </w:rPr>
        <w:t xml:space="preserve"> на счете по учету средств районного бюджета и не противоречит бюджетному законодательству.</w:t>
      </w:r>
    </w:p>
    <w:p w:rsidR="001B5AF6" w:rsidRPr="00AD066C" w:rsidRDefault="001B5AF6" w:rsidP="001B5AF6">
      <w:pPr>
        <w:ind w:firstLine="709"/>
        <w:jc w:val="both"/>
        <w:outlineLvl w:val="0"/>
        <w:rPr>
          <w:bCs/>
          <w:sz w:val="26"/>
          <w:szCs w:val="26"/>
        </w:rPr>
      </w:pPr>
      <w:r w:rsidRPr="00F057FE">
        <w:rPr>
          <w:bCs/>
          <w:sz w:val="26"/>
          <w:szCs w:val="26"/>
        </w:rPr>
        <w:t xml:space="preserve">Уменьшение фактически сложившегося дефицита бюджета по сравнению с плановым </w:t>
      </w:r>
      <w:r w:rsidRPr="00FB1B87">
        <w:rPr>
          <w:bCs/>
          <w:sz w:val="26"/>
          <w:szCs w:val="26"/>
        </w:rPr>
        <w:t xml:space="preserve">показателем на </w:t>
      </w:r>
      <w:r>
        <w:rPr>
          <w:bCs/>
          <w:sz w:val="26"/>
          <w:szCs w:val="26"/>
        </w:rPr>
        <w:t>220 243,10</w:t>
      </w:r>
      <w:r w:rsidRPr="00FB1B87">
        <w:rPr>
          <w:bCs/>
          <w:sz w:val="26"/>
          <w:szCs w:val="26"/>
        </w:rPr>
        <w:t> тыс. руб., или в 2,</w:t>
      </w:r>
      <w:r>
        <w:rPr>
          <w:bCs/>
          <w:sz w:val="26"/>
          <w:szCs w:val="26"/>
        </w:rPr>
        <w:t>5</w:t>
      </w:r>
      <w:r w:rsidRPr="00FB1B87">
        <w:rPr>
          <w:bCs/>
          <w:sz w:val="26"/>
          <w:szCs w:val="26"/>
        </w:rPr>
        <w:t xml:space="preserve"> раза, обусловлено </w:t>
      </w:r>
      <w:r>
        <w:rPr>
          <w:bCs/>
          <w:sz w:val="26"/>
          <w:szCs w:val="26"/>
        </w:rPr>
        <w:t>неисполнением бюджетных ассигнований, запланированных за счет средств районного бюджета, на общую сумму 243 328,4 тыс. руб. при одновременном неисполнении налоговых и неналоговых доходов на общую сумму 3 085,4 тыс. руб.</w:t>
      </w:r>
      <w:r w:rsidRPr="00672756">
        <w:rPr>
          <w:bCs/>
          <w:color w:val="FF0000"/>
          <w:sz w:val="26"/>
          <w:szCs w:val="26"/>
        </w:rPr>
        <w:t xml:space="preserve"> </w:t>
      </w:r>
      <w:r w:rsidRPr="00AD066C">
        <w:rPr>
          <w:bCs/>
          <w:sz w:val="26"/>
          <w:szCs w:val="26"/>
        </w:rPr>
        <w:t>(в основном за счет неисполнения плановых показателей по НДФЛ и арендной платы за земельные участки, государственная собственность на которые не разграничена</w:t>
      </w:r>
      <w:r>
        <w:rPr>
          <w:bCs/>
          <w:sz w:val="26"/>
          <w:szCs w:val="26"/>
        </w:rPr>
        <w:t>,</w:t>
      </w:r>
      <w:r w:rsidRPr="00AD066C">
        <w:rPr>
          <w:bCs/>
          <w:sz w:val="26"/>
          <w:szCs w:val="26"/>
        </w:rPr>
        <w:t xml:space="preserve"> при сверхплановом поступлении ЕСХН и доходов от штрафов), а также произведенном сверх плана возврате субсидий, имеющих целевое назначение, прошлых лет в сумме 20 000,0 тыс.</w:t>
      </w:r>
      <w:r>
        <w:rPr>
          <w:bCs/>
          <w:sz w:val="26"/>
          <w:szCs w:val="26"/>
        </w:rPr>
        <w:t> </w:t>
      </w:r>
      <w:r w:rsidRPr="00AD066C">
        <w:t>руб.</w:t>
      </w:r>
      <w:r w:rsidRPr="00AD066C">
        <w:rPr>
          <w:bCs/>
          <w:sz w:val="26"/>
          <w:szCs w:val="26"/>
        </w:rPr>
        <w:t xml:space="preserve"> </w:t>
      </w:r>
    </w:p>
    <w:p w:rsidR="001B5AF6" w:rsidRDefault="001B5AF6" w:rsidP="001B5AF6">
      <w:pPr>
        <w:ind w:firstLine="709"/>
        <w:jc w:val="both"/>
        <w:outlineLvl w:val="0"/>
        <w:rPr>
          <w:sz w:val="26"/>
          <w:szCs w:val="26"/>
        </w:rPr>
      </w:pPr>
      <w:r w:rsidRPr="00FB1B87">
        <w:rPr>
          <w:sz w:val="26"/>
          <w:szCs w:val="26"/>
        </w:rPr>
        <w:t>Бюджет 201</w:t>
      </w:r>
      <w:r>
        <w:rPr>
          <w:sz w:val="26"/>
          <w:szCs w:val="26"/>
        </w:rPr>
        <w:t>8</w:t>
      </w:r>
      <w:r w:rsidRPr="00FB1B87">
        <w:rPr>
          <w:sz w:val="26"/>
          <w:szCs w:val="26"/>
        </w:rPr>
        <w:t xml:space="preserve"> года был исполнен с дефицитом в сумме </w:t>
      </w:r>
      <w:r w:rsidRPr="00672756">
        <w:rPr>
          <w:sz w:val="26"/>
          <w:szCs w:val="26"/>
        </w:rPr>
        <w:t>129 341,8 тыс. руб</w:t>
      </w:r>
      <w:r>
        <w:rPr>
          <w:sz w:val="26"/>
          <w:szCs w:val="26"/>
        </w:rPr>
        <w:t>.</w:t>
      </w:r>
    </w:p>
    <w:p w:rsidR="00081B25" w:rsidRPr="00081B25" w:rsidRDefault="00081B25" w:rsidP="00E034FF">
      <w:pPr>
        <w:pStyle w:val="af0"/>
        <w:numPr>
          <w:ilvl w:val="0"/>
          <w:numId w:val="5"/>
        </w:numPr>
        <w:spacing w:before="480" w:after="240"/>
        <w:ind w:left="0" w:firstLine="0"/>
        <w:jc w:val="center"/>
        <w:rPr>
          <w:b/>
          <w:sz w:val="26"/>
          <w:szCs w:val="26"/>
        </w:rPr>
      </w:pPr>
      <w:r w:rsidRPr="00081B25">
        <w:rPr>
          <w:b/>
          <w:sz w:val="26"/>
          <w:szCs w:val="26"/>
        </w:rPr>
        <w:t>Соблюдение установленного порядка управления и распоряжения муниципальным имуществом</w:t>
      </w:r>
    </w:p>
    <w:p w:rsidR="00081B25" w:rsidRPr="00C15BF6" w:rsidRDefault="00081B25" w:rsidP="00081B25">
      <w:pPr>
        <w:pStyle w:val="af0"/>
        <w:numPr>
          <w:ilvl w:val="1"/>
          <w:numId w:val="5"/>
        </w:numPr>
        <w:autoSpaceDE w:val="0"/>
        <w:autoSpaceDN w:val="0"/>
        <w:adjustRightInd w:val="0"/>
        <w:ind w:left="0" w:firstLine="709"/>
        <w:jc w:val="both"/>
        <w:rPr>
          <w:sz w:val="26"/>
          <w:szCs w:val="26"/>
        </w:rPr>
      </w:pPr>
      <w:r w:rsidRPr="00C15BF6">
        <w:rPr>
          <w:sz w:val="26"/>
          <w:szCs w:val="26"/>
        </w:rPr>
        <w:t>В соответствии с Положением об Управлении муниципального имущества Администрации муниципального района «Заполярный район», утвержденным решением Совета Заполярного района от 22.05.2009 № 444-р, функции по учету и распоряжению муниципальным имуществом возложены на УМИ.</w:t>
      </w:r>
    </w:p>
    <w:p w:rsidR="00081B25" w:rsidRPr="00C15BF6" w:rsidRDefault="00081B25" w:rsidP="00081B25">
      <w:pPr>
        <w:pStyle w:val="af0"/>
        <w:numPr>
          <w:ilvl w:val="1"/>
          <w:numId w:val="5"/>
        </w:numPr>
        <w:autoSpaceDE w:val="0"/>
        <w:autoSpaceDN w:val="0"/>
        <w:adjustRightInd w:val="0"/>
        <w:ind w:left="0" w:firstLine="709"/>
        <w:jc w:val="both"/>
        <w:rPr>
          <w:sz w:val="26"/>
          <w:szCs w:val="26"/>
        </w:rPr>
      </w:pPr>
      <w:r w:rsidRPr="00C15BF6">
        <w:rPr>
          <w:sz w:val="26"/>
          <w:szCs w:val="26"/>
        </w:rPr>
        <w:t>Одной из задач управления и распоряжения имуществом является осуществление приватизации (перепрофилирование) имущества в соответствии с законодательством.</w:t>
      </w:r>
    </w:p>
    <w:p w:rsidR="00081B25" w:rsidRPr="002C6A62" w:rsidRDefault="00081B25" w:rsidP="00081B25">
      <w:pPr>
        <w:ind w:firstLine="709"/>
        <w:jc w:val="both"/>
        <w:rPr>
          <w:sz w:val="26"/>
          <w:szCs w:val="26"/>
        </w:rPr>
      </w:pPr>
      <w:r w:rsidRPr="002C6A62">
        <w:rPr>
          <w:sz w:val="26"/>
          <w:szCs w:val="26"/>
        </w:rPr>
        <w:t xml:space="preserve">Программа приватизации муниципального имущества Заполярного района на 2019 год утверждена решением Совета Заполярного района от 31.05.2018 </w:t>
      </w:r>
      <w:r>
        <w:rPr>
          <w:sz w:val="26"/>
          <w:szCs w:val="26"/>
        </w:rPr>
        <w:t xml:space="preserve"> </w:t>
      </w:r>
      <w:r w:rsidRPr="002C6A62">
        <w:rPr>
          <w:sz w:val="26"/>
          <w:szCs w:val="26"/>
        </w:rPr>
        <w:t>№</w:t>
      </w:r>
      <w:r>
        <w:rPr>
          <w:sz w:val="26"/>
          <w:szCs w:val="26"/>
        </w:rPr>
        <w:t> </w:t>
      </w:r>
      <w:r w:rsidRPr="002C6A62">
        <w:rPr>
          <w:sz w:val="26"/>
          <w:szCs w:val="26"/>
        </w:rPr>
        <w:t>393-</w:t>
      </w:r>
      <w:r>
        <w:rPr>
          <w:sz w:val="26"/>
          <w:szCs w:val="26"/>
        </w:rPr>
        <w:t> </w:t>
      </w:r>
      <w:r w:rsidRPr="002C6A62">
        <w:rPr>
          <w:sz w:val="26"/>
          <w:szCs w:val="26"/>
        </w:rPr>
        <w:t>р. В утвержденную программу приватизации изменения не вносились.</w:t>
      </w:r>
    </w:p>
    <w:p w:rsidR="00081B25" w:rsidRPr="002C6A62" w:rsidRDefault="00081B25" w:rsidP="00081B25">
      <w:pPr>
        <w:ind w:firstLine="709"/>
        <w:jc w:val="both"/>
        <w:rPr>
          <w:sz w:val="26"/>
          <w:szCs w:val="26"/>
        </w:rPr>
      </w:pPr>
      <w:r w:rsidRPr="002C6A62">
        <w:rPr>
          <w:sz w:val="26"/>
          <w:szCs w:val="26"/>
        </w:rPr>
        <w:t xml:space="preserve">Количество включенных в перечень объектов, подлежащих приватизации в 2019 году, составило 3 единицы («Объект незавершенного строительства (рыбоприемный пункт) и земельный участок», объект «Пассажирский теплоход «Пустозерск», объект «Пассажирский теплоход «Юрий Россихин») с предполагаемым </w:t>
      </w:r>
      <w:r w:rsidRPr="002C6A62">
        <w:rPr>
          <w:sz w:val="26"/>
          <w:szCs w:val="26"/>
        </w:rPr>
        <w:lastRenderedPageBreak/>
        <w:t xml:space="preserve">сроком приватизации во втором квартале 2019 года. Фактически муниципальное имущество в 2019 году не приватизировалось. </w:t>
      </w:r>
    </w:p>
    <w:p w:rsidR="00081B25" w:rsidRPr="002C6A62" w:rsidRDefault="00081B25" w:rsidP="00081B25">
      <w:pPr>
        <w:ind w:firstLine="709"/>
        <w:jc w:val="both"/>
        <w:rPr>
          <w:sz w:val="26"/>
          <w:szCs w:val="26"/>
        </w:rPr>
      </w:pPr>
      <w:r w:rsidRPr="002C6A62">
        <w:rPr>
          <w:sz w:val="26"/>
          <w:szCs w:val="26"/>
        </w:rPr>
        <w:t>Таким образом, программа приватизации муниципального имущества Заполярного района на 2019 год не выполнена.</w:t>
      </w:r>
    </w:p>
    <w:p w:rsidR="00081B25" w:rsidRPr="002C6A62" w:rsidRDefault="00081B25" w:rsidP="00081B25">
      <w:pPr>
        <w:ind w:firstLine="709"/>
        <w:jc w:val="both"/>
        <w:rPr>
          <w:sz w:val="26"/>
          <w:szCs w:val="26"/>
        </w:rPr>
      </w:pPr>
      <w:r w:rsidRPr="002C6A62">
        <w:rPr>
          <w:sz w:val="26"/>
          <w:szCs w:val="26"/>
        </w:rPr>
        <w:t>В соответствии с Положением о порядке управления и распоряжения имуществом, находящимся в муниципальной собственности Муниципального образования «Муниципальный район «Заполярный район», утвержденным решением Совета Заполярного района от 15.07.2009 № 476-р (далее – Положение № 476-р), к полномочиям Совета Заполярного района относится утверждение отчета о результатах приватизации за прошедший год, который представляется Администрацией Заполярного района ежегодно не позднее 1 марта.</w:t>
      </w:r>
    </w:p>
    <w:p w:rsidR="00081B25" w:rsidRPr="002C6A62" w:rsidRDefault="00081B25" w:rsidP="00081B25">
      <w:pPr>
        <w:ind w:firstLine="709"/>
        <w:jc w:val="both"/>
        <w:rPr>
          <w:sz w:val="26"/>
          <w:szCs w:val="26"/>
        </w:rPr>
      </w:pPr>
      <w:r w:rsidRPr="002C6A62">
        <w:rPr>
          <w:sz w:val="26"/>
          <w:szCs w:val="26"/>
        </w:rPr>
        <w:t>Срок представления отчета о результатах приватизации за 2019 год в Совет Заполярного района не нарушен.</w:t>
      </w:r>
    </w:p>
    <w:p w:rsidR="00081B25" w:rsidRPr="002C6A62" w:rsidRDefault="00081B25" w:rsidP="00081B25">
      <w:pPr>
        <w:ind w:firstLine="709"/>
        <w:jc w:val="both"/>
        <w:rPr>
          <w:sz w:val="26"/>
          <w:szCs w:val="26"/>
        </w:rPr>
      </w:pPr>
      <w:r w:rsidRPr="002C6A62">
        <w:rPr>
          <w:sz w:val="26"/>
          <w:szCs w:val="26"/>
        </w:rPr>
        <w:t>Согласно пункту 2 статьи 24 Положения № 476-р отчет о результатах приватизации муниципального имущества должен содержать перечень приватизированного муниципального имущества с указанием способа, срока и цены сделки приватизации.</w:t>
      </w:r>
    </w:p>
    <w:p w:rsidR="00081B25" w:rsidRPr="002C6A62" w:rsidRDefault="00081B25" w:rsidP="00081B25">
      <w:pPr>
        <w:ind w:firstLine="709"/>
        <w:jc w:val="both"/>
        <w:rPr>
          <w:sz w:val="26"/>
          <w:szCs w:val="26"/>
        </w:rPr>
      </w:pPr>
      <w:r w:rsidRPr="002C6A62">
        <w:rPr>
          <w:sz w:val="26"/>
          <w:szCs w:val="26"/>
        </w:rPr>
        <w:t xml:space="preserve">Информация, подлежащая включению в отчет о выполнении программы приватизации муниципального имущества в случае ее невыполнения, Положением № 476-р не предусмотрена. Информация о результате проведения приватизационных процедур представлена в отчете следующим образом: </w:t>
      </w:r>
      <w:r w:rsidRPr="002C6A62">
        <w:rPr>
          <w:i/>
          <w:sz w:val="26"/>
          <w:szCs w:val="26"/>
        </w:rPr>
        <w:t>«В результате проведения программы приватизации на 2019 год муниципальное имущество не реализовано»</w:t>
      </w:r>
      <w:r w:rsidRPr="002C6A62">
        <w:rPr>
          <w:sz w:val="26"/>
          <w:szCs w:val="26"/>
        </w:rPr>
        <w:t>.</w:t>
      </w:r>
    </w:p>
    <w:p w:rsidR="00081B25" w:rsidRPr="002C6A62" w:rsidRDefault="00081B25" w:rsidP="00081B25">
      <w:pPr>
        <w:ind w:firstLine="709"/>
        <w:jc w:val="both"/>
        <w:rPr>
          <w:sz w:val="26"/>
          <w:szCs w:val="26"/>
        </w:rPr>
      </w:pPr>
      <w:r w:rsidRPr="002C6A62">
        <w:rPr>
          <w:sz w:val="26"/>
          <w:szCs w:val="26"/>
        </w:rPr>
        <w:t>Достоверность данных отчета о результатах приватизации муниципального имущества муниципального района «Заполярный район» за 2019 год подтверждена Контрольно-счетной палатой Заполярного района в заключении на проект решения Совета Заполярного района «Об утверждении отчета о результатах приватизации за 2019 год» от 06.03.2020.</w:t>
      </w:r>
    </w:p>
    <w:p w:rsidR="00081B25" w:rsidRPr="002C6A62" w:rsidRDefault="00081B25" w:rsidP="00081B25">
      <w:pPr>
        <w:pStyle w:val="af0"/>
        <w:numPr>
          <w:ilvl w:val="1"/>
          <w:numId w:val="5"/>
        </w:numPr>
        <w:autoSpaceDE w:val="0"/>
        <w:autoSpaceDN w:val="0"/>
        <w:adjustRightInd w:val="0"/>
        <w:ind w:left="0" w:firstLine="709"/>
        <w:jc w:val="both"/>
        <w:rPr>
          <w:sz w:val="26"/>
          <w:szCs w:val="26"/>
        </w:rPr>
      </w:pPr>
      <w:r w:rsidRPr="002C6A62">
        <w:rPr>
          <w:sz w:val="26"/>
          <w:szCs w:val="26"/>
        </w:rPr>
        <w:t xml:space="preserve">В соответствии с Порядком ведения аналитического учета по объектам (нефинансовым активам) в составе имущества казны муниципального образования муниципальный район «Заполярный район», утвержденным приказом Управления финансов Администрации муниципального района Заполярный район от 05.11.2019 № 19 объекты имущества муниципальной казны отражаются в бюджетном учете в стоимостном выражении с ведением инвентарного и аналитического учета. В отчетном периоде проведена инвентаризация имущества казны перед составлением годовой бюджетной отчетности (приказ №231 от 30.12.2019). По результатам инвентаризации комиссией расхождений не выявлено. Фактические остатки по счетам нефинансовых активов, отраженные в инвентаризационных описях, соответствуют данным реестра муниципального имущества. В соответствии с Учетной политикой УМИ, утвержденной распоряжением от 31.12.2015 №174, с изменениями, внесенными приказом Управления муниципального имущества от 07.11.2019 №187, инвентаризация имущества казны проводится перед составлением годовой бюджетной отчетности путем выверки данных бухгалтерского учета об объектах, составляющих имущество казны, с данными реестра муниципального имущества. </w:t>
      </w:r>
    </w:p>
    <w:p w:rsidR="00081B25" w:rsidRPr="00C15BF6" w:rsidRDefault="00081B25" w:rsidP="00081B25">
      <w:pPr>
        <w:autoSpaceDE w:val="0"/>
        <w:autoSpaceDN w:val="0"/>
        <w:adjustRightInd w:val="0"/>
        <w:ind w:firstLine="709"/>
        <w:jc w:val="both"/>
        <w:rPr>
          <w:sz w:val="26"/>
          <w:szCs w:val="26"/>
        </w:rPr>
      </w:pPr>
      <w:r w:rsidRPr="0055115E">
        <w:rPr>
          <w:sz w:val="26"/>
          <w:szCs w:val="26"/>
        </w:rPr>
        <w:t>В ходе проведения внешней проверки установлено, что остатки по счетам нефинансовых активов имущества казны, отраженные в инвентаризационных описях, соответствуют данным регистров бюджетного учета, а также данным годовой бюджетной отчетности (ф.0503168)</w:t>
      </w:r>
      <w:r w:rsidRPr="00C15BF6">
        <w:rPr>
          <w:sz w:val="26"/>
          <w:szCs w:val="26"/>
        </w:rPr>
        <w:t>.</w:t>
      </w:r>
    </w:p>
    <w:p w:rsidR="00EA40EE" w:rsidRPr="00FB1B87" w:rsidRDefault="00EA40EE" w:rsidP="00E034FF">
      <w:pPr>
        <w:numPr>
          <w:ilvl w:val="0"/>
          <w:numId w:val="5"/>
        </w:numPr>
        <w:spacing w:before="480" w:after="240"/>
        <w:ind w:left="0" w:firstLine="0"/>
        <w:jc w:val="center"/>
        <w:rPr>
          <w:b/>
          <w:sz w:val="26"/>
          <w:szCs w:val="26"/>
        </w:rPr>
      </w:pPr>
      <w:r w:rsidRPr="00FB1B87">
        <w:rPr>
          <w:b/>
          <w:sz w:val="26"/>
          <w:szCs w:val="26"/>
        </w:rPr>
        <w:lastRenderedPageBreak/>
        <w:t xml:space="preserve">Организация </w:t>
      </w:r>
      <w:r w:rsidRPr="00271380">
        <w:rPr>
          <w:b/>
          <w:sz w:val="26"/>
          <w:szCs w:val="26"/>
        </w:rPr>
        <w:t xml:space="preserve">внутреннего финансового контроля </w:t>
      </w:r>
      <w:r>
        <w:rPr>
          <w:b/>
          <w:sz w:val="26"/>
          <w:szCs w:val="26"/>
        </w:rPr>
        <w:t xml:space="preserve">и </w:t>
      </w:r>
      <w:r w:rsidRPr="00FB1B87">
        <w:rPr>
          <w:b/>
          <w:sz w:val="26"/>
          <w:szCs w:val="26"/>
        </w:rPr>
        <w:t>внутреннего финансового аудита, осуществляемого главными администраторами бюджетных средств</w:t>
      </w: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В соответствии со статьей 160.2.-1 БК РФ главные администраторы бюджетных средств осуществляют внутренний финансовый аудит в целях:</w:t>
      </w: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оценки надежности внутреннего процесса главного администратора бюджетных средств, администратора бюджетных средств, осуществляемого в целях соблюдения установленных правовыми актами, регулирующими бюджетные правоотношения, требований к исполнению своих бюджетных полномочий (далее - внутренний финансовый контроль), и подготовки предложений об организации внутреннего финансового контроля;</w:t>
      </w: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установленной Министерством финансов Российской Федерации, а также ведомственным (внутренним) актам, принятым в соответствии с пунктом 5 статьи 264.1 БК РФ;</w:t>
      </w: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повышения качества финансового менеджмента.</w:t>
      </w:r>
    </w:p>
    <w:p w:rsidR="00A770E7" w:rsidRPr="00A770E7" w:rsidRDefault="00A770E7" w:rsidP="00A770E7">
      <w:pPr>
        <w:autoSpaceDE w:val="0"/>
        <w:autoSpaceDN w:val="0"/>
        <w:adjustRightInd w:val="0"/>
        <w:ind w:firstLine="709"/>
        <w:jc w:val="both"/>
        <w:rPr>
          <w:sz w:val="26"/>
          <w:szCs w:val="26"/>
        </w:rPr>
      </w:pPr>
      <w:r w:rsidRPr="00A770E7">
        <w:rPr>
          <w:sz w:val="26"/>
          <w:szCs w:val="26"/>
        </w:rPr>
        <w:t>Согласно Методическим рекомендациям по осуществлению внутреннего финансового аудита, утвержденным приказом Минфина России от 30.12.2016 № 822, аудиторскую проверку достоверности бюджетной отчетности при составлении годовой бюджетной отчетности рекомендуется проводить до формирования заключения органа внешнего государственного (муниципального) финансового контроля о результатах внешней проверки годовой бюджетной отчетности главных администраторов бюджетных средств.</w:t>
      </w: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Положение по осуществлению внутреннего финансового контроля и внутреннего финансового аудита главными распорядителями средств районного бюджета утверждено постановлением Администрации Заполярного района от 11.11.2016 № 258п.</w:t>
      </w: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В соответствии с указанным положением главными администраторами средств районного бюджета утверждены соответствующие правовые акты:</w:t>
      </w:r>
    </w:p>
    <w:p w:rsidR="00A770E7" w:rsidRPr="00A770E7" w:rsidRDefault="00A770E7" w:rsidP="00116DD8">
      <w:pPr>
        <w:numPr>
          <w:ilvl w:val="0"/>
          <w:numId w:val="21"/>
        </w:numPr>
        <w:autoSpaceDE w:val="0"/>
        <w:autoSpaceDN w:val="0"/>
        <w:adjustRightInd w:val="0"/>
        <w:ind w:left="0" w:firstLine="709"/>
        <w:jc w:val="both"/>
        <w:outlineLvl w:val="3"/>
        <w:rPr>
          <w:sz w:val="26"/>
          <w:szCs w:val="26"/>
        </w:rPr>
      </w:pPr>
      <w:r w:rsidRPr="00A770E7">
        <w:rPr>
          <w:sz w:val="26"/>
          <w:szCs w:val="26"/>
        </w:rPr>
        <w:t xml:space="preserve">распоряжением Администрации Заполярного района от 30.12.2016 № 355р утверждено положение по осуществлению внутреннего финансового контроля и внутреннего финансового аудита в Администрации Заполярного района. План внутреннего финансового аудита на 2019 год утвержден распоряжением Администрации Заполярного района от 06.12.2019 №1109р; </w:t>
      </w:r>
    </w:p>
    <w:p w:rsidR="00A770E7" w:rsidRPr="00A770E7" w:rsidRDefault="00A770E7" w:rsidP="00116DD8">
      <w:pPr>
        <w:numPr>
          <w:ilvl w:val="0"/>
          <w:numId w:val="21"/>
        </w:numPr>
        <w:autoSpaceDE w:val="0"/>
        <w:autoSpaceDN w:val="0"/>
        <w:adjustRightInd w:val="0"/>
        <w:ind w:left="0" w:firstLine="709"/>
        <w:jc w:val="both"/>
        <w:outlineLvl w:val="3"/>
        <w:rPr>
          <w:sz w:val="26"/>
          <w:szCs w:val="26"/>
        </w:rPr>
      </w:pPr>
      <w:r w:rsidRPr="00A770E7">
        <w:rPr>
          <w:sz w:val="26"/>
          <w:szCs w:val="26"/>
        </w:rPr>
        <w:t xml:space="preserve">постановлением Совета муниципального района «Заполярный район» от 16.11.2016 № 37-п утверждены положение об осуществлении внутреннего финансового контроля в Совете муниципального района «Заполярный район» и положение об осуществлении внутреннего финансового аудита в Совете муниципального района «Заполярный район». План внутреннего финансового аудита на 2019 год утвержден распоряжением Совета муниципального района «Заполярный район» от 24.12.2018 №146-рп. </w:t>
      </w:r>
    </w:p>
    <w:p w:rsidR="00A770E7" w:rsidRPr="00A770E7" w:rsidRDefault="00A770E7" w:rsidP="00116DD8">
      <w:pPr>
        <w:numPr>
          <w:ilvl w:val="0"/>
          <w:numId w:val="21"/>
        </w:numPr>
        <w:autoSpaceDE w:val="0"/>
        <w:autoSpaceDN w:val="0"/>
        <w:adjustRightInd w:val="0"/>
        <w:ind w:left="0" w:firstLine="709"/>
        <w:jc w:val="both"/>
        <w:outlineLvl w:val="3"/>
        <w:rPr>
          <w:sz w:val="26"/>
          <w:szCs w:val="26"/>
        </w:rPr>
      </w:pPr>
      <w:r w:rsidRPr="00A770E7">
        <w:rPr>
          <w:sz w:val="26"/>
          <w:szCs w:val="26"/>
        </w:rPr>
        <w:t xml:space="preserve">приказом Управления финансов Администрации Заполярного района от 01.11.2018 № 15 утвержден порядок осуществления внутреннего финансового контроля и внутреннего финансового аудита в Управлении финансов Администрации муниципального района «Заполярный район». План внутреннего финансового аудита на 2019 год утвержден приказом начальника Управления финансов от 25.12.2018 №22-вфк;   </w:t>
      </w:r>
    </w:p>
    <w:p w:rsidR="00A770E7" w:rsidRPr="00A770E7" w:rsidRDefault="00A770E7" w:rsidP="00116DD8">
      <w:pPr>
        <w:numPr>
          <w:ilvl w:val="0"/>
          <w:numId w:val="21"/>
        </w:numPr>
        <w:autoSpaceDE w:val="0"/>
        <w:autoSpaceDN w:val="0"/>
        <w:adjustRightInd w:val="0"/>
        <w:ind w:left="0" w:firstLine="709"/>
        <w:jc w:val="both"/>
        <w:outlineLvl w:val="3"/>
        <w:rPr>
          <w:sz w:val="26"/>
          <w:szCs w:val="26"/>
        </w:rPr>
      </w:pPr>
      <w:r w:rsidRPr="00A770E7">
        <w:rPr>
          <w:sz w:val="26"/>
          <w:szCs w:val="26"/>
        </w:rPr>
        <w:lastRenderedPageBreak/>
        <w:t>приказом Управления муниципального имущества Администрации Заполярного района от 02.10.2018 № 154  «Об организации внутреннего финансового контроля и внутреннего финансового аудита в Управлении муниципального имущества Администрации муниципального района «Заполярный район» (в новой редакции) утверждены порядки по осуществлению внутреннего финансового контроля и внутреннего финансового аудита в Управлении муниципального имущества Администрации муниципального района «Заполярный район», приказом Управления муниципального имущества Администрации Заполярного района от 29.01.2020 №4/1 утвержден порядок осуществления внутреннего финансового аудита в Управлении муниципального имущества Администрации муниципального района «Заполярный район». План внутреннего финансового аудита на 2019 год не утверждался;</w:t>
      </w:r>
    </w:p>
    <w:p w:rsidR="00A770E7" w:rsidRPr="00A770E7" w:rsidRDefault="00A770E7" w:rsidP="00116DD8">
      <w:pPr>
        <w:numPr>
          <w:ilvl w:val="0"/>
          <w:numId w:val="21"/>
        </w:numPr>
        <w:autoSpaceDE w:val="0"/>
        <w:autoSpaceDN w:val="0"/>
        <w:adjustRightInd w:val="0"/>
        <w:ind w:left="0" w:firstLine="709"/>
        <w:jc w:val="both"/>
        <w:outlineLvl w:val="3"/>
        <w:rPr>
          <w:sz w:val="26"/>
          <w:szCs w:val="26"/>
        </w:rPr>
      </w:pPr>
      <w:r w:rsidRPr="00A770E7">
        <w:rPr>
          <w:sz w:val="26"/>
          <w:szCs w:val="26"/>
        </w:rPr>
        <w:t xml:space="preserve">приказом Контрольно-счетной палаты Заполярного района от 23.12.2016 № 107-п утверждено положение о внутреннем финансовом контроле и внутреннем финансовом аудите в Контрольно-счетной палате Заполярного района. План внутреннего финансового аудита в Контрольно-счетной палате Заполярного района на 2019 год утвержден приказом от 25.12.2018 №96-п. </w:t>
      </w:r>
    </w:p>
    <w:p w:rsidR="00A770E7" w:rsidRPr="00A770E7" w:rsidRDefault="00A770E7" w:rsidP="00A770E7">
      <w:pPr>
        <w:autoSpaceDE w:val="0"/>
        <w:autoSpaceDN w:val="0"/>
        <w:adjustRightInd w:val="0"/>
        <w:ind w:firstLine="709"/>
        <w:jc w:val="both"/>
        <w:outlineLvl w:val="3"/>
        <w:rPr>
          <w:sz w:val="26"/>
          <w:szCs w:val="26"/>
        </w:rPr>
      </w:pPr>
    </w:p>
    <w:p w:rsidR="00A770E7" w:rsidRPr="00A770E7" w:rsidRDefault="00A770E7" w:rsidP="00A770E7">
      <w:pPr>
        <w:autoSpaceDE w:val="0"/>
        <w:autoSpaceDN w:val="0"/>
        <w:adjustRightInd w:val="0"/>
        <w:ind w:firstLine="709"/>
        <w:jc w:val="both"/>
        <w:outlineLvl w:val="3"/>
        <w:rPr>
          <w:sz w:val="26"/>
          <w:szCs w:val="26"/>
        </w:rPr>
      </w:pPr>
      <w:r w:rsidRPr="00A770E7">
        <w:rPr>
          <w:sz w:val="26"/>
          <w:szCs w:val="26"/>
        </w:rPr>
        <w:t>План внутреннего финансового аудита на 2020 год:</w:t>
      </w:r>
    </w:p>
    <w:p w:rsidR="00A770E7" w:rsidRPr="00A770E7" w:rsidRDefault="00A770E7" w:rsidP="00116DD8">
      <w:pPr>
        <w:numPr>
          <w:ilvl w:val="0"/>
          <w:numId w:val="22"/>
        </w:numPr>
        <w:autoSpaceDE w:val="0"/>
        <w:autoSpaceDN w:val="0"/>
        <w:adjustRightInd w:val="0"/>
        <w:ind w:left="0" w:firstLine="709"/>
        <w:jc w:val="both"/>
        <w:outlineLvl w:val="3"/>
        <w:rPr>
          <w:sz w:val="26"/>
          <w:szCs w:val="26"/>
        </w:rPr>
      </w:pPr>
      <w:r w:rsidRPr="00A770E7">
        <w:rPr>
          <w:sz w:val="26"/>
          <w:szCs w:val="26"/>
        </w:rPr>
        <w:t>утвержден по 3 ГАБС (Совет, Управление финансов, Контрольно-счетная палата);</w:t>
      </w:r>
    </w:p>
    <w:p w:rsidR="00A770E7" w:rsidRPr="00A770E7" w:rsidRDefault="00A770E7" w:rsidP="00116DD8">
      <w:pPr>
        <w:numPr>
          <w:ilvl w:val="0"/>
          <w:numId w:val="22"/>
        </w:numPr>
        <w:autoSpaceDE w:val="0"/>
        <w:autoSpaceDN w:val="0"/>
        <w:adjustRightInd w:val="0"/>
        <w:ind w:left="0" w:firstLine="709"/>
        <w:jc w:val="both"/>
        <w:outlineLvl w:val="3"/>
        <w:rPr>
          <w:sz w:val="26"/>
          <w:szCs w:val="26"/>
        </w:rPr>
      </w:pPr>
      <w:r w:rsidRPr="00A770E7">
        <w:rPr>
          <w:sz w:val="26"/>
          <w:szCs w:val="26"/>
        </w:rPr>
        <w:t>не утверждался по 2 ГАБС (Администрация, Управление муниципального имущества).</w:t>
      </w:r>
    </w:p>
    <w:p w:rsidR="00A770E7" w:rsidRPr="00A770E7" w:rsidRDefault="00A770E7" w:rsidP="00A770E7">
      <w:pPr>
        <w:ind w:firstLine="709"/>
        <w:jc w:val="both"/>
        <w:rPr>
          <w:sz w:val="26"/>
          <w:szCs w:val="26"/>
        </w:rPr>
      </w:pPr>
      <w:r w:rsidRPr="00A770E7">
        <w:rPr>
          <w:sz w:val="26"/>
          <w:szCs w:val="26"/>
        </w:rPr>
        <w:t>Внутренний финансовый аудит достоверности бюджетной отчетности главного администратора бюджетных средств за 2019 год до проведения внешней проверки бюджетной отчетности органом внешнего муниципального финансового контроля в соответствии с методическими рекомендациями Минфина России проводился четырьмя из пяти ГАБС (Совет, Управление финансов, Контрольно-счетная палата, Управление муниципального имущества). Внутренний финансовый аудит достоверности бюджетной отчетности за 2019 год не проводился Администрацией Заполярного района.</w:t>
      </w:r>
    </w:p>
    <w:p w:rsidR="00916CE8" w:rsidRPr="00471719" w:rsidRDefault="00916CE8">
      <w:pPr>
        <w:rPr>
          <w:color w:val="FF0000"/>
          <w:sz w:val="26"/>
          <w:szCs w:val="26"/>
        </w:rPr>
      </w:pPr>
    </w:p>
    <w:p w:rsidR="00F62189" w:rsidRPr="000869FD" w:rsidRDefault="00F62189" w:rsidP="003A06CB">
      <w:pPr>
        <w:numPr>
          <w:ilvl w:val="0"/>
          <w:numId w:val="5"/>
        </w:numPr>
        <w:spacing w:after="360"/>
        <w:ind w:left="0" w:firstLine="0"/>
        <w:jc w:val="center"/>
        <w:rPr>
          <w:b/>
          <w:sz w:val="26"/>
          <w:szCs w:val="26"/>
        </w:rPr>
      </w:pPr>
      <w:r w:rsidRPr="000869FD">
        <w:rPr>
          <w:b/>
          <w:sz w:val="26"/>
          <w:szCs w:val="26"/>
        </w:rPr>
        <w:t>Выводы и предложения</w:t>
      </w:r>
    </w:p>
    <w:p w:rsidR="00AD575E" w:rsidRPr="000869FD" w:rsidRDefault="00AD575E" w:rsidP="00BF1092">
      <w:pPr>
        <w:autoSpaceDE w:val="0"/>
        <w:autoSpaceDN w:val="0"/>
        <w:adjustRightInd w:val="0"/>
        <w:ind w:firstLine="709"/>
        <w:jc w:val="both"/>
        <w:outlineLvl w:val="2"/>
        <w:rPr>
          <w:sz w:val="26"/>
          <w:szCs w:val="26"/>
        </w:rPr>
      </w:pPr>
      <w:bookmarkStart w:id="35" w:name="_Toc378608617"/>
      <w:bookmarkStart w:id="36" w:name="_Toc378608725"/>
      <w:bookmarkStart w:id="37" w:name="_Toc378609083"/>
      <w:bookmarkStart w:id="38" w:name="_Toc378686943"/>
      <w:r w:rsidRPr="000869FD">
        <w:rPr>
          <w:sz w:val="26"/>
          <w:szCs w:val="26"/>
        </w:rPr>
        <w:t xml:space="preserve">При проведении внешней проверки годового отчета об исполнении бюджета </w:t>
      </w:r>
      <w:r w:rsidR="006854D7" w:rsidRPr="000869FD">
        <w:rPr>
          <w:sz w:val="26"/>
          <w:szCs w:val="26"/>
        </w:rPr>
        <w:t>муниципального образования «Муниципальный район «Заполярный район»</w:t>
      </w:r>
      <w:r w:rsidRPr="000869FD">
        <w:rPr>
          <w:sz w:val="26"/>
          <w:szCs w:val="26"/>
        </w:rPr>
        <w:t xml:space="preserve"> за 20</w:t>
      </w:r>
      <w:r w:rsidR="006854D7" w:rsidRPr="000869FD">
        <w:rPr>
          <w:sz w:val="26"/>
          <w:szCs w:val="26"/>
        </w:rPr>
        <w:t>1</w:t>
      </w:r>
      <w:r w:rsidR="000869FD" w:rsidRPr="000869FD">
        <w:rPr>
          <w:sz w:val="26"/>
          <w:szCs w:val="26"/>
        </w:rPr>
        <w:t>9</w:t>
      </w:r>
      <w:r w:rsidRPr="000869FD">
        <w:rPr>
          <w:sz w:val="26"/>
          <w:szCs w:val="26"/>
        </w:rPr>
        <w:t> год установлено следующее.</w:t>
      </w:r>
      <w:bookmarkEnd w:id="35"/>
      <w:bookmarkEnd w:id="36"/>
      <w:bookmarkEnd w:id="37"/>
      <w:bookmarkEnd w:id="38"/>
    </w:p>
    <w:p w:rsidR="00BF1092" w:rsidRPr="004F0FAE" w:rsidRDefault="00AD575E" w:rsidP="00D95D95">
      <w:pPr>
        <w:numPr>
          <w:ilvl w:val="0"/>
          <w:numId w:val="9"/>
        </w:numPr>
        <w:autoSpaceDE w:val="0"/>
        <w:autoSpaceDN w:val="0"/>
        <w:adjustRightInd w:val="0"/>
        <w:spacing w:before="120"/>
        <w:ind w:left="0" w:firstLine="709"/>
        <w:jc w:val="both"/>
        <w:outlineLvl w:val="2"/>
        <w:rPr>
          <w:sz w:val="26"/>
          <w:szCs w:val="26"/>
        </w:rPr>
      </w:pPr>
      <w:bookmarkStart w:id="39" w:name="_Toc378608618"/>
      <w:bookmarkStart w:id="40" w:name="_Toc378608726"/>
      <w:bookmarkStart w:id="41" w:name="_Toc378609084"/>
      <w:bookmarkStart w:id="42" w:name="_Toc378686944"/>
      <w:r w:rsidRPr="004F0FAE">
        <w:rPr>
          <w:sz w:val="26"/>
          <w:szCs w:val="26"/>
        </w:rPr>
        <w:t>Годовая бюджетная отчетность</w:t>
      </w:r>
      <w:r w:rsidR="00C57AC5" w:rsidRPr="004F0FAE">
        <w:rPr>
          <w:sz w:val="26"/>
          <w:szCs w:val="26"/>
        </w:rPr>
        <w:t xml:space="preserve"> ГАБС и годовой отчет об исполнении бюджета</w:t>
      </w:r>
      <w:r w:rsidR="00BF1092" w:rsidRPr="004F0FAE">
        <w:rPr>
          <w:sz w:val="26"/>
          <w:szCs w:val="26"/>
        </w:rPr>
        <w:t xml:space="preserve"> </w:t>
      </w:r>
      <w:r w:rsidR="00C57AC5" w:rsidRPr="004F0FAE">
        <w:rPr>
          <w:sz w:val="26"/>
          <w:szCs w:val="26"/>
        </w:rPr>
        <w:t>соответствую</w:t>
      </w:r>
      <w:r w:rsidR="00BF1092" w:rsidRPr="004F0FAE">
        <w:rPr>
          <w:sz w:val="26"/>
          <w:szCs w:val="26"/>
        </w:rPr>
        <w:t xml:space="preserve">т </w:t>
      </w:r>
      <w:r w:rsidR="00853085" w:rsidRPr="004F0FAE">
        <w:rPr>
          <w:sz w:val="26"/>
          <w:szCs w:val="26"/>
        </w:rPr>
        <w:t xml:space="preserve">требованиям нормативных </w:t>
      </w:r>
      <w:r w:rsidR="00BF1092" w:rsidRPr="004F0FAE">
        <w:rPr>
          <w:sz w:val="26"/>
          <w:szCs w:val="26"/>
        </w:rPr>
        <w:t>правовых актов.</w:t>
      </w:r>
      <w:bookmarkEnd w:id="39"/>
      <w:bookmarkEnd w:id="40"/>
      <w:bookmarkEnd w:id="41"/>
      <w:bookmarkEnd w:id="42"/>
    </w:p>
    <w:p w:rsidR="00E81B0F" w:rsidRPr="004A62B8" w:rsidRDefault="000E1808" w:rsidP="000E1808">
      <w:pPr>
        <w:autoSpaceDE w:val="0"/>
        <w:ind w:firstLine="709"/>
        <w:jc w:val="both"/>
        <w:rPr>
          <w:sz w:val="26"/>
          <w:szCs w:val="26"/>
        </w:rPr>
      </w:pPr>
      <w:r w:rsidRPr="004A62B8">
        <w:rPr>
          <w:sz w:val="26"/>
          <w:szCs w:val="26"/>
        </w:rPr>
        <w:t>Отчетность представлена в установленные сроки и в полном объеме</w:t>
      </w:r>
      <w:r w:rsidR="00E81B0F" w:rsidRPr="004A62B8">
        <w:rPr>
          <w:sz w:val="26"/>
          <w:szCs w:val="26"/>
        </w:rPr>
        <w:t>.</w:t>
      </w:r>
    </w:p>
    <w:p w:rsidR="005302DC" w:rsidRPr="00AB624A" w:rsidRDefault="005F6F79" w:rsidP="005302DC">
      <w:pPr>
        <w:autoSpaceDE w:val="0"/>
        <w:autoSpaceDN w:val="0"/>
        <w:adjustRightInd w:val="0"/>
        <w:ind w:firstLine="709"/>
        <w:jc w:val="both"/>
        <w:outlineLvl w:val="1"/>
        <w:rPr>
          <w:sz w:val="26"/>
        </w:rPr>
      </w:pPr>
      <w:bookmarkStart w:id="43" w:name="_Toc378608620"/>
      <w:bookmarkStart w:id="44" w:name="_Toc378608728"/>
      <w:bookmarkStart w:id="45" w:name="_Toc378609086"/>
      <w:bookmarkStart w:id="46" w:name="_Toc378686946"/>
      <w:r w:rsidRPr="004F0FAE">
        <w:rPr>
          <w:sz w:val="26"/>
        </w:rPr>
        <w:t xml:space="preserve">При анализе форм бюджетной отчетности установлены отдельные недостатки в части соблюдения требований Инструкции № 191н при заполнении формы </w:t>
      </w:r>
      <w:r w:rsidR="00AB624A" w:rsidRPr="00AB624A">
        <w:rPr>
          <w:sz w:val="26"/>
        </w:rPr>
        <w:t>0503151</w:t>
      </w:r>
      <w:r w:rsidRPr="00AB624A">
        <w:rPr>
          <w:sz w:val="26"/>
        </w:rPr>
        <w:t xml:space="preserve"> «</w:t>
      </w:r>
      <w:r w:rsidR="00AB624A" w:rsidRPr="00AB624A">
        <w:rPr>
          <w:sz w:val="26"/>
        </w:rPr>
        <w:t>Отчет по поступлениям и выбытиям</w:t>
      </w:r>
      <w:r w:rsidRPr="00AB624A">
        <w:rPr>
          <w:sz w:val="26"/>
        </w:rPr>
        <w:t>»</w:t>
      </w:r>
      <w:r w:rsidR="005302DC" w:rsidRPr="00AB624A">
        <w:rPr>
          <w:sz w:val="26"/>
        </w:rPr>
        <w:t>.</w:t>
      </w:r>
    </w:p>
    <w:p w:rsidR="00644BF3" w:rsidRPr="004F0FAE" w:rsidRDefault="00644BF3" w:rsidP="00D95D95">
      <w:pPr>
        <w:numPr>
          <w:ilvl w:val="0"/>
          <w:numId w:val="9"/>
        </w:numPr>
        <w:autoSpaceDE w:val="0"/>
        <w:autoSpaceDN w:val="0"/>
        <w:adjustRightInd w:val="0"/>
        <w:spacing w:before="120"/>
        <w:ind w:left="0" w:firstLine="709"/>
        <w:jc w:val="both"/>
        <w:outlineLvl w:val="2"/>
        <w:rPr>
          <w:sz w:val="26"/>
          <w:szCs w:val="26"/>
        </w:rPr>
      </w:pPr>
      <w:r w:rsidRPr="004F0FAE">
        <w:rPr>
          <w:sz w:val="26"/>
          <w:szCs w:val="26"/>
        </w:rPr>
        <w:t>Внутренний финансовый аудит достоверности бюджетной отчетности главных администраторов бюджетных средств за 201</w:t>
      </w:r>
      <w:r w:rsidR="004F0FAE" w:rsidRPr="004F0FAE">
        <w:rPr>
          <w:sz w:val="26"/>
          <w:szCs w:val="26"/>
        </w:rPr>
        <w:t>9</w:t>
      </w:r>
      <w:r w:rsidRPr="004F0FAE">
        <w:rPr>
          <w:sz w:val="26"/>
          <w:szCs w:val="26"/>
        </w:rPr>
        <w:t xml:space="preserve"> год до проведения внешней проверки бюджетной отчетности проводился </w:t>
      </w:r>
      <w:r w:rsidR="004F0FAE" w:rsidRPr="004F0FAE">
        <w:rPr>
          <w:sz w:val="26"/>
          <w:szCs w:val="26"/>
        </w:rPr>
        <w:t>4</w:t>
      </w:r>
      <w:r w:rsidRPr="004F0FAE">
        <w:rPr>
          <w:sz w:val="26"/>
          <w:szCs w:val="26"/>
        </w:rPr>
        <w:t xml:space="preserve"> из </w:t>
      </w:r>
      <w:r w:rsidR="004F0FAE" w:rsidRPr="004F0FAE">
        <w:rPr>
          <w:sz w:val="26"/>
          <w:szCs w:val="26"/>
        </w:rPr>
        <w:t>5</w:t>
      </w:r>
      <w:r w:rsidR="006C4D28" w:rsidRPr="004F0FAE">
        <w:rPr>
          <w:sz w:val="26"/>
          <w:szCs w:val="26"/>
        </w:rPr>
        <w:t xml:space="preserve"> ГАБС</w:t>
      </w:r>
      <w:r w:rsidRPr="004F0FAE">
        <w:rPr>
          <w:sz w:val="26"/>
          <w:szCs w:val="26"/>
        </w:rPr>
        <w:t>.</w:t>
      </w:r>
    </w:p>
    <w:p w:rsidR="005F6F79" w:rsidRPr="00966715" w:rsidRDefault="005F6F79" w:rsidP="005F6F79">
      <w:pPr>
        <w:numPr>
          <w:ilvl w:val="0"/>
          <w:numId w:val="9"/>
        </w:numPr>
        <w:autoSpaceDE w:val="0"/>
        <w:autoSpaceDN w:val="0"/>
        <w:adjustRightInd w:val="0"/>
        <w:spacing w:before="120"/>
        <w:ind w:left="0" w:firstLine="709"/>
        <w:jc w:val="both"/>
        <w:outlineLvl w:val="2"/>
        <w:rPr>
          <w:sz w:val="26"/>
          <w:szCs w:val="26"/>
        </w:rPr>
      </w:pPr>
      <w:bookmarkStart w:id="47" w:name="_Toc378608621"/>
      <w:bookmarkStart w:id="48" w:name="_Toc378608729"/>
      <w:bookmarkStart w:id="49" w:name="_Toc378609087"/>
      <w:bookmarkStart w:id="50" w:name="_Toc378686947"/>
      <w:bookmarkEnd w:id="43"/>
      <w:bookmarkEnd w:id="44"/>
      <w:bookmarkEnd w:id="45"/>
      <w:bookmarkEnd w:id="46"/>
      <w:r w:rsidRPr="00966715">
        <w:rPr>
          <w:sz w:val="26"/>
          <w:szCs w:val="26"/>
        </w:rPr>
        <w:lastRenderedPageBreak/>
        <w:t xml:space="preserve">В ходе выборочной проверки </w:t>
      </w:r>
      <w:r w:rsidRPr="00966715">
        <w:rPr>
          <w:spacing w:val="-2"/>
          <w:sz w:val="26"/>
          <w:szCs w:val="26"/>
        </w:rPr>
        <w:t xml:space="preserve">соответствия показателей отчетности </w:t>
      </w:r>
      <w:r w:rsidRPr="00966715">
        <w:rPr>
          <w:sz w:val="26"/>
          <w:szCs w:val="26"/>
        </w:rPr>
        <w:t xml:space="preserve">главных администраторов средств районного бюджета </w:t>
      </w:r>
      <w:r w:rsidRPr="00966715">
        <w:rPr>
          <w:spacing w:val="-2"/>
          <w:sz w:val="26"/>
          <w:szCs w:val="26"/>
        </w:rPr>
        <w:t xml:space="preserve">данным представленных объектом контроля регистров бюджетного учета, правильности представления и раскрытия информации об активах и обязательствах, финансово-хозяйственных операциях в бюджетной отчетности, а также данным </w:t>
      </w:r>
      <w:r w:rsidRPr="00966715">
        <w:rPr>
          <w:sz w:val="26"/>
          <w:szCs w:val="26"/>
        </w:rPr>
        <w:t xml:space="preserve">синтетического и аналитического учета </w:t>
      </w:r>
      <w:r w:rsidR="000D0ACC" w:rsidRPr="00966715">
        <w:rPr>
          <w:sz w:val="26"/>
          <w:szCs w:val="26"/>
        </w:rPr>
        <w:t xml:space="preserve">по </w:t>
      </w:r>
      <w:r w:rsidR="004E5B91" w:rsidRPr="00966715">
        <w:rPr>
          <w:sz w:val="26"/>
          <w:szCs w:val="26"/>
        </w:rPr>
        <w:t xml:space="preserve">ГАБС </w:t>
      </w:r>
      <w:r w:rsidRPr="00966715">
        <w:rPr>
          <w:sz w:val="26"/>
          <w:szCs w:val="26"/>
        </w:rPr>
        <w:t>нарушения не выявлены.</w:t>
      </w:r>
    </w:p>
    <w:p w:rsidR="00D61AEB" w:rsidRPr="00966715" w:rsidRDefault="00D61AEB" w:rsidP="00D61AEB">
      <w:pPr>
        <w:ind w:firstLine="709"/>
        <w:jc w:val="both"/>
        <w:rPr>
          <w:sz w:val="26"/>
          <w:szCs w:val="26"/>
        </w:rPr>
      </w:pPr>
      <w:r w:rsidRPr="00966715">
        <w:rPr>
          <w:sz w:val="26"/>
          <w:szCs w:val="26"/>
        </w:rPr>
        <w:t>Следует обратить внимание, что в период проведения внешней проверки годовой бюджетной отчетности Управления муниципального имущества за 2019 год главным бухгалтером УМИ выявлена ошибка при отражении в учете (по счету 401.40) оплаты (</w:t>
      </w:r>
      <w:proofErr w:type="gramStart"/>
      <w:r w:rsidRPr="00966715">
        <w:rPr>
          <w:sz w:val="26"/>
          <w:szCs w:val="26"/>
        </w:rPr>
        <w:t>п</w:t>
      </w:r>
      <w:proofErr w:type="gramEnd"/>
      <w:r w:rsidRPr="00966715">
        <w:rPr>
          <w:sz w:val="26"/>
          <w:szCs w:val="26"/>
        </w:rPr>
        <w:t>/п №3611 от 04.10.2019) по договору с МП ЗР «Севержилкомсервис» от 22.11.2012 №627 на сумму 491,7 </w:t>
      </w:r>
      <w:r w:rsidR="00966715" w:rsidRPr="00966715">
        <w:rPr>
          <w:sz w:val="26"/>
          <w:szCs w:val="26"/>
        </w:rPr>
        <w:t xml:space="preserve"> тыс. </w:t>
      </w:r>
      <w:r w:rsidRPr="00966715">
        <w:rPr>
          <w:sz w:val="26"/>
          <w:szCs w:val="26"/>
        </w:rPr>
        <w:t>руб</w:t>
      </w:r>
      <w:r w:rsidR="00966715" w:rsidRPr="00966715">
        <w:rPr>
          <w:sz w:val="26"/>
          <w:szCs w:val="26"/>
        </w:rPr>
        <w:t>.</w:t>
      </w:r>
      <w:r w:rsidRPr="00966715">
        <w:rPr>
          <w:sz w:val="26"/>
          <w:szCs w:val="26"/>
        </w:rPr>
        <w:t xml:space="preserve"> </w:t>
      </w:r>
    </w:p>
    <w:p w:rsidR="00D61AEB" w:rsidRPr="00966715" w:rsidRDefault="00D61AEB" w:rsidP="00D61AEB">
      <w:pPr>
        <w:ind w:firstLine="709"/>
        <w:jc w:val="both"/>
        <w:rPr>
          <w:sz w:val="26"/>
          <w:szCs w:val="26"/>
        </w:rPr>
      </w:pPr>
      <w:r w:rsidRPr="00966715">
        <w:rPr>
          <w:color w:val="000000" w:themeColor="text1"/>
          <w:sz w:val="26"/>
          <w:szCs w:val="26"/>
        </w:rPr>
        <w:t>Искажение данных бюджетной отчетности по счету 401.40 составило 491,7 тыс. руб. или менее 0,5% от общей суммы задолженности по счету 401.40 – 107,3 тыс. руб. (ф.0503169).</w:t>
      </w:r>
    </w:p>
    <w:p w:rsidR="00D61AEB" w:rsidRDefault="00D61AEB" w:rsidP="00D61AEB">
      <w:pPr>
        <w:ind w:firstLine="709"/>
        <w:jc w:val="both"/>
        <w:rPr>
          <w:color w:val="000000" w:themeColor="text1"/>
          <w:sz w:val="26"/>
          <w:szCs w:val="26"/>
        </w:rPr>
      </w:pPr>
      <w:r w:rsidRPr="00966715">
        <w:rPr>
          <w:sz w:val="26"/>
          <w:szCs w:val="26"/>
        </w:rPr>
        <w:t>На основании бухгалтерской справки УМИ от 18.03.2020 №126 в 2020 году произведены бухгалтерские записи, связанные с исправлением ошибки.</w:t>
      </w:r>
    </w:p>
    <w:p w:rsidR="005F6F79" w:rsidRPr="00D74EBF" w:rsidRDefault="005F6F79" w:rsidP="005F6F79">
      <w:pPr>
        <w:numPr>
          <w:ilvl w:val="0"/>
          <w:numId w:val="9"/>
        </w:numPr>
        <w:autoSpaceDE w:val="0"/>
        <w:autoSpaceDN w:val="0"/>
        <w:adjustRightInd w:val="0"/>
        <w:spacing w:before="120"/>
        <w:ind w:left="0" w:firstLine="709"/>
        <w:jc w:val="both"/>
        <w:outlineLvl w:val="2"/>
        <w:rPr>
          <w:sz w:val="26"/>
          <w:szCs w:val="26"/>
        </w:rPr>
      </w:pPr>
      <w:r w:rsidRPr="005E5EC9">
        <w:rPr>
          <w:sz w:val="26"/>
          <w:szCs w:val="26"/>
        </w:rPr>
        <w:t>В целом предоставленная для внешней проверки годовая бюджетная</w:t>
      </w:r>
      <w:r w:rsidRPr="00D74EBF">
        <w:rPr>
          <w:sz w:val="26"/>
          <w:szCs w:val="26"/>
        </w:rPr>
        <w:t xml:space="preserve"> отчетность </w:t>
      </w:r>
      <w:r w:rsidR="004E5B91" w:rsidRPr="00D74EBF">
        <w:rPr>
          <w:sz w:val="26"/>
          <w:szCs w:val="26"/>
        </w:rPr>
        <w:t xml:space="preserve">ГАБС </w:t>
      </w:r>
      <w:r w:rsidRPr="00D74EBF">
        <w:rPr>
          <w:sz w:val="26"/>
          <w:szCs w:val="26"/>
        </w:rPr>
        <w:t>достоверно отражает во всех существенных отношениях финансовое положение по состоянию на 01.01.20</w:t>
      </w:r>
      <w:r w:rsidR="00D74EBF" w:rsidRPr="00D74EBF">
        <w:rPr>
          <w:sz w:val="26"/>
          <w:szCs w:val="26"/>
        </w:rPr>
        <w:t>20</w:t>
      </w:r>
      <w:r w:rsidRPr="00D74EBF">
        <w:rPr>
          <w:sz w:val="26"/>
          <w:szCs w:val="26"/>
        </w:rPr>
        <w:t xml:space="preserve"> и результаты финансово-хозяйственной деятельности за период с 01.01.201</w:t>
      </w:r>
      <w:r w:rsidR="00D74EBF" w:rsidRPr="00D74EBF">
        <w:rPr>
          <w:sz w:val="26"/>
          <w:szCs w:val="26"/>
        </w:rPr>
        <w:t>9</w:t>
      </w:r>
      <w:r w:rsidRPr="00D74EBF">
        <w:rPr>
          <w:sz w:val="26"/>
          <w:szCs w:val="26"/>
        </w:rPr>
        <w:t xml:space="preserve"> по 31.12.201</w:t>
      </w:r>
      <w:r w:rsidR="00D74EBF" w:rsidRPr="00D74EBF">
        <w:rPr>
          <w:sz w:val="26"/>
          <w:szCs w:val="26"/>
        </w:rPr>
        <w:t>9</w:t>
      </w:r>
      <w:r w:rsidRPr="00D74EBF">
        <w:rPr>
          <w:sz w:val="26"/>
          <w:szCs w:val="26"/>
        </w:rPr>
        <w:t>.</w:t>
      </w:r>
    </w:p>
    <w:p w:rsidR="00C86C86" w:rsidRPr="0023051F" w:rsidRDefault="00C86C86" w:rsidP="00D95D95">
      <w:pPr>
        <w:numPr>
          <w:ilvl w:val="0"/>
          <w:numId w:val="9"/>
        </w:numPr>
        <w:autoSpaceDE w:val="0"/>
        <w:autoSpaceDN w:val="0"/>
        <w:adjustRightInd w:val="0"/>
        <w:spacing w:before="120"/>
        <w:ind w:left="0" w:firstLine="709"/>
        <w:jc w:val="both"/>
        <w:outlineLvl w:val="2"/>
        <w:rPr>
          <w:i/>
          <w:sz w:val="26"/>
          <w:szCs w:val="26"/>
        </w:rPr>
      </w:pPr>
      <w:r w:rsidRPr="0023051F">
        <w:rPr>
          <w:sz w:val="26"/>
          <w:szCs w:val="26"/>
        </w:rPr>
        <w:t xml:space="preserve">Фактов нецелевого использования средств районного бюджета в ходе проведения внешней проверки </w:t>
      </w:r>
      <w:r w:rsidR="000E4C8E" w:rsidRPr="0023051F">
        <w:rPr>
          <w:sz w:val="26"/>
          <w:szCs w:val="26"/>
        </w:rPr>
        <w:t>годовой бюджетной отчетности 4 из 5 ГАБС не установлено.</w:t>
      </w:r>
    </w:p>
    <w:p w:rsidR="000E4C8E" w:rsidRPr="000E4C8E" w:rsidRDefault="0023051F" w:rsidP="000E4C8E">
      <w:pPr>
        <w:tabs>
          <w:tab w:val="left" w:pos="993"/>
        </w:tabs>
        <w:ind w:firstLine="709"/>
        <w:jc w:val="both"/>
        <w:rPr>
          <w:rFonts w:eastAsia="Calibri"/>
          <w:sz w:val="26"/>
          <w:szCs w:val="26"/>
          <w:lang w:eastAsia="en-US"/>
        </w:rPr>
      </w:pPr>
      <w:r>
        <w:rPr>
          <w:sz w:val="26"/>
          <w:szCs w:val="26"/>
        </w:rPr>
        <w:t>Следует отметить, что в</w:t>
      </w:r>
      <w:r w:rsidR="000E4C8E" w:rsidRPr="000E4C8E">
        <w:rPr>
          <w:sz w:val="26"/>
          <w:szCs w:val="26"/>
        </w:rPr>
        <w:t xml:space="preserve"> ходе внешней проверки годовой бюджетной отчетности Администрации Заполярного района выявлено расходование средств МКУ ЗР «Северное» в 2019 году на цели, не соответствующие утвержденной смете.</w:t>
      </w:r>
    </w:p>
    <w:p w:rsidR="000E4C8E" w:rsidRPr="00C431C0" w:rsidRDefault="000E4C8E" w:rsidP="000E4C8E">
      <w:pPr>
        <w:tabs>
          <w:tab w:val="left" w:pos="993"/>
        </w:tabs>
        <w:ind w:firstLine="709"/>
        <w:jc w:val="both"/>
        <w:rPr>
          <w:rFonts w:eastAsia="Calibri"/>
          <w:sz w:val="26"/>
          <w:szCs w:val="26"/>
          <w:lang w:eastAsia="en-US"/>
        </w:rPr>
      </w:pPr>
      <w:r w:rsidRPr="00C431C0">
        <w:rPr>
          <w:rFonts w:eastAsia="Calibri"/>
          <w:sz w:val="26"/>
          <w:szCs w:val="26"/>
          <w:lang w:eastAsia="en-US"/>
        </w:rPr>
        <w:t>В нарушение пункта 2 статьи 161, статьи 221 БК РФ,  Приказа Министерства финансов Российской Федерации от 14 февраля 2018 № 26н «Об общих требованиях к порядку составления, утверждения и ведения бюджетных смет казенных учреждений», Порядка формирования и применения кодов бюджетной классификации Российской Федерации, их структуре и принципах назначения, утвержденным Приказом Министерства финансов Российской Федерации от 08.06.2018  № 132н МКУ ЗР «Северное» допустило расходование бюджетных средств в размере 20</w:t>
      </w:r>
      <w:r>
        <w:rPr>
          <w:rFonts w:eastAsia="Calibri"/>
          <w:sz w:val="26"/>
          <w:szCs w:val="26"/>
          <w:lang w:eastAsia="en-US"/>
        </w:rPr>
        <w:t>7</w:t>
      </w:r>
      <w:r w:rsidRPr="00C431C0">
        <w:rPr>
          <w:rFonts w:eastAsia="Calibri"/>
          <w:sz w:val="26"/>
          <w:szCs w:val="26"/>
          <w:lang w:eastAsia="en-US"/>
        </w:rPr>
        <w:t>,</w:t>
      </w:r>
      <w:r>
        <w:rPr>
          <w:rFonts w:eastAsia="Calibri"/>
          <w:sz w:val="26"/>
          <w:szCs w:val="26"/>
          <w:lang w:eastAsia="en-US"/>
        </w:rPr>
        <w:t>3</w:t>
      </w:r>
      <w:r w:rsidRPr="00C431C0">
        <w:rPr>
          <w:rFonts w:eastAsia="Calibri"/>
          <w:sz w:val="26"/>
          <w:szCs w:val="26"/>
          <w:lang w:eastAsia="en-US"/>
        </w:rPr>
        <w:t xml:space="preserve"> тыс. руб. на цели, не соответствующие утвержденной бюджетной смете на 2019 год.</w:t>
      </w:r>
    </w:p>
    <w:p w:rsidR="000E4C8E" w:rsidRDefault="000E4C8E" w:rsidP="000E4C8E">
      <w:pPr>
        <w:ind w:firstLine="709"/>
        <w:jc w:val="both"/>
        <w:rPr>
          <w:iCs/>
          <w:sz w:val="26"/>
          <w:szCs w:val="26"/>
        </w:rPr>
      </w:pPr>
      <w:r>
        <w:rPr>
          <w:iCs/>
          <w:sz w:val="26"/>
          <w:szCs w:val="26"/>
        </w:rPr>
        <w:t xml:space="preserve">По итогам рассмотрения заключения Контрольно-счетной палаты Заполярного района денежные средства, использованные МКУ ЗР «Северное» в 2019 году на цели, не соответствующие утвержденной смете, возвращены в доход районного бюджета в полном объеме. Денежные средства поступили от МП ЗР «Севержилкомсервис» </w:t>
      </w:r>
      <w:r w:rsidR="006D59AC">
        <w:rPr>
          <w:iCs/>
          <w:sz w:val="26"/>
          <w:szCs w:val="26"/>
        </w:rPr>
        <w:t>08.05.2020.</w:t>
      </w:r>
      <w:r>
        <w:rPr>
          <w:iCs/>
          <w:sz w:val="26"/>
          <w:szCs w:val="26"/>
        </w:rPr>
        <w:t xml:space="preserve"> </w:t>
      </w:r>
    </w:p>
    <w:p w:rsidR="00644BF3" w:rsidRPr="00B64F7F" w:rsidRDefault="00644BF3" w:rsidP="00D95D95">
      <w:pPr>
        <w:numPr>
          <w:ilvl w:val="0"/>
          <w:numId w:val="9"/>
        </w:numPr>
        <w:autoSpaceDE w:val="0"/>
        <w:autoSpaceDN w:val="0"/>
        <w:adjustRightInd w:val="0"/>
        <w:spacing w:before="120"/>
        <w:ind w:left="0" w:firstLine="709"/>
        <w:jc w:val="both"/>
        <w:outlineLvl w:val="2"/>
        <w:rPr>
          <w:i/>
          <w:sz w:val="26"/>
          <w:szCs w:val="26"/>
        </w:rPr>
      </w:pPr>
      <w:r w:rsidRPr="00B64F7F">
        <w:rPr>
          <w:sz w:val="26"/>
          <w:szCs w:val="26"/>
        </w:rPr>
        <w:t xml:space="preserve">Заключения по результатам внешней проверки годовой бюджетной отчетности главных администраторов средств районного бюджета </w:t>
      </w:r>
      <w:r w:rsidR="004049A7" w:rsidRPr="00B64F7F">
        <w:rPr>
          <w:sz w:val="26"/>
          <w:szCs w:val="26"/>
        </w:rPr>
        <w:t>за 201</w:t>
      </w:r>
      <w:r w:rsidR="00B64F7F" w:rsidRPr="00B64F7F">
        <w:rPr>
          <w:sz w:val="26"/>
          <w:szCs w:val="26"/>
        </w:rPr>
        <w:t>9</w:t>
      </w:r>
      <w:r w:rsidR="004049A7" w:rsidRPr="00B64F7F">
        <w:rPr>
          <w:sz w:val="26"/>
          <w:szCs w:val="26"/>
        </w:rPr>
        <w:t xml:space="preserve"> год </w:t>
      </w:r>
      <w:r w:rsidRPr="00B64F7F">
        <w:rPr>
          <w:sz w:val="26"/>
          <w:szCs w:val="26"/>
        </w:rPr>
        <w:t xml:space="preserve">направлены в адрес руководителей соответствующих </w:t>
      </w:r>
      <w:r w:rsidR="004049A7" w:rsidRPr="00B64F7F">
        <w:rPr>
          <w:sz w:val="26"/>
          <w:szCs w:val="26"/>
        </w:rPr>
        <w:t>ГАБС</w:t>
      </w:r>
      <w:r w:rsidR="004A0709" w:rsidRPr="00B64F7F">
        <w:rPr>
          <w:sz w:val="26"/>
          <w:szCs w:val="26"/>
        </w:rPr>
        <w:t xml:space="preserve"> с предложениями и рекомендациями по устранению выявленных нарушений и недостатков</w:t>
      </w:r>
      <w:r w:rsidR="004049A7" w:rsidRPr="00B64F7F">
        <w:rPr>
          <w:sz w:val="26"/>
          <w:szCs w:val="26"/>
        </w:rPr>
        <w:t>.</w:t>
      </w:r>
    </w:p>
    <w:p w:rsidR="00453B92" w:rsidRPr="003439F1" w:rsidRDefault="004F0CE7" w:rsidP="00453B92">
      <w:pPr>
        <w:numPr>
          <w:ilvl w:val="0"/>
          <w:numId w:val="9"/>
        </w:numPr>
        <w:autoSpaceDE w:val="0"/>
        <w:autoSpaceDN w:val="0"/>
        <w:adjustRightInd w:val="0"/>
        <w:spacing w:before="120"/>
        <w:ind w:left="0" w:firstLine="709"/>
        <w:jc w:val="both"/>
        <w:outlineLvl w:val="2"/>
        <w:rPr>
          <w:bCs/>
          <w:sz w:val="26"/>
          <w:szCs w:val="26"/>
        </w:rPr>
      </w:pPr>
      <w:r w:rsidRPr="003439F1">
        <w:rPr>
          <w:sz w:val="26"/>
          <w:szCs w:val="26"/>
        </w:rPr>
        <w:t xml:space="preserve">Данные годового отчета об исполнении бюджета соответствуют </w:t>
      </w:r>
      <w:r w:rsidR="00A00177" w:rsidRPr="003439F1">
        <w:rPr>
          <w:sz w:val="26"/>
          <w:szCs w:val="26"/>
        </w:rPr>
        <w:t xml:space="preserve">суммарным показателям годовой бюджетной отчетности </w:t>
      </w:r>
      <w:r w:rsidRPr="003439F1">
        <w:rPr>
          <w:sz w:val="26"/>
          <w:szCs w:val="26"/>
        </w:rPr>
        <w:t xml:space="preserve">главных администраторов бюджетных </w:t>
      </w:r>
      <w:r w:rsidRPr="003439F1">
        <w:rPr>
          <w:sz w:val="26"/>
          <w:szCs w:val="26"/>
        </w:rPr>
        <w:lastRenderedPageBreak/>
        <w:t>средств</w:t>
      </w:r>
      <w:r w:rsidR="00453B92" w:rsidRPr="003439F1">
        <w:rPr>
          <w:bCs/>
          <w:sz w:val="26"/>
          <w:szCs w:val="26"/>
        </w:rPr>
        <w:t xml:space="preserve">, </w:t>
      </w:r>
      <w:r w:rsidR="003439F1" w:rsidRPr="003439F1">
        <w:rPr>
          <w:bCs/>
          <w:sz w:val="26"/>
          <w:szCs w:val="26"/>
        </w:rPr>
        <w:t>кроме числовых значений, отраженных в п.п. 2.1.2. п. 2.1. раздела 2 настоящего заключения.</w:t>
      </w:r>
    </w:p>
    <w:p w:rsidR="004F0CE7" w:rsidRPr="00B64F7F" w:rsidRDefault="00453B92" w:rsidP="00453B92">
      <w:pPr>
        <w:autoSpaceDE w:val="0"/>
        <w:autoSpaceDN w:val="0"/>
        <w:adjustRightInd w:val="0"/>
        <w:ind w:firstLine="709"/>
        <w:jc w:val="both"/>
        <w:outlineLvl w:val="2"/>
        <w:rPr>
          <w:bCs/>
          <w:sz w:val="26"/>
          <w:szCs w:val="26"/>
        </w:rPr>
      </w:pPr>
      <w:r w:rsidRPr="00B64F7F">
        <w:rPr>
          <w:bCs/>
          <w:sz w:val="26"/>
          <w:szCs w:val="26"/>
        </w:rPr>
        <w:t>Материалы внешней проверки годовой бюджетной отчетности за 201</w:t>
      </w:r>
      <w:r w:rsidR="00B64F7F" w:rsidRPr="00B64F7F">
        <w:rPr>
          <w:bCs/>
          <w:sz w:val="26"/>
          <w:szCs w:val="26"/>
        </w:rPr>
        <w:t>9</w:t>
      </w:r>
      <w:r w:rsidRPr="00B64F7F">
        <w:rPr>
          <w:bCs/>
          <w:sz w:val="26"/>
          <w:szCs w:val="26"/>
        </w:rPr>
        <w:t> год подтверждают достоверность отражения показателей доходной и расходной частей бюджета, а также дефицита бюджета и источников его финансирования.</w:t>
      </w:r>
    </w:p>
    <w:p w:rsidR="004F0CE7" w:rsidRPr="00B64F7F" w:rsidRDefault="004F0CE7" w:rsidP="00D95D95">
      <w:pPr>
        <w:numPr>
          <w:ilvl w:val="0"/>
          <w:numId w:val="9"/>
        </w:numPr>
        <w:autoSpaceDE w:val="0"/>
        <w:autoSpaceDN w:val="0"/>
        <w:adjustRightInd w:val="0"/>
        <w:spacing w:before="120"/>
        <w:ind w:left="0" w:firstLine="709"/>
        <w:jc w:val="both"/>
        <w:outlineLvl w:val="2"/>
        <w:rPr>
          <w:bCs/>
          <w:sz w:val="26"/>
          <w:szCs w:val="26"/>
        </w:rPr>
      </w:pPr>
      <w:bookmarkStart w:id="51" w:name="_Toc378608622"/>
      <w:bookmarkStart w:id="52" w:name="_Toc378608730"/>
      <w:bookmarkStart w:id="53" w:name="_Toc378609088"/>
      <w:bookmarkStart w:id="54" w:name="_Toc378686948"/>
      <w:r w:rsidRPr="00B64F7F">
        <w:rPr>
          <w:sz w:val="26"/>
          <w:szCs w:val="26"/>
        </w:rPr>
        <w:t>Исполнен</w:t>
      </w:r>
      <w:r w:rsidR="00BC5299" w:rsidRPr="00B64F7F">
        <w:rPr>
          <w:sz w:val="26"/>
          <w:szCs w:val="26"/>
        </w:rPr>
        <w:t>ие расходных обязательств в 201</w:t>
      </w:r>
      <w:r w:rsidR="00B64F7F" w:rsidRPr="00B64F7F">
        <w:rPr>
          <w:sz w:val="26"/>
          <w:szCs w:val="26"/>
        </w:rPr>
        <w:t>9</w:t>
      </w:r>
      <w:r w:rsidRPr="00B64F7F">
        <w:rPr>
          <w:sz w:val="26"/>
          <w:szCs w:val="26"/>
        </w:rPr>
        <w:t xml:space="preserve"> году </w:t>
      </w:r>
      <w:r w:rsidR="00BC5299" w:rsidRPr="00B64F7F">
        <w:rPr>
          <w:sz w:val="26"/>
          <w:szCs w:val="26"/>
        </w:rPr>
        <w:t xml:space="preserve">осуществлялось </w:t>
      </w:r>
      <w:r w:rsidR="005F6F79" w:rsidRPr="00B64F7F">
        <w:rPr>
          <w:sz w:val="26"/>
          <w:szCs w:val="26"/>
        </w:rPr>
        <w:t>относительно равномерно и ниже запланированных уровней по итогам каждого отчетного периода</w:t>
      </w:r>
      <w:r w:rsidRPr="00B64F7F">
        <w:rPr>
          <w:sz w:val="26"/>
          <w:szCs w:val="26"/>
        </w:rPr>
        <w:t xml:space="preserve">, результатом исполнения бюджета является </w:t>
      </w:r>
      <w:bookmarkEnd w:id="51"/>
      <w:bookmarkEnd w:id="52"/>
      <w:bookmarkEnd w:id="53"/>
      <w:bookmarkEnd w:id="54"/>
      <w:r w:rsidR="00BC5299" w:rsidRPr="00B64F7F">
        <w:rPr>
          <w:sz w:val="26"/>
          <w:szCs w:val="26"/>
        </w:rPr>
        <w:t>дефицит</w:t>
      </w:r>
      <w:r w:rsidRPr="00B64F7F">
        <w:rPr>
          <w:bCs/>
          <w:sz w:val="26"/>
          <w:szCs w:val="26"/>
        </w:rPr>
        <w:t>.</w:t>
      </w:r>
    </w:p>
    <w:p w:rsidR="00B64F7F" w:rsidRPr="00B64F7F" w:rsidRDefault="00B64F7F" w:rsidP="0075162D">
      <w:pPr>
        <w:autoSpaceDE w:val="0"/>
        <w:autoSpaceDN w:val="0"/>
        <w:adjustRightInd w:val="0"/>
        <w:ind w:firstLine="709"/>
        <w:jc w:val="both"/>
        <w:rPr>
          <w:sz w:val="26"/>
          <w:szCs w:val="26"/>
        </w:rPr>
      </w:pPr>
    </w:p>
    <w:p w:rsidR="00B64F7F" w:rsidRPr="00F057FE" w:rsidRDefault="00B64F7F" w:rsidP="00B64F7F">
      <w:pPr>
        <w:autoSpaceDE w:val="0"/>
        <w:autoSpaceDN w:val="0"/>
        <w:adjustRightInd w:val="0"/>
        <w:ind w:firstLine="709"/>
        <w:jc w:val="both"/>
        <w:rPr>
          <w:bCs/>
          <w:sz w:val="26"/>
          <w:szCs w:val="26"/>
        </w:rPr>
      </w:pPr>
      <w:r w:rsidRPr="00F057FE">
        <w:rPr>
          <w:sz w:val="26"/>
          <w:szCs w:val="26"/>
        </w:rPr>
        <w:t xml:space="preserve">Дефицит бюджета составляет </w:t>
      </w:r>
      <w:r>
        <w:rPr>
          <w:sz w:val="26"/>
          <w:szCs w:val="26"/>
        </w:rPr>
        <w:t>18,9</w:t>
      </w:r>
      <w:r w:rsidRPr="00F057FE">
        <w:rPr>
          <w:bCs/>
          <w:sz w:val="26"/>
          <w:szCs w:val="26"/>
        </w:rPr>
        <w:t>% общего годового объема доходов бюджета без учета объема безвозмездных поступлений.</w:t>
      </w:r>
    </w:p>
    <w:p w:rsidR="00B64F7F" w:rsidRPr="00F057FE" w:rsidRDefault="00B64F7F" w:rsidP="00B64F7F">
      <w:pPr>
        <w:ind w:firstLine="709"/>
        <w:jc w:val="both"/>
        <w:outlineLvl w:val="0"/>
        <w:rPr>
          <w:bCs/>
          <w:sz w:val="26"/>
          <w:szCs w:val="26"/>
        </w:rPr>
      </w:pPr>
      <w:r w:rsidRPr="00F057FE">
        <w:rPr>
          <w:bCs/>
          <w:sz w:val="26"/>
          <w:szCs w:val="26"/>
        </w:rPr>
        <w:t>Превышение предельного размера дефицита бюджета, установленного пунктом 3 статьи 92.1 БК РФ, покрывается остатками средств на 01.01.201</w:t>
      </w:r>
      <w:r>
        <w:rPr>
          <w:bCs/>
          <w:sz w:val="26"/>
          <w:szCs w:val="26"/>
        </w:rPr>
        <w:t>9</w:t>
      </w:r>
      <w:r w:rsidRPr="00F057FE">
        <w:rPr>
          <w:bCs/>
          <w:sz w:val="26"/>
          <w:szCs w:val="26"/>
        </w:rPr>
        <w:t xml:space="preserve"> на счете по учету средств районного бюджета и не противоречит бюджетному законодательству.</w:t>
      </w:r>
    </w:p>
    <w:p w:rsidR="00B64F7F" w:rsidRPr="00AD066C" w:rsidRDefault="00B64F7F" w:rsidP="00B64F7F">
      <w:pPr>
        <w:ind w:firstLine="709"/>
        <w:jc w:val="both"/>
        <w:outlineLvl w:val="0"/>
        <w:rPr>
          <w:bCs/>
          <w:sz w:val="26"/>
          <w:szCs w:val="26"/>
        </w:rPr>
      </w:pPr>
      <w:r w:rsidRPr="00F057FE">
        <w:rPr>
          <w:bCs/>
          <w:sz w:val="26"/>
          <w:szCs w:val="26"/>
        </w:rPr>
        <w:t xml:space="preserve">Уменьшение фактически сложившегося дефицита бюджета по сравнению с плановым </w:t>
      </w:r>
      <w:r w:rsidRPr="00FB1B87">
        <w:rPr>
          <w:bCs/>
          <w:sz w:val="26"/>
          <w:szCs w:val="26"/>
        </w:rPr>
        <w:t xml:space="preserve">показателем на </w:t>
      </w:r>
      <w:r>
        <w:rPr>
          <w:bCs/>
          <w:sz w:val="26"/>
          <w:szCs w:val="26"/>
        </w:rPr>
        <w:t>220 243,10</w:t>
      </w:r>
      <w:r w:rsidRPr="00FB1B87">
        <w:rPr>
          <w:bCs/>
          <w:sz w:val="26"/>
          <w:szCs w:val="26"/>
        </w:rPr>
        <w:t> тыс. руб., или в 2,</w:t>
      </w:r>
      <w:r>
        <w:rPr>
          <w:bCs/>
          <w:sz w:val="26"/>
          <w:szCs w:val="26"/>
        </w:rPr>
        <w:t>5</w:t>
      </w:r>
      <w:r w:rsidRPr="00FB1B87">
        <w:rPr>
          <w:bCs/>
          <w:sz w:val="26"/>
          <w:szCs w:val="26"/>
        </w:rPr>
        <w:t xml:space="preserve"> раза, обусловлено </w:t>
      </w:r>
      <w:r>
        <w:rPr>
          <w:bCs/>
          <w:sz w:val="26"/>
          <w:szCs w:val="26"/>
        </w:rPr>
        <w:t>неисполнением бюджетных ассигнований, запланированных за счет средств районного бюджета, на общую сумму 243 328,4 тыс. руб. при одновременном неисполнении налоговых и неналоговых доходов на общую сумму 3 085,4 тыс. руб.</w:t>
      </w:r>
      <w:r w:rsidRPr="00672756">
        <w:rPr>
          <w:bCs/>
          <w:color w:val="FF0000"/>
          <w:sz w:val="26"/>
          <w:szCs w:val="26"/>
        </w:rPr>
        <w:t xml:space="preserve"> </w:t>
      </w:r>
      <w:r w:rsidRPr="00AD066C">
        <w:rPr>
          <w:bCs/>
          <w:sz w:val="26"/>
          <w:szCs w:val="26"/>
        </w:rPr>
        <w:t>(в основном за счет неисполнения плановых показателей по НДФЛ и арендной платы за земельные участки, государственная собственность на которые не разграничена</w:t>
      </w:r>
      <w:r>
        <w:rPr>
          <w:bCs/>
          <w:sz w:val="26"/>
          <w:szCs w:val="26"/>
        </w:rPr>
        <w:t>,</w:t>
      </w:r>
      <w:r w:rsidRPr="00AD066C">
        <w:rPr>
          <w:bCs/>
          <w:sz w:val="26"/>
          <w:szCs w:val="26"/>
        </w:rPr>
        <w:t xml:space="preserve"> при сверхплановом поступлении ЕСХН и доходов от штрафов), а также произведенном сверх плана возврате субсидий, имеющих целевое назначение, прошлых лет в сумме 20 000,0 тыс.</w:t>
      </w:r>
      <w:r>
        <w:rPr>
          <w:bCs/>
          <w:sz w:val="26"/>
          <w:szCs w:val="26"/>
        </w:rPr>
        <w:t> </w:t>
      </w:r>
      <w:r w:rsidRPr="00AD066C">
        <w:t>руб.</w:t>
      </w:r>
      <w:r w:rsidRPr="00AD066C">
        <w:rPr>
          <w:bCs/>
          <w:sz w:val="26"/>
          <w:szCs w:val="26"/>
        </w:rPr>
        <w:t xml:space="preserve"> </w:t>
      </w:r>
    </w:p>
    <w:p w:rsidR="00B64F7F" w:rsidRPr="00B64F7F" w:rsidRDefault="00B64F7F" w:rsidP="00B64F7F">
      <w:pPr>
        <w:pStyle w:val="af0"/>
        <w:numPr>
          <w:ilvl w:val="0"/>
          <w:numId w:val="9"/>
        </w:numPr>
        <w:autoSpaceDE w:val="0"/>
        <w:autoSpaceDN w:val="0"/>
        <w:adjustRightInd w:val="0"/>
        <w:spacing w:line="241" w:lineRule="atLeast"/>
        <w:ind w:left="0" w:firstLine="709"/>
        <w:jc w:val="both"/>
        <w:rPr>
          <w:sz w:val="26"/>
          <w:szCs w:val="26"/>
        </w:rPr>
      </w:pPr>
      <w:r w:rsidRPr="00B64F7F">
        <w:rPr>
          <w:bCs/>
          <w:sz w:val="26"/>
          <w:szCs w:val="26"/>
        </w:rPr>
        <w:t xml:space="preserve">Анализ исполнения бюджета по расходам </w:t>
      </w:r>
      <w:r w:rsidRPr="00B64F7F">
        <w:rPr>
          <w:sz w:val="26"/>
          <w:szCs w:val="26"/>
        </w:rPr>
        <w:t>в разрезе разделов бюджетной классификации расходов показал, что по 6 разделам из 10 исполнение составило меньше уровня исполнения бюджета по расходам в целом (ниже 80,9%), в том числе:</w:t>
      </w:r>
    </w:p>
    <w:p w:rsidR="00B64F7F" w:rsidRPr="006D7BC9" w:rsidRDefault="00B64F7F" w:rsidP="00B64F7F">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национальная безопасность и правоохранительная деятельность – 80,7% (не исполнены бюджетные ассигнования в сумме 4 131,0 тыс. руб.);</w:t>
      </w:r>
    </w:p>
    <w:p w:rsidR="00B64F7F" w:rsidRPr="006D7BC9" w:rsidRDefault="00B64F7F" w:rsidP="00B64F7F">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жилищно-коммунальное хозяйство – 74,3% (не исполнены бюджетные ассигнования в сумме 159 482,8 тыс. руб.);</w:t>
      </w:r>
    </w:p>
    <w:p w:rsidR="00B64F7F" w:rsidRPr="006D7BC9" w:rsidRDefault="00B64F7F" w:rsidP="00B64F7F">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образование – 64,5% (не исполнены бюджетные ассигнования в сумме 2 311,9 тыс. руб.);</w:t>
      </w:r>
    </w:p>
    <w:p w:rsidR="00B64F7F" w:rsidRPr="006D7BC9" w:rsidRDefault="00B64F7F" w:rsidP="00B64F7F">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культура, кинематография – 0,0% (не исполнены бюджетные ассигнования в сумме 8 254,8 тыс. руб.);</w:t>
      </w:r>
    </w:p>
    <w:p w:rsidR="00B64F7F" w:rsidRPr="006D7BC9" w:rsidRDefault="00B64F7F" w:rsidP="00B64F7F">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физическая культура и спорт – 52,8% (не исполнены бюджетные ассигнования в сумме 18 034,8 тыс. руб.);</w:t>
      </w:r>
    </w:p>
    <w:p w:rsidR="00B64F7F" w:rsidRPr="006D7BC9" w:rsidRDefault="00B64F7F" w:rsidP="00B64F7F">
      <w:pPr>
        <w:numPr>
          <w:ilvl w:val="0"/>
          <w:numId w:val="8"/>
        </w:numPr>
        <w:autoSpaceDE w:val="0"/>
        <w:autoSpaceDN w:val="0"/>
        <w:adjustRightInd w:val="0"/>
        <w:spacing w:after="200" w:line="241" w:lineRule="atLeast"/>
        <w:ind w:left="0" w:firstLine="709"/>
        <w:jc w:val="both"/>
        <w:rPr>
          <w:sz w:val="26"/>
          <w:szCs w:val="26"/>
        </w:rPr>
      </w:pPr>
      <w:r w:rsidRPr="006D7BC9">
        <w:rPr>
          <w:sz w:val="26"/>
          <w:szCs w:val="26"/>
        </w:rPr>
        <w:t>средства массовой информации – 79,9% (не исполнены бюджетные ассигнования в сумме 590,6 тыс. руб.).</w:t>
      </w:r>
    </w:p>
    <w:p w:rsidR="00B64F7F" w:rsidRPr="006D7BC9" w:rsidRDefault="00B64F7F" w:rsidP="00B64F7F">
      <w:pPr>
        <w:autoSpaceDE w:val="0"/>
        <w:autoSpaceDN w:val="0"/>
        <w:adjustRightInd w:val="0"/>
        <w:spacing w:line="241" w:lineRule="atLeast"/>
        <w:ind w:firstLine="709"/>
        <w:jc w:val="both"/>
        <w:rPr>
          <w:sz w:val="26"/>
          <w:szCs w:val="26"/>
        </w:rPr>
      </w:pPr>
      <w:r w:rsidRPr="006D7BC9">
        <w:rPr>
          <w:sz w:val="26"/>
          <w:szCs w:val="26"/>
        </w:rPr>
        <w:t>Наибольший объем неисполненных бюджетных ассигнований в суммовом выражении приходится на раздел жилищно-коммунальное хозяйство – не исполнены</w:t>
      </w:r>
      <w:r w:rsidRPr="006D7BC9">
        <w:rPr>
          <w:color w:val="1F497D"/>
          <w:sz w:val="26"/>
          <w:szCs w:val="26"/>
        </w:rPr>
        <w:t xml:space="preserve"> </w:t>
      </w:r>
      <w:r w:rsidRPr="006D7BC9">
        <w:rPr>
          <w:sz w:val="26"/>
          <w:szCs w:val="26"/>
        </w:rPr>
        <w:t>бюджетные ассигнования в сумме 159 482,8 тыс. руб. (процент исполнения составил 74,3%).</w:t>
      </w:r>
    </w:p>
    <w:p w:rsidR="00B64F7F" w:rsidRPr="006D7BC9" w:rsidRDefault="00B64F7F" w:rsidP="00B64F7F">
      <w:pPr>
        <w:autoSpaceDE w:val="0"/>
        <w:autoSpaceDN w:val="0"/>
        <w:adjustRightInd w:val="0"/>
        <w:spacing w:line="241" w:lineRule="atLeast"/>
        <w:ind w:firstLine="709"/>
        <w:jc w:val="both"/>
        <w:rPr>
          <w:sz w:val="26"/>
          <w:szCs w:val="26"/>
        </w:rPr>
      </w:pPr>
      <w:r w:rsidRPr="006D7BC9">
        <w:rPr>
          <w:sz w:val="26"/>
          <w:szCs w:val="26"/>
        </w:rPr>
        <w:lastRenderedPageBreak/>
        <w:t xml:space="preserve">Также значительный объем неисполненных бюджетных ассигнований в суммовом выражении приходится на разделы «Национальная экономика» и «Межбюджетные трансферты общего характера бюджетам бюджетной системы РФ» </w:t>
      </w:r>
      <w:r w:rsidRPr="006D7BC9">
        <w:rPr>
          <w:sz w:val="26"/>
          <w:szCs w:val="26"/>
        </w:rPr>
        <w:noBreakHyphen/>
        <w:t xml:space="preserve"> не исполнены бюджетные ассигнования соответственно в сумме 24 179,7 тыс. руб. и 20 543,4 тыс. руб. (процент исполнения составил 83,6% и 92,8%).</w:t>
      </w:r>
    </w:p>
    <w:p w:rsidR="00B64F7F" w:rsidRPr="006D7BC9" w:rsidRDefault="00B64F7F" w:rsidP="00B64F7F">
      <w:pPr>
        <w:ind w:firstLine="709"/>
        <w:jc w:val="both"/>
        <w:rPr>
          <w:sz w:val="26"/>
          <w:szCs w:val="26"/>
        </w:rPr>
      </w:pPr>
      <w:r w:rsidRPr="006D7BC9">
        <w:rPr>
          <w:sz w:val="26"/>
          <w:szCs w:val="26"/>
        </w:rPr>
        <w:t xml:space="preserve">Уровень исполнения расходов бюджета в разрезе главных распорядителей бюджетных средств ниже уровня исполнения бюджета в целом сложился по Администрации Заполярного района </w:t>
      </w:r>
      <w:r w:rsidRPr="006D7BC9">
        <w:rPr>
          <w:sz w:val="26"/>
          <w:szCs w:val="26"/>
        </w:rPr>
        <w:noBreakHyphen/>
        <w:t xml:space="preserve"> 75,7% от плана, объем неисполненных бюджетных ассигнований составил 211 625,7 тыс. руб., из них 209 018,9 тыс. руб. в рамках программной части бюджета, 2 606,8 тыс. руб. в рамках непрограммных расходов бюджета.</w:t>
      </w:r>
    </w:p>
    <w:p w:rsidR="003F1FB2" w:rsidRPr="003F1FB2" w:rsidRDefault="003F1FB2" w:rsidP="003F1FB2">
      <w:pPr>
        <w:pStyle w:val="af0"/>
        <w:numPr>
          <w:ilvl w:val="0"/>
          <w:numId w:val="9"/>
        </w:numPr>
        <w:tabs>
          <w:tab w:val="left" w:pos="0"/>
        </w:tabs>
        <w:ind w:left="0" w:firstLine="709"/>
        <w:jc w:val="both"/>
        <w:rPr>
          <w:sz w:val="26"/>
          <w:szCs w:val="26"/>
        </w:rPr>
      </w:pPr>
      <w:r w:rsidRPr="003F1FB2">
        <w:rPr>
          <w:sz w:val="26"/>
          <w:szCs w:val="26"/>
        </w:rPr>
        <w:t>Объем неисполненных бюджетных ассигнований программной части бюджета составил 233 907,1 тыс. руб., в том числе в разрезе ГРБС:</w:t>
      </w:r>
    </w:p>
    <w:p w:rsidR="003F1FB2" w:rsidRPr="006D7BC9" w:rsidRDefault="003F1FB2" w:rsidP="003F1FB2">
      <w:pPr>
        <w:spacing w:after="200" w:line="276" w:lineRule="auto"/>
        <w:ind w:firstLine="709"/>
        <w:jc w:val="both"/>
        <w:rPr>
          <w:sz w:val="26"/>
          <w:szCs w:val="26"/>
        </w:rPr>
      </w:pPr>
      <w:r>
        <w:rPr>
          <w:sz w:val="26"/>
          <w:szCs w:val="26"/>
        </w:rPr>
        <w:t xml:space="preserve">а) </w:t>
      </w:r>
      <w:r w:rsidRPr="006D7BC9">
        <w:rPr>
          <w:sz w:val="26"/>
          <w:szCs w:val="26"/>
        </w:rPr>
        <w:t>Администрация – 209 018,9 тыс. руб., в том числе:</w:t>
      </w:r>
    </w:p>
    <w:p w:rsidR="003F1FB2" w:rsidRPr="006D7BC9" w:rsidRDefault="003F1FB2" w:rsidP="003F1FB2">
      <w:pPr>
        <w:ind w:firstLine="709"/>
        <w:jc w:val="both"/>
        <w:rPr>
          <w:sz w:val="26"/>
          <w:szCs w:val="26"/>
        </w:rPr>
      </w:pPr>
      <w:r w:rsidRPr="006D7BC9">
        <w:rPr>
          <w:sz w:val="26"/>
          <w:szCs w:val="26"/>
        </w:rPr>
        <w:t xml:space="preserve">МП «Комплексное развитие муниципального района «Заполярный район» на 2017-2022 годы» </w:t>
      </w:r>
      <w:r w:rsidRPr="006D7BC9">
        <w:rPr>
          <w:sz w:val="26"/>
          <w:szCs w:val="26"/>
        </w:rPr>
        <w:noBreakHyphen/>
        <w:t xml:space="preserve"> 177 745,2 тыс. руб., из них:</w:t>
      </w:r>
    </w:p>
    <w:p w:rsidR="003F1FB2" w:rsidRPr="006D7BC9" w:rsidRDefault="003F1FB2" w:rsidP="003F1FB2">
      <w:pPr>
        <w:ind w:firstLine="709"/>
        <w:jc w:val="both"/>
        <w:rPr>
          <w:sz w:val="26"/>
          <w:szCs w:val="26"/>
        </w:rPr>
      </w:pPr>
      <w:r w:rsidRPr="006D7BC9">
        <w:rPr>
          <w:sz w:val="26"/>
          <w:szCs w:val="26"/>
        </w:rPr>
        <w:t xml:space="preserve">42 422,6 тыс. руб. </w:t>
      </w:r>
      <w:r w:rsidRPr="006D7BC9">
        <w:rPr>
          <w:sz w:val="26"/>
          <w:szCs w:val="26"/>
        </w:rPr>
        <w:noBreakHyphen/>
        <w:t xml:space="preserve"> бюджетные ассигнования в виде межбюджетных трансфертов бюджетам поселений, основной объем из которых приходится на создание и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 (14 318,7 тыс. руб.), капитальный и текущий ремонт жилых домов, помещений (10 321,5 тыс. руб.), благоустройство и уличное освещение (8 130,2 тыс. руб.), ремонт и содержание автомобильных дорог (3 345,5 тыс. руб.), приобретение и доставка объектов, оборудования транспортной инфраструктуры (2 923,9 тыс. руб.), возмещение недополученных доходов, возникающих при оказании населению услуг общественных бань (638,1 тыс. руб.), софинансирование мероприятий по ликвидации несанкционированного места размещения отходов (632,6 тыс. руб.), содержание авиаплощадок (445,6 тыс. руб.), приобретение, установку, содержание и благоустройство мемориальных сооружений и объектов, увековечивающих память погибших при защите Отечества (422,2 тыс. руб.), подготовку земельных участков под жилищное строительство (421,3 тыс. руб.), содержание земельных участков, находящихся в собственности муниципальных образований, предназначенных под складирование отходов (252,1 тыс. руб.);</w:t>
      </w:r>
    </w:p>
    <w:p w:rsidR="003F1FB2" w:rsidRPr="006D7BC9" w:rsidRDefault="003F1FB2" w:rsidP="003F1FB2">
      <w:pPr>
        <w:ind w:firstLine="709"/>
        <w:jc w:val="both"/>
        <w:rPr>
          <w:sz w:val="26"/>
          <w:szCs w:val="26"/>
        </w:rPr>
      </w:pPr>
      <w:r w:rsidRPr="006D7BC9">
        <w:rPr>
          <w:sz w:val="26"/>
          <w:szCs w:val="26"/>
        </w:rPr>
        <w:t xml:space="preserve">48 327,6 тыс. руб. </w:t>
      </w:r>
      <w:r w:rsidRPr="006D7BC9">
        <w:rPr>
          <w:sz w:val="26"/>
          <w:szCs w:val="26"/>
        </w:rPr>
        <w:noBreakHyphen/>
        <w:t xml:space="preserve"> бюджетные ассигнования на бюджетные инвестиции в объекты муниципальной собственности основной объем из которых приходится на строительство очистных сооружений производительностью 2500 куб.м. в сутки в п.Искателей (20 338,3 тыс. руб.) и на завершение строительства объекта «Спортивное сооружение с универсальным игровым залом в п. Амдерма НАО» с реконструкцией существующих несущих конструкций (18 009,0 тыс. руб.);</w:t>
      </w:r>
    </w:p>
    <w:p w:rsidR="003F1FB2" w:rsidRPr="006D7BC9" w:rsidRDefault="003F1FB2" w:rsidP="003F1FB2">
      <w:pPr>
        <w:ind w:firstLine="709"/>
        <w:jc w:val="both"/>
        <w:rPr>
          <w:sz w:val="26"/>
          <w:szCs w:val="26"/>
        </w:rPr>
      </w:pPr>
      <w:r w:rsidRPr="006D7BC9">
        <w:rPr>
          <w:sz w:val="26"/>
          <w:szCs w:val="26"/>
        </w:rPr>
        <w:t xml:space="preserve">27 630,2 тыс. руб. </w:t>
      </w:r>
      <w:r w:rsidRPr="006D7BC9">
        <w:rPr>
          <w:sz w:val="26"/>
          <w:szCs w:val="26"/>
        </w:rPr>
        <w:noBreakHyphen/>
        <w:t xml:space="preserve"> бюджетные ассигнования на реализацию мероприятий не инвестиционного характера, основной объем из которых приходится на капитальный ремонт культурно-досугового учреждения в п.Хорей-Вер (8 254,8 тыс. руб.), на предоставление субсидий на возмещение недополученных доходов, возникающих при оказании населению услуг общественных бань (8 770,3 тыс. руб.), на муниципальную поддержку пассажирских перевозок общественным  автомобильным транспортом (5 008,9 тыс. руб.), ремонт общественных бань, находящихся в </w:t>
      </w:r>
      <w:r w:rsidRPr="006D7BC9">
        <w:rPr>
          <w:sz w:val="26"/>
          <w:szCs w:val="26"/>
        </w:rPr>
        <w:lastRenderedPageBreak/>
        <w:t>муниципальной собственности МО «Муниципальный район «Заполярный район» (4 937,4 тыс. руб.);</w:t>
      </w:r>
    </w:p>
    <w:p w:rsidR="003F1FB2" w:rsidRPr="006D7BC9" w:rsidRDefault="003F1FB2" w:rsidP="003F1FB2">
      <w:pPr>
        <w:autoSpaceDE w:val="0"/>
        <w:autoSpaceDN w:val="0"/>
        <w:adjustRightInd w:val="0"/>
        <w:ind w:firstLine="709"/>
        <w:jc w:val="both"/>
        <w:rPr>
          <w:sz w:val="26"/>
          <w:szCs w:val="26"/>
        </w:rPr>
      </w:pPr>
      <w:r w:rsidRPr="006D7BC9">
        <w:rPr>
          <w:sz w:val="26"/>
          <w:szCs w:val="26"/>
        </w:rPr>
        <w:t xml:space="preserve">59 364,8 тыс. руб. </w:t>
      </w:r>
      <w:r w:rsidRPr="006D7BC9">
        <w:rPr>
          <w:sz w:val="26"/>
          <w:szCs w:val="26"/>
        </w:rPr>
        <w:noBreakHyphen/>
        <w:t xml:space="preserve"> бюджетные ассигнования в виде субсидии МП ЗР «Севержилкомсервис» </w:t>
      </w:r>
      <w:r w:rsidRPr="006D7BC9">
        <w:rPr>
          <w:rFonts w:eastAsia="Calibri"/>
          <w:sz w:val="26"/>
          <w:szCs w:val="26"/>
          <w:lang w:eastAsia="en-US"/>
        </w:rPr>
        <w:t>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w:t>
      </w:r>
      <w:r w:rsidRPr="006D7BC9">
        <w:rPr>
          <w:sz w:val="26"/>
          <w:szCs w:val="26"/>
        </w:rPr>
        <w:t>;</w:t>
      </w:r>
    </w:p>
    <w:p w:rsidR="003F1FB2" w:rsidRPr="006D7BC9" w:rsidRDefault="003F1FB2" w:rsidP="003F1FB2">
      <w:pPr>
        <w:ind w:firstLine="709"/>
        <w:jc w:val="both"/>
        <w:rPr>
          <w:sz w:val="26"/>
          <w:szCs w:val="26"/>
        </w:rPr>
      </w:pPr>
      <w:r w:rsidRPr="006D7BC9">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6D7BC9">
        <w:rPr>
          <w:sz w:val="26"/>
          <w:szCs w:val="26"/>
        </w:rPr>
        <w:noBreakHyphen/>
        <w:t xml:space="preserve"> 13 532,6 тыс. руб., из них основной объем (10 572,0 тыс. руб.) приходится на содержание Администрации, материально-техническое и транспортной обеспечение органов местного самоуправления, в том числе содержание МКУ ЗР «Северное», а также на разработку дизайн-макета с привязкой к местности, изготовление и установка въездного знака Заполярного района (1 490,5 тыс. руб.) и на эксплуатационные и иные расходы по содержанию объектов до передачи в собственность муниципальных образований поселений, в оперативное управление муниципальных и казенных учреждений, в хозяйственное ведение муниципальных унитарных предприятий (491,2 тыс. руб.);</w:t>
      </w:r>
    </w:p>
    <w:p w:rsidR="003F1FB2" w:rsidRPr="006D7BC9" w:rsidRDefault="003F1FB2" w:rsidP="003F1FB2">
      <w:pPr>
        <w:ind w:firstLine="709"/>
        <w:jc w:val="both"/>
        <w:rPr>
          <w:sz w:val="26"/>
          <w:szCs w:val="26"/>
        </w:rPr>
      </w:pPr>
      <w:r w:rsidRPr="006D7BC9">
        <w:rPr>
          <w:sz w:val="26"/>
          <w:szCs w:val="26"/>
        </w:rPr>
        <w:t xml:space="preserve">МП «Безопасность на территории муниципального района «Заполярный район» на 2019-2023 годы» </w:t>
      </w:r>
      <w:r w:rsidRPr="006D7BC9">
        <w:rPr>
          <w:sz w:val="26"/>
          <w:szCs w:val="26"/>
        </w:rPr>
        <w:noBreakHyphen/>
        <w:t xml:space="preserve"> 4 131,0 тыс. руб., из них основной объем приходится на проведение поисково-спасательных, аварийно-спасательных и других неотложных работ, иные транспортные и погрузочно-разгрузочные услуги (3 465,4 тыс. руб.) и на предупреждение и ликвидацию последствий ЧС (522,1 тыс. руб.);</w:t>
      </w:r>
    </w:p>
    <w:p w:rsidR="003F1FB2" w:rsidRPr="006D7BC9" w:rsidRDefault="003F1FB2" w:rsidP="003F1FB2">
      <w:pPr>
        <w:ind w:firstLine="709"/>
        <w:jc w:val="both"/>
        <w:rPr>
          <w:sz w:val="26"/>
          <w:szCs w:val="26"/>
        </w:rPr>
      </w:pPr>
      <w:r w:rsidRPr="006D7BC9">
        <w:rPr>
          <w:sz w:val="26"/>
          <w:szCs w:val="26"/>
        </w:rPr>
        <w:t>МП «Чистая вода» - 13 610,1 тыс. руб. по мероприятию «Строительство водоподготовительной установки в д.Макарово МО «Тельвисочный сельсовет»  (в том числе средства окружного бюджета – 13 201,7 тыс. руб.).</w:t>
      </w:r>
    </w:p>
    <w:p w:rsidR="003F1FB2" w:rsidRPr="006D7BC9" w:rsidRDefault="003F1FB2" w:rsidP="003F1FB2">
      <w:pPr>
        <w:spacing w:after="200" w:line="276" w:lineRule="auto"/>
        <w:ind w:firstLine="709"/>
        <w:jc w:val="both"/>
        <w:rPr>
          <w:sz w:val="26"/>
          <w:szCs w:val="26"/>
        </w:rPr>
      </w:pPr>
      <w:r>
        <w:rPr>
          <w:sz w:val="26"/>
          <w:szCs w:val="26"/>
        </w:rPr>
        <w:t xml:space="preserve">б) </w:t>
      </w:r>
      <w:r w:rsidRPr="006D7BC9">
        <w:rPr>
          <w:sz w:val="26"/>
          <w:szCs w:val="26"/>
        </w:rPr>
        <w:t>Управление финансов – 24 087,0 тыс. руб., в том числе:</w:t>
      </w:r>
    </w:p>
    <w:p w:rsidR="003F1FB2" w:rsidRPr="006D7BC9" w:rsidRDefault="003F1FB2" w:rsidP="003F1FB2">
      <w:pPr>
        <w:ind w:firstLine="709"/>
        <w:jc w:val="both"/>
        <w:rPr>
          <w:sz w:val="26"/>
          <w:szCs w:val="26"/>
        </w:rPr>
      </w:pPr>
      <w:r w:rsidRPr="006D7BC9">
        <w:rPr>
          <w:sz w:val="26"/>
          <w:szCs w:val="26"/>
        </w:rPr>
        <w:t xml:space="preserve">МП «Управление финансами в муниципальном районе «Заполярный район» на 2019-2022 годы» </w:t>
      </w:r>
      <w:r w:rsidRPr="006D7BC9">
        <w:rPr>
          <w:sz w:val="26"/>
          <w:szCs w:val="26"/>
        </w:rPr>
        <w:noBreakHyphen/>
        <w:t xml:space="preserve"> 22 371,9 тыс. руб., из них 19 275,3 тыс. руб. приходится на поддержку мер по обеспечению сбалансированности бюджетов муниципальных образований поселений (в том числе нераспределенный резерв в сумме 18 329,3 тыс. руб.), 3 096,6 тыс. руб. </w:t>
      </w:r>
      <w:r w:rsidRPr="006D7BC9">
        <w:rPr>
          <w:sz w:val="26"/>
          <w:szCs w:val="26"/>
        </w:rPr>
        <w:noBreakHyphen/>
        <w:t xml:space="preserve"> на расходы по содержанию Управления финансов;</w:t>
      </w:r>
    </w:p>
    <w:p w:rsidR="003F1FB2" w:rsidRPr="006D7BC9" w:rsidRDefault="003F1FB2" w:rsidP="003F1FB2">
      <w:pPr>
        <w:ind w:firstLine="709"/>
        <w:jc w:val="both"/>
        <w:rPr>
          <w:sz w:val="26"/>
          <w:szCs w:val="26"/>
        </w:rPr>
      </w:pPr>
      <w:r w:rsidRPr="006D7BC9">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6D7BC9">
        <w:rPr>
          <w:sz w:val="26"/>
          <w:szCs w:val="26"/>
        </w:rPr>
        <w:noBreakHyphen/>
        <w:t xml:space="preserve"> 1 715,1 тыс. руб., из них 1 268,1 тыс. руб. приходится на межбюджетные трансферты муниципальным образованиям поселений на возмещение части затрат по расходам на оплату коммунальных услуг, приобретение твердого топлива и выплату пенсии за выслугу лет, 447,0 тыс. руб. </w:t>
      </w:r>
      <w:r w:rsidRPr="006D7BC9">
        <w:rPr>
          <w:sz w:val="26"/>
          <w:szCs w:val="26"/>
        </w:rPr>
        <w:noBreakHyphen/>
        <w:t xml:space="preserve"> на расходы по содержанию Управления финансов;</w:t>
      </w:r>
    </w:p>
    <w:p w:rsidR="003F1FB2" w:rsidRPr="006D7BC9" w:rsidRDefault="003F1FB2" w:rsidP="003F1FB2">
      <w:pPr>
        <w:spacing w:after="200" w:line="276" w:lineRule="auto"/>
        <w:ind w:firstLine="709"/>
        <w:jc w:val="both"/>
        <w:rPr>
          <w:sz w:val="26"/>
          <w:szCs w:val="26"/>
        </w:rPr>
      </w:pPr>
      <w:r>
        <w:rPr>
          <w:sz w:val="26"/>
          <w:szCs w:val="26"/>
        </w:rPr>
        <w:t xml:space="preserve">в) </w:t>
      </w:r>
      <w:r w:rsidRPr="006D7BC9">
        <w:rPr>
          <w:sz w:val="26"/>
          <w:szCs w:val="26"/>
        </w:rPr>
        <w:t>Управление муниципального имущества – 801,2 тыс. руб., в том числе расходы на содержание УМИ в сумме 596,5 тыс. руб. и расходы, связанные с управлением муниципальной собственностью, в сумме 204,7 тыс. руб. в рамках МП «Развитие административной системы местного самоуправления муниципального района «Заполярный район» на 2017-2022 годы».</w:t>
      </w:r>
    </w:p>
    <w:p w:rsidR="00D95D95" w:rsidRPr="000C5C97" w:rsidRDefault="00D95D95" w:rsidP="00D95D95">
      <w:pPr>
        <w:autoSpaceDE w:val="0"/>
        <w:autoSpaceDN w:val="0"/>
        <w:adjustRightInd w:val="0"/>
        <w:ind w:firstLine="709"/>
        <w:jc w:val="both"/>
        <w:rPr>
          <w:sz w:val="26"/>
          <w:szCs w:val="26"/>
        </w:rPr>
      </w:pPr>
      <w:r w:rsidRPr="000C5C97">
        <w:rPr>
          <w:sz w:val="26"/>
          <w:szCs w:val="26"/>
        </w:rPr>
        <w:lastRenderedPageBreak/>
        <w:t>В соответствии со статьей 179 БК РФ Администрацией Заполярного района по каждой муниципальной программе проведена оценка эффективности ее реализации. Согласно представленной Администрацией Заполярного района оценке:</w:t>
      </w:r>
    </w:p>
    <w:p w:rsidR="000C5C97" w:rsidRPr="00DF7CA8" w:rsidRDefault="000C5C97" w:rsidP="000C5C97">
      <w:pPr>
        <w:pStyle w:val="af0"/>
        <w:numPr>
          <w:ilvl w:val="0"/>
          <w:numId w:val="36"/>
        </w:numPr>
        <w:ind w:left="0" w:firstLine="709"/>
        <w:jc w:val="both"/>
        <w:rPr>
          <w:sz w:val="26"/>
          <w:szCs w:val="26"/>
        </w:rPr>
      </w:pPr>
      <w:r w:rsidRPr="00DF7CA8">
        <w:rPr>
          <w:sz w:val="26"/>
          <w:szCs w:val="26"/>
        </w:rPr>
        <w:t>реализация МП «Управление финансами в муниципальном районе «Заполярный район» на 2019-2022 годы» признана эффективной;</w:t>
      </w:r>
    </w:p>
    <w:p w:rsidR="000C5C97" w:rsidRPr="00DF7CA8" w:rsidRDefault="000C5C97" w:rsidP="000C5C97">
      <w:pPr>
        <w:pStyle w:val="af0"/>
        <w:numPr>
          <w:ilvl w:val="0"/>
          <w:numId w:val="36"/>
        </w:numPr>
        <w:ind w:left="0" w:firstLine="709"/>
        <w:jc w:val="both"/>
        <w:rPr>
          <w:sz w:val="26"/>
          <w:szCs w:val="26"/>
        </w:rPr>
      </w:pPr>
      <w:r w:rsidRPr="00DF7CA8">
        <w:rPr>
          <w:sz w:val="26"/>
          <w:szCs w:val="26"/>
        </w:rPr>
        <w:t>реализация 3 из 6 подпрограмм МП «Развитие административной системы местного самоуправления муниципального района «Заполярный район» на 2017-2022 годы» признана эффективной, 3 – умеренно эффективной;</w:t>
      </w:r>
    </w:p>
    <w:p w:rsidR="000C5C97" w:rsidRPr="00DF7CA8" w:rsidRDefault="000C5C97" w:rsidP="000C5C97">
      <w:pPr>
        <w:pStyle w:val="af0"/>
        <w:numPr>
          <w:ilvl w:val="0"/>
          <w:numId w:val="36"/>
        </w:numPr>
        <w:ind w:left="0" w:firstLine="709"/>
        <w:jc w:val="both"/>
        <w:rPr>
          <w:sz w:val="26"/>
          <w:szCs w:val="26"/>
        </w:rPr>
      </w:pPr>
      <w:r w:rsidRPr="00DF7CA8">
        <w:rPr>
          <w:sz w:val="26"/>
          <w:szCs w:val="26"/>
        </w:rPr>
        <w:t>реализация 4 из 6 подпрограмм МП «Комплексное развитие поселений муниципального района «Заполярный район» на 2017-2022 годы» признана эффективной, 2 – умеренно эффективной;</w:t>
      </w:r>
    </w:p>
    <w:p w:rsidR="000C5C97" w:rsidRDefault="000C5C97" w:rsidP="000C5C97">
      <w:pPr>
        <w:pStyle w:val="af0"/>
        <w:numPr>
          <w:ilvl w:val="0"/>
          <w:numId w:val="36"/>
        </w:numPr>
        <w:ind w:left="0" w:firstLine="709"/>
        <w:jc w:val="both"/>
        <w:rPr>
          <w:sz w:val="26"/>
          <w:szCs w:val="26"/>
        </w:rPr>
      </w:pPr>
      <w:r w:rsidRPr="00DF7CA8">
        <w:rPr>
          <w:sz w:val="26"/>
          <w:szCs w:val="26"/>
        </w:rPr>
        <w:t>реализация МП «Безопасность на территории муниципального района «Заполярный район» на 2019-2023</w:t>
      </w:r>
      <w:r>
        <w:rPr>
          <w:sz w:val="26"/>
          <w:szCs w:val="26"/>
        </w:rPr>
        <w:t xml:space="preserve"> годы» признана эффективной;</w:t>
      </w:r>
    </w:p>
    <w:p w:rsidR="000C5C97" w:rsidRPr="00DF7CA8" w:rsidRDefault="000C5C97" w:rsidP="000C5C97">
      <w:pPr>
        <w:pStyle w:val="af0"/>
        <w:numPr>
          <w:ilvl w:val="0"/>
          <w:numId w:val="36"/>
        </w:numPr>
        <w:ind w:left="0" w:firstLine="709"/>
        <w:jc w:val="both"/>
        <w:rPr>
          <w:sz w:val="26"/>
          <w:szCs w:val="26"/>
        </w:rPr>
      </w:pPr>
      <w:r w:rsidRPr="00DF7CA8">
        <w:rPr>
          <w:sz w:val="26"/>
          <w:szCs w:val="26"/>
        </w:rPr>
        <w:t>реализация МП «</w:t>
      </w:r>
      <w:r>
        <w:rPr>
          <w:sz w:val="26"/>
          <w:szCs w:val="26"/>
        </w:rPr>
        <w:t>Чистая вода</w:t>
      </w:r>
      <w:r w:rsidRPr="00DF7CA8">
        <w:rPr>
          <w:sz w:val="26"/>
          <w:szCs w:val="26"/>
        </w:rPr>
        <w:t xml:space="preserve"> на 2019-2023</w:t>
      </w:r>
      <w:r>
        <w:rPr>
          <w:sz w:val="26"/>
          <w:szCs w:val="26"/>
        </w:rPr>
        <w:t xml:space="preserve"> годы» признана эффективной.</w:t>
      </w:r>
    </w:p>
    <w:p w:rsidR="000C5C97" w:rsidRPr="000C5C97" w:rsidRDefault="000C5C97" w:rsidP="000C5C97">
      <w:pPr>
        <w:pStyle w:val="af0"/>
        <w:numPr>
          <w:ilvl w:val="0"/>
          <w:numId w:val="9"/>
        </w:numPr>
        <w:tabs>
          <w:tab w:val="left" w:pos="0"/>
        </w:tabs>
        <w:ind w:left="0" w:firstLine="709"/>
        <w:jc w:val="both"/>
        <w:rPr>
          <w:sz w:val="26"/>
          <w:szCs w:val="26"/>
        </w:rPr>
      </w:pPr>
      <w:bookmarkStart w:id="55" w:name="_Toc378608624"/>
      <w:bookmarkStart w:id="56" w:name="_Toc378608732"/>
      <w:bookmarkStart w:id="57" w:name="_Toc378609090"/>
      <w:bookmarkStart w:id="58" w:name="_Toc378686950"/>
      <w:bookmarkEnd w:id="47"/>
      <w:bookmarkEnd w:id="48"/>
      <w:bookmarkEnd w:id="49"/>
      <w:bookmarkEnd w:id="50"/>
      <w:r w:rsidRPr="000C5C97">
        <w:rPr>
          <w:sz w:val="26"/>
          <w:szCs w:val="26"/>
        </w:rPr>
        <w:t>Объем неисполненных в отчетном периоде бюджетных ассигнований непрограммной части бюджета составил 22 634,5 тыс. руб., из них основной объем приходится на бюджетные ассигнования:</w:t>
      </w:r>
    </w:p>
    <w:p w:rsidR="000C5C97" w:rsidRPr="006D7BC9" w:rsidRDefault="000C5C97" w:rsidP="000C5C97">
      <w:pPr>
        <w:numPr>
          <w:ilvl w:val="0"/>
          <w:numId w:val="57"/>
        </w:numPr>
        <w:tabs>
          <w:tab w:val="left" w:pos="993"/>
        </w:tabs>
        <w:ind w:left="0" w:firstLine="709"/>
        <w:jc w:val="both"/>
        <w:rPr>
          <w:sz w:val="26"/>
          <w:szCs w:val="26"/>
        </w:rPr>
      </w:pPr>
      <w:r w:rsidRPr="006D7BC9">
        <w:rPr>
          <w:sz w:val="26"/>
          <w:szCs w:val="26"/>
        </w:rPr>
        <w:t>в виде взноса в Уставный фонд МП ЗР «Северная транспортная компания» - 10 000,0 тыс. руб.;</w:t>
      </w:r>
    </w:p>
    <w:p w:rsidR="000C5C97" w:rsidRPr="006D7BC9" w:rsidRDefault="000C5C97" w:rsidP="000C5C97">
      <w:pPr>
        <w:numPr>
          <w:ilvl w:val="0"/>
          <w:numId w:val="57"/>
        </w:numPr>
        <w:tabs>
          <w:tab w:val="left" w:pos="993"/>
        </w:tabs>
        <w:ind w:left="0" w:firstLine="709"/>
        <w:jc w:val="both"/>
        <w:rPr>
          <w:sz w:val="26"/>
          <w:szCs w:val="26"/>
        </w:rPr>
      </w:pPr>
      <w:r w:rsidRPr="006D7BC9">
        <w:rPr>
          <w:sz w:val="26"/>
          <w:szCs w:val="26"/>
        </w:rPr>
        <w:t>резервного фонда Администрации Заполярного района – 5 000,0 тыс. руб.;</w:t>
      </w:r>
    </w:p>
    <w:p w:rsidR="000C5C97" w:rsidRPr="006D7BC9" w:rsidRDefault="000C5C97" w:rsidP="000C5C97">
      <w:pPr>
        <w:numPr>
          <w:ilvl w:val="0"/>
          <w:numId w:val="57"/>
        </w:numPr>
        <w:tabs>
          <w:tab w:val="left" w:pos="993"/>
        </w:tabs>
        <w:ind w:left="0" w:firstLine="709"/>
        <w:jc w:val="both"/>
        <w:rPr>
          <w:sz w:val="26"/>
          <w:szCs w:val="26"/>
        </w:rPr>
      </w:pPr>
      <w:r w:rsidRPr="006D7BC9">
        <w:rPr>
          <w:sz w:val="26"/>
          <w:szCs w:val="26"/>
        </w:rPr>
        <w:t>на проведение выборов и референдумов – 2 803,6 тыс. руб.;</w:t>
      </w:r>
    </w:p>
    <w:p w:rsidR="000C5C97" w:rsidRPr="006D7BC9" w:rsidRDefault="000C5C97" w:rsidP="000C5C97">
      <w:pPr>
        <w:numPr>
          <w:ilvl w:val="0"/>
          <w:numId w:val="57"/>
        </w:numPr>
        <w:tabs>
          <w:tab w:val="left" w:pos="993"/>
        </w:tabs>
        <w:ind w:left="0" w:firstLine="709"/>
        <w:jc w:val="both"/>
        <w:rPr>
          <w:sz w:val="26"/>
          <w:szCs w:val="26"/>
        </w:rPr>
      </w:pPr>
      <w:r w:rsidRPr="006D7BC9">
        <w:rPr>
          <w:sz w:val="26"/>
          <w:szCs w:val="26"/>
        </w:rPr>
        <w:t>в виде иных межбюджетных трансфертов бюджетам поселений на организацию ритуальных услуг – 2 561,4 тыс. руб.;</w:t>
      </w:r>
    </w:p>
    <w:p w:rsidR="000C5C97" w:rsidRPr="006D7BC9" w:rsidRDefault="000C5C97" w:rsidP="000C5C97">
      <w:pPr>
        <w:numPr>
          <w:ilvl w:val="0"/>
          <w:numId w:val="57"/>
        </w:numPr>
        <w:tabs>
          <w:tab w:val="left" w:pos="993"/>
        </w:tabs>
        <w:spacing w:after="200" w:line="276" w:lineRule="auto"/>
        <w:ind w:left="0" w:firstLine="709"/>
        <w:jc w:val="both"/>
        <w:rPr>
          <w:sz w:val="26"/>
          <w:szCs w:val="26"/>
        </w:rPr>
      </w:pPr>
      <w:r w:rsidRPr="006D7BC9">
        <w:rPr>
          <w:sz w:val="26"/>
          <w:szCs w:val="26"/>
        </w:rPr>
        <w:t>на содержание органов местного самоуправления – 2 164,9 тыс. руб. (в том числе средства окружного бюджета – 11,5 тыс. руб.).</w:t>
      </w:r>
    </w:p>
    <w:p w:rsidR="00D95D95" w:rsidRPr="000E4C8E" w:rsidRDefault="00AA1CBF" w:rsidP="00D92A30">
      <w:pPr>
        <w:numPr>
          <w:ilvl w:val="0"/>
          <w:numId w:val="9"/>
        </w:numPr>
        <w:autoSpaceDE w:val="0"/>
        <w:autoSpaceDN w:val="0"/>
        <w:adjustRightInd w:val="0"/>
        <w:spacing w:before="120"/>
        <w:ind w:left="0" w:firstLine="709"/>
        <w:jc w:val="both"/>
        <w:outlineLvl w:val="2"/>
        <w:rPr>
          <w:color w:val="000000" w:themeColor="text1"/>
          <w:sz w:val="26"/>
          <w:szCs w:val="26"/>
        </w:rPr>
      </w:pPr>
      <w:r w:rsidRPr="000E4C8E">
        <w:rPr>
          <w:color w:val="000000" w:themeColor="text1"/>
          <w:sz w:val="26"/>
          <w:szCs w:val="26"/>
        </w:rPr>
        <w:t>В ходе выборочной проверки соблюдения установленного порядка управления и распоряжения муниципальным имуществом</w:t>
      </w:r>
      <w:r w:rsidR="00D92A30" w:rsidRPr="000E4C8E">
        <w:rPr>
          <w:color w:val="000000" w:themeColor="text1"/>
          <w:sz w:val="26"/>
          <w:szCs w:val="26"/>
        </w:rPr>
        <w:t xml:space="preserve"> установлено,</w:t>
      </w:r>
      <w:r w:rsidRPr="000E4C8E">
        <w:rPr>
          <w:color w:val="000000" w:themeColor="text1"/>
          <w:sz w:val="26"/>
          <w:szCs w:val="26"/>
        </w:rPr>
        <w:t xml:space="preserve"> </w:t>
      </w:r>
      <w:r w:rsidR="00D92A30" w:rsidRPr="000E4C8E">
        <w:rPr>
          <w:color w:val="000000" w:themeColor="text1"/>
          <w:sz w:val="26"/>
          <w:szCs w:val="26"/>
        </w:rPr>
        <w:t>что остатки по счетам нефинансовых активов имущества казны, отраженные в инвентаризационных описях, соответствуют данным регистров бюджетного учета и данным годовой бюджетной отчетности</w:t>
      </w:r>
      <w:r w:rsidR="000C5C97" w:rsidRPr="000E4C8E">
        <w:rPr>
          <w:color w:val="000000" w:themeColor="text1"/>
          <w:sz w:val="26"/>
          <w:szCs w:val="26"/>
        </w:rPr>
        <w:t>.</w:t>
      </w:r>
      <w:bookmarkEnd w:id="55"/>
      <w:bookmarkEnd w:id="56"/>
      <w:bookmarkEnd w:id="57"/>
      <w:bookmarkEnd w:id="58"/>
    </w:p>
    <w:p w:rsidR="00A96FB3" w:rsidRPr="000C5C97" w:rsidRDefault="00644BF3" w:rsidP="00D95D95">
      <w:pPr>
        <w:autoSpaceDE w:val="0"/>
        <w:autoSpaceDN w:val="0"/>
        <w:adjustRightInd w:val="0"/>
        <w:spacing w:before="240"/>
        <w:ind w:firstLine="709"/>
        <w:jc w:val="both"/>
        <w:rPr>
          <w:sz w:val="26"/>
          <w:szCs w:val="26"/>
        </w:rPr>
      </w:pPr>
      <w:r w:rsidRPr="000C5C97">
        <w:rPr>
          <w:sz w:val="26"/>
          <w:szCs w:val="26"/>
        </w:rPr>
        <w:t>Исходя из вышеизложенного</w:t>
      </w:r>
      <w:r w:rsidR="00A02425" w:rsidRPr="000C5C97">
        <w:rPr>
          <w:sz w:val="26"/>
          <w:szCs w:val="26"/>
        </w:rPr>
        <w:t xml:space="preserve">, Контрольно-счетная палата </w:t>
      </w:r>
      <w:r w:rsidRPr="000C5C97">
        <w:rPr>
          <w:sz w:val="26"/>
          <w:szCs w:val="26"/>
        </w:rPr>
        <w:t>предлагает</w:t>
      </w:r>
      <w:r w:rsidR="00A96FB3" w:rsidRPr="000C5C97">
        <w:rPr>
          <w:sz w:val="26"/>
          <w:szCs w:val="26"/>
        </w:rPr>
        <w:t>:</w:t>
      </w:r>
    </w:p>
    <w:p w:rsidR="00A02425" w:rsidRPr="000C5C97" w:rsidRDefault="00354BC2" w:rsidP="00A96FB3">
      <w:pPr>
        <w:autoSpaceDE w:val="0"/>
        <w:autoSpaceDN w:val="0"/>
        <w:adjustRightInd w:val="0"/>
        <w:ind w:firstLine="709"/>
        <w:jc w:val="both"/>
        <w:rPr>
          <w:sz w:val="26"/>
          <w:szCs w:val="26"/>
        </w:rPr>
      </w:pPr>
      <w:r w:rsidRPr="000C5C97">
        <w:rPr>
          <w:sz w:val="26"/>
          <w:szCs w:val="26"/>
        </w:rPr>
        <w:t xml:space="preserve">Совету Заполярного района </w:t>
      </w:r>
      <w:r w:rsidR="00A02425" w:rsidRPr="000C5C97">
        <w:rPr>
          <w:sz w:val="26"/>
          <w:szCs w:val="26"/>
        </w:rPr>
        <w:t xml:space="preserve">принять </w:t>
      </w:r>
      <w:r w:rsidRPr="000C5C97">
        <w:rPr>
          <w:sz w:val="26"/>
          <w:szCs w:val="26"/>
        </w:rPr>
        <w:t>о</w:t>
      </w:r>
      <w:r w:rsidR="00A02425" w:rsidRPr="000C5C97">
        <w:rPr>
          <w:sz w:val="26"/>
          <w:szCs w:val="26"/>
        </w:rPr>
        <w:t xml:space="preserve">тчет об исполнении </w:t>
      </w:r>
      <w:r w:rsidR="00A02425" w:rsidRPr="000C5C97">
        <w:rPr>
          <w:bCs/>
          <w:sz w:val="26"/>
          <w:szCs w:val="26"/>
        </w:rPr>
        <w:t>районного бюджета за 201</w:t>
      </w:r>
      <w:r w:rsidR="000C5C97" w:rsidRPr="000C5C97">
        <w:rPr>
          <w:bCs/>
          <w:sz w:val="26"/>
          <w:szCs w:val="26"/>
        </w:rPr>
        <w:t>9</w:t>
      </w:r>
      <w:r w:rsidR="00A02425" w:rsidRPr="000C5C97">
        <w:rPr>
          <w:bCs/>
          <w:sz w:val="26"/>
          <w:szCs w:val="26"/>
        </w:rPr>
        <w:t xml:space="preserve"> год </w:t>
      </w:r>
      <w:r w:rsidR="00A02425" w:rsidRPr="000C5C97">
        <w:rPr>
          <w:sz w:val="26"/>
          <w:szCs w:val="26"/>
        </w:rPr>
        <w:t>к рассмотрению</w:t>
      </w:r>
      <w:r w:rsidR="00A96FB3" w:rsidRPr="000C5C97">
        <w:rPr>
          <w:sz w:val="26"/>
          <w:szCs w:val="26"/>
        </w:rPr>
        <w:t>;</w:t>
      </w:r>
    </w:p>
    <w:p w:rsidR="00A96FB3" w:rsidRPr="000C5C97" w:rsidRDefault="00A96FB3" w:rsidP="00D95D95">
      <w:pPr>
        <w:autoSpaceDE w:val="0"/>
        <w:autoSpaceDN w:val="0"/>
        <w:adjustRightInd w:val="0"/>
        <w:spacing w:after="480"/>
        <w:ind w:firstLine="709"/>
        <w:jc w:val="both"/>
        <w:rPr>
          <w:sz w:val="26"/>
          <w:szCs w:val="26"/>
        </w:rPr>
      </w:pPr>
      <w:r w:rsidRPr="000C5C97">
        <w:rPr>
          <w:sz w:val="26"/>
          <w:szCs w:val="26"/>
        </w:rPr>
        <w:t>Администрации Заполярного района, в том числе ее структурным подразделениям</w:t>
      </w:r>
      <w:r w:rsidR="00BD63BA" w:rsidRPr="000C5C97">
        <w:rPr>
          <w:sz w:val="26"/>
          <w:szCs w:val="26"/>
        </w:rPr>
        <w:t xml:space="preserve"> со статусом юридического лица</w:t>
      </w:r>
      <w:r w:rsidRPr="000C5C97">
        <w:rPr>
          <w:sz w:val="26"/>
          <w:szCs w:val="26"/>
        </w:rPr>
        <w:t>,</w:t>
      </w:r>
      <w:r w:rsidRPr="000C5C97">
        <w:rPr>
          <w:rFonts w:eastAsia="SimSun"/>
        </w:rPr>
        <w:t xml:space="preserve"> </w:t>
      </w:r>
      <w:r w:rsidRPr="000C5C97">
        <w:rPr>
          <w:sz w:val="26"/>
          <w:szCs w:val="26"/>
        </w:rPr>
        <w:t>учесть изложенные в настоящем заключении замечания, недостатки и нарушени</w:t>
      </w:r>
      <w:r w:rsidR="00D26D16">
        <w:rPr>
          <w:sz w:val="26"/>
          <w:szCs w:val="26"/>
        </w:rPr>
        <w:t>я, принять меры по их устранению</w:t>
      </w:r>
      <w:r w:rsidR="00966715">
        <w:rPr>
          <w:sz w:val="26"/>
          <w:szCs w:val="26"/>
        </w:rPr>
        <w:t>.</w:t>
      </w:r>
    </w:p>
    <w:tbl>
      <w:tblPr>
        <w:tblW w:w="0" w:type="auto"/>
        <w:tblBorders>
          <w:insideH w:val="single" w:sz="4" w:space="0" w:color="auto"/>
        </w:tblBorders>
        <w:tblLook w:val="01E0" w:firstRow="1" w:lastRow="1" w:firstColumn="1" w:lastColumn="1" w:noHBand="0" w:noVBand="0"/>
      </w:tblPr>
      <w:tblGrid>
        <w:gridCol w:w="4784"/>
        <w:gridCol w:w="2393"/>
        <w:gridCol w:w="2393"/>
      </w:tblGrid>
      <w:tr w:rsidR="00471719" w:rsidRPr="000C5C97" w:rsidTr="003B1505">
        <w:tc>
          <w:tcPr>
            <w:tcW w:w="4784" w:type="dxa"/>
          </w:tcPr>
          <w:p w:rsidR="00F62189" w:rsidRPr="000C5C97" w:rsidRDefault="00F62189" w:rsidP="003B1505">
            <w:pPr>
              <w:rPr>
                <w:sz w:val="26"/>
                <w:szCs w:val="26"/>
              </w:rPr>
            </w:pPr>
            <w:r w:rsidRPr="000C5C97">
              <w:rPr>
                <w:sz w:val="26"/>
                <w:szCs w:val="26"/>
              </w:rPr>
              <w:t>Председатель Контрольно-счетной палаты Заполярного района</w:t>
            </w:r>
          </w:p>
        </w:tc>
        <w:tc>
          <w:tcPr>
            <w:tcW w:w="2393" w:type="dxa"/>
            <w:tcBorders>
              <w:top w:val="nil"/>
              <w:bottom w:val="nil"/>
            </w:tcBorders>
          </w:tcPr>
          <w:p w:rsidR="00F62189" w:rsidRPr="000C5C97" w:rsidRDefault="00F62189" w:rsidP="003B1505">
            <w:pPr>
              <w:jc w:val="both"/>
              <w:rPr>
                <w:sz w:val="26"/>
                <w:szCs w:val="26"/>
              </w:rPr>
            </w:pPr>
          </w:p>
        </w:tc>
        <w:tc>
          <w:tcPr>
            <w:tcW w:w="2393" w:type="dxa"/>
          </w:tcPr>
          <w:p w:rsidR="00F62189" w:rsidRPr="000C5C97" w:rsidRDefault="00F62189" w:rsidP="003B1505">
            <w:pPr>
              <w:jc w:val="right"/>
              <w:rPr>
                <w:sz w:val="26"/>
                <w:szCs w:val="26"/>
              </w:rPr>
            </w:pPr>
          </w:p>
          <w:p w:rsidR="00F62189" w:rsidRPr="000C5C97" w:rsidRDefault="00471719" w:rsidP="003B1505">
            <w:pPr>
              <w:jc w:val="right"/>
              <w:rPr>
                <w:sz w:val="26"/>
                <w:szCs w:val="26"/>
              </w:rPr>
            </w:pPr>
            <w:r w:rsidRPr="000C5C97">
              <w:rPr>
                <w:sz w:val="26"/>
                <w:szCs w:val="26"/>
              </w:rPr>
              <w:t>Е.В. Субоч</w:t>
            </w:r>
          </w:p>
        </w:tc>
      </w:tr>
    </w:tbl>
    <w:p w:rsidR="00303802" w:rsidRPr="000C5C97" w:rsidRDefault="000C5C97" w:rsidP="00CF7ED9">
      <w:pPr>
        <w:autoSpaceDE w:val="0"/>
        <w:autoSpaceDN w:val="0"/>
        <w:adjustRightInd w:val="0"/>
        <w:spacing w:before="1080"/>
        <w:rPr>
          <w:sz w:val="20"/>
        </w:rPr>
      </w:pPr>
      <w:r>
        <w:rPr>
          <w:sz w:val="20"/>
        </w:rPr>
        <w:t xml:space="preserve">Исп. Субоч Е.В., Гамкив О.П., </w:t>
      </w:r>
      <w:r w:rsidR="00896691">
        <w:rPr>
          <w:sz w:val="20"/>
        </w:rPr>
        <w:t>Канева Ю.В., Носова О.К., Попова С.Г., Сахарова Г.А.</w:t>
      </w:r>
    </w:p>
    <w:sectPr w:rsidR="00303802" w:rsidRPr="000C5C97" w:rsidSect="00D60341">
      <w:footerReference w:type="even" r:id="rId84"/>
      <w:footerReference w:type="default" r:id="rId85"/>
      <w:footnotePr>
        <w:numRestart w:val="eachPage"/>
      </w:footnotePr>
      <w:pgSz w:w="11907" w:h="16840" w:code="9"/>
      <w:pgMar w:top="1134" w:right="851" w:bottom="1134" w:left="1418" w:header="397" w:footer="397" w:gutter="0"/>
      <w:pgNumType w:start="1"/>
      <w:cols w:space="709"/>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6FA8" w:rsidRDefault="00466FA8">
      <w:r>
        <w:separator/>
      </w:r>
    </w:p>
  </w:endnote>
  <w:endnote w:type="continuationSeparator" w:id="0">
    <w:p w:rsidR="00466FA8" w:rsidRDefault="00466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4F28" w:rsidRDefault="00D64F28" w:rsidP="00B36299">
    <w:pPr>
      <w:pStyle w:val="a7"/>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D64F28" w:rsidRDefault="00D64F28">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4F28" w:rsidRPr="00993E7B" w:rsidRDefault="00D64F28" w:rsidP="006006C3">
    <w:pPr>
      <w:pStyle w:val="a7"/>
      <w:framePr w:wrap="around" w:vAnchor="text" w:hAnchor="margin" w:xAlign="center" w:y="1"/>
      <w:rPr>
        <w:rStyle w:val="a6"/>
        <w:lang w:val="en-US"/>
      </w:rPr>
    </w:pPr>
    <w:r>
      <w:rPr>
        <w:rStyle w:val="a6"/>
      </w:rPr>
      <w:fldChar w:fldCharType="begin"/>
    </w:r>
    <w:r>
      <w:rPr>
        <w:rStyle w:val="a6"/>
      </w:rPr>
      <w:instrText xml:space="preserve">PAGE  </w:instrText>
    </w:r>
    <w:r>
      <w:rPr>
        <w:rStyle w:val="a6"/>
      </w:rPr>
      <w:fldChar w:fldCharType="separate"/>
    </w:r>
    <w:r w:rsidR="00E9740A">
      <w:rPr>
        <w:rStyle w:val="a6"/>
        <w:noProof/>
      </w:rPr>
      <w:t>15</w:t>
    </w:r>
    <w:r>
      <w:rPr>
        <w:rStyle w:val="a6"/>
      </w:rPr>
      <w:fldChar w:fldCharType="end"/>
    </w:r>
  </w:p>
  <w:p w:rsidR="00D64F28" w:rsidRDefault="00D64F28" w:rsidP="0059632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6FA8" w:rsidRDefault="00466FA8">
      <w:r>
        <w:separator/>
      </w:r>
    </w:p>
  </w:footnote>
  <w:footnote w:type="continuationSeparator" w:id="0">
    <w:p w:rsidR="00466FA8" w:rsidRDefault="00466FA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834F7"/>
    <w:multiLevelType w:val="hybridMultilevel"/>
    <w:tmpl w:val="3090785A"/>
    <w:lvl w:ilvl="0" w:tplc="4B4C1FD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5CF0375"/>
    <w:multiLevelType w:val="hybridMultilevel"/>
    <w:tmpl w:val="80C8FEE4"/>
    <w:lvl w:ilvl="0" w:tplc="27E86DBE">
      <w:start w:val="1"/>
      <w:numFmt w:val="decimal"/>
      <w:suff w:val="space"/>
      <w:lvlText w:val="%1)"/>
      <w:lvlJc w:val="left"/>
      <w:pPr>
        <w:ind w:left="1353" w:hanging="360"/>
      </w:pPr>
      <w:rPr>
        <w:rFonts w:hint="default"/>
        <w:color w:val="auto"/>
      </w:rPr>
    </w:lvl>
    <w:lvl w:ilvl="1" w:tplc="864EFB3A">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7560EC"/>
    <w:multiLevelType w:val="hybridMultilevel"/>
    <w:tmpl w:val="1C7891EC"/>
    <w:lvl w:ilvl="0" w:tplc="5BF2A868">
      <w:start w:val="1"/>
      <w:numFmt w:val="russianLower"/>
      <w:suff w:val="space"/>
      <w:lvlText w:val="%1)"/>
      <w:lvlJc w:val="left"/>
      <w:pPr>
        <w:ind w:left="7590"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76966AB"/>
    <w:multiLevelType w:val="hybridMultilevel"/>
    <w:tmpl w:val="91E0EACA"/>
    <w:lvl w:ilvl="0" w:tplc="598EEDD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6472D6"/>
    <w:multiLevelType w:val="hybridMultilevel"/>
    <w:tmpl w:val="12360ADC"/>
    <w:lvl w:ilvl="0" w:tplc="CEFAEED6">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AAC2345"/>
    <w:multiLevelType w:val="hybridMultilevel"/>
    <w:tmpl w:val="6832A8E6"/>
    <w:lvl w:ilvl="0" w:tplc="9A0EB2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AEE7370"/>
    <w:multiLevelType w:val="hybridMultilevel"/>
    <w:tmpl w:val="076AC97A"/>
    <w:lvl w:ilvl="0" w:tplc="ACCA6C6C">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E4D5427"/>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0DF60C5"/>
    <w:multiLevelType w:val="hybridMultilevel"/>
    <w:tmpl w:val="E7286CFA"/>
    <w:lvl w:ilvl="0" w:tplc="48AE8E6A">
      <w:start w:val="1"/>
      <w:numFmt w:val="decimal"/>
      <w:suff w:val="space"/>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16870EE"/>
    <w:multiLevelType w:val="hybridMultilevel"/>
    <w:tmpl w:val="CBB0DA8A"/>
    <w:lvl w:ilvl="0" w:tplc="F79839FC">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3CB0A33"/>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40F4566"/>
    <w:multiLevelType w:val="hybridMultilevel"/>
    <w:tmpl w:val="1EC282C2"/>
    <w:lvl w:ilvl="0" w:tplc="58D66D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635339D"/>
    <w:multiLevelType w:val="hybridMultilevel"/>
    <w:tmpl w:val="A2340DC8"/>
    <w:lvl w:ilvl="0" w:tplc="04190011">
      <w:start w:val="1"/>
      <w:numFmt w:val="decimal"/>
      <w:lvlText w:val="%1)"/>
      <w:lvlJc w:val="left"/>
      <w:pPr>
        <w:ind w:left="720" w:hanging="360"/>
      </w:pPr>
      <w:rPr>
        <w:rFonts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13">
    <w:nsid w:val="16C834B9"/>
    <w:multiLevelType w:val="hybridMultilevel"/>
    <w:tmpl w:val="6D969CE8"/>
    <w:lvl w:ilvl="0" w:tplc="1A50DAB8">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6FC71EE"/>
    <w:multiLevelType w:val="hybridMultilevel"/>
    <w:tmpl w:val="1DB64FBE"/>
    <w:lvl w:ilvl="0" w:tplc="14BCCCAA">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17FA1536"/>
    <w:multiLevelType w:val="hybridMultilevel"/>
    <w:tmpl w:val="04188EAC"/>
    <w:lvl w:ilvl="0" w:tplc="1DDC05D4">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9A34550"/>
    <w:multiLevelType w:val="hybridMultilevel"/>
    <w:tmpl w:val="AD46E698"/>
    <w:lvl w:ilvl="0" w:tplc="CE66CB66">
      <w:start w:val="1"/>
      <w:numFmt w:val="bullet"/>
      <w:suff w:val="space"/>
      <w:lvlText w:val="–"/>
      <w:lvlJc w:val="left"/>
      <w:pPr>
        <w:ind w:left="1070"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A5022E8"/>
    <w:multiLevelType w:val="multilevel"/>
    <w:tmpl w:val="0419001F"/>
    <w:styleLink w:val="2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1B1C2B7F"/>
    <w:multiLevelType w:val="multilevel"/>
    <w:tmpl w:val="0F42B3D6"/>
    <w:lvl w:ilvl="0">
      <w:start w:val="1"/>
      <w:numFmt w:val="decimal"/>
      <w:pStyle w:val="1"/>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1D1B3C4B"/>
    <w:multiLevelType w:val="hybridMultilevel"/>
    <w:tmpl w:val="C8DC4198"/>
    <w:lvl w:ilvl="0" w:tplc="F4702796">
      <w:start w:val="1"/>
      <w:numFmt w:val="decimal"/>
      <w:suff w:val="space"/>
      <w:lvlText w:val="%1)"/>
      <w:lvlJc w:val="left"/>
      <w:pPr>
        <w:ind w:left="1429"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1D224EDE"/>
    <w:multiLevelType w:val="hybridMultilevel"/>
    <w:tmpl w:val="990CFD28"/>
    <w:lvl w:ilvl="0" w:tplc="E8BC2C8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D9502AC"/>
    <w:multiLevelType w:val="hybridMultilevel"/>
    <w:tmpl w:val="02D051FC"/>
    <w:lvl w:ilvl="0" w:tplc="10B2C9B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E35071A"/>
    <w:multiLevelType w:val="hybridMultilevel"/>
    <w:tmpl w:val="B9744EB8"/>
    <w:lvl w:ilvl="0" w:tplc="F4C864C0">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21834E8C"/>
    <w:multiLevelType w:val="hybridMultilevel"/>
    <w:tmpl w:val="19A89D2A"/>
    <w:lvl w:ilvl="0" w:tplc="64742710">
      <w:start w:val="1"/>
      <w:numFmt w:val="bullet"/>
      <w:suff w:val="space"/>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3DA244A"/>
    <w:multiLevelType w:val="hybridMultilevel"/>
    <w:tmpl w:val="F45618CC"/>
    <w:lvl w:ilvl="0" w:tplc="B77EDF18">
      <w:start w:val="1"/>
      <w:numFmt w:val="decimal"/>
      <w:suff w:val="space"/>
      <w:lvlText w:val="%1)"/>
      <w:lvlJc w:val="left"/>
      <w:pPr>
        <w:ind w:left="1211" w:hanging="360"/>
      </w:pPr>
      <w:rPr>
        <w:rFonts w:hint="default"/>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24301083"/>
    <w:multiLevelType w:val="hybridMultilevel"/>
    <w:tmpl w:val="40BCC5FC"/>
    <w:lvl w:ilvl="0" w:tplc="67F6B69A">
      <w:start w:val="1"/>
      <w:numFmt w:val="russianLower"/>
      <w:lvlText w:val="%1)"/>
      <w:lvlJc w:val="left"/>
      <w:pPr>
        <w:ind w:left="720" w:hanging="360"/>
      </w:pPr>
      <w:rPr>
        <w:rFonts w:hint="default"/>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4FA3E8B"/>
    <w:multiLevelType w:val="hybridMultilevel"/>
    <w:tmpl w:val="33CA40A0"/>
    <w:lvl w:ilvl="0" w:tplc="67F6B69A">
      <w:start w:val="1"/>
      <w:numFmt w:val="russianLower"/>
      <w:lvlText w:val="%1)"/>
      <w:lvlJc w:val="left"/>
      <w:pPr>
        <w:ind w:left="1429"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266F3653"/>
    <w:multiLevelType w:val="hybridMultilevel"/>
    <w:tmpl w:val="1A0CB938"/>
    <w:lvl w:ilvl="0" w:tplc="9A868120">
      <w:start w:val="1"/>
      <w:numFmt w:val="russianLower"/>
      <w:suff w:val="space"/>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740723F"/>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B1D3091"/>
    <w:multiLevelType w:val="hybridMultilevel"/>
    <w:tmpl w:val="A47A5B14"/>
    <w:lvl w:ilvl="0" w:tplc="3CB2CAEE">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2B773A64"/>
    <w:multiLevelType w:val="hybridMultilevel"/>
    <w:tmpl w:val="DF0C6B78"/>
    <w:lvl w:ilvl="0" w:tplc="A9EC421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C71143D"/>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CDC2096"/>
    <w:multiLevelType w:val="hybridMultilevel"/>
    <w:tmpl w:val="F76A3702"/>
    <w:lvl w:ilvl="0" w:tplc="A3B0482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CF84EAC"/>
    <w:multiLevelType w:val="hybridMultilevel"/>
    <w:tmpl w:val="C8E206AA"/>
    <w:lvl w:ilvl="0" w:tplc="524A6E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04170C7"/>
    <w:multiLevelType w:val="hybridMultilevel"/>
    <w:tmpl w:val="ACB635B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306715DD"/>
    <w:multiLevelType w:val="hybridMultilevel"/>
    <w:tmpl w:val="7DB291DC"/>
    <w:lvl w:ilvl="0" w:tplc="B194218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35774557"/>
    <w:multiLevelType w:val="hybridMultilevel"/>
    <w:tmpl w:val="434E768C"/>
    <w:lvl w:ilvl="0" w:tplc="E22C55CE">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36617279"/>
    <w:multiLevelType w:val="hybridMultilevel"/>
    <w:tmpl w:val="8E7CD1D0"/>
    <w:lvl w:ilvl="0" w:tplc="E6168C8E">
      <w:start w:val="1"/>
      <w:numFmt w:val="russianLower"/>
      <w:suff w:val="space"/>
      <w:lvlText w:val="%1)"/>
      <w:lvlJc w:val="left"/>
      <w:pPr>
        <w:ind w:left="720"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3758570E"/>
    <w:multiLevelType w:val="hybridMultilevel"/>
    <w:tmpl w:val="161ED3CA"/>
    <w:lvl w:ilvl="0" w:tplc="4FF6DF46">
      <w:start w:val="1"/>
      <w:numFmt w:val="bullet"/>
      <w:suff w:val="space"/>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9">
    <w:nsid w:val="37C95686"/>
    <w:multiLevelType w:val="hybridMultilevel"/>
    <w:tmpl w:val="06264CCC"/>
    <w:lvl w:ilvl="0" w:tplc="94609782">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95B15BE"/>
    <w:multiLevelType w:val="hybridMultilevel"/>
    <w:tmpl w:val="CE0634DC"/>
    <w:lvl w:ilvl="0" w:tplc="FD009656">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3A6561D5"/>
    <w:multiLevelType w:val="hybridMultilevel"/>
    <w:tmpl w:val="60C6F81E"/>
    <w:lvl w:ilvl="0" w:tplc="35928826">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3A69107E"/>
    <w:multiLevelType w:val="multilevel"/>
    <w:tmpl w:val="CF2EAF4A"/>
    <w:lvl w:ilvl="0">
      <w:start w:val="2"/>
      <w:numFmt w:val="decimal"/>
      <w:lvlText w:val="%1."/>
      <w:lvlJc w:val="left"/>
      <w:pPr>
        <w:ind w:left="390" w:hanging="390"/>
      </w:pPr>
      <w:rPr>
        <w:rFonts w:hint="default"/>
      </w:rPr>
    </w:lvl>
    <w:lvl w:ilvl="1">
      <w:start w:val="2"/>
      <w:numFmt w:val="decimal"/>
      <w:lvlText w:val="%1.%2."/>
      <w:lvlJc w:val="left"/>
      <w:pPr>
        <w:ind w:left="1997" w:hanging="72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911" w:hanging="108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825" w:hanging="144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739" w:hanging="1800"/>
      </w:pPr>
      <w:rPr>
        <w:rFonts w:hint="default"/>
      </w:rPr>
    </w:lvl>
    <w:lvl w:ilvl="8">
      <w:start w:val="1"/>
      <w:numFmt w:val="decimal"/>
      <w:lvlText w:val="%1.%2.%3.%4.%5.%6.%7.%8.%9."/>
      <w:lvlJc w:val="left"/>
      <w:pPr>
        <w:ind w:left="12016" w:hanging="1800"/>
      </w:pPr>
      <w:rPr>
        <w:rFonts w:hint="default"/>
      </w:rPr>
    </w:lvl>
  </w:abstractNum>
  <w:abstractNum w:abstractNumId="43">
    <w:nsid w:val="3B1D140A"/>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E795C8B"/>
    <w:multiLevelType w:val="hybridMultilevel"/>
    <w:tmpl w:val="F59034FC"/>
    <w:lvl w:ilvl="0" w:tplc="67F6B69A">
      <w:start w:val="1"/>
      <w:numFmt w:val="russianLower"/>
      <w:lvlText w:val="%1)"/>
      <w:lvlJc w:val="left"/>
      <w:pPr>
        <w:ind w:left="1070" w:hanging="360"/>
      </w:pPr>
      <w:rPr>
        <w:rFonts w:hint="default"/>
        <w:color w:val="auto"/>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45">
    <w:nsid w:val="3ECD78F8"/>
    <w:multiLevelType w:val="hybridMultilevel"/>
    <w:tmpl w:val="3810257C"/>
    <w:lvl w:ilvl="0" w:tplc="CE66CB66">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40C8737B"/>
    <w:multiLevelType w:val="hybridMultilevel"/>
    <w:tmpl w:val="2DD4984C"/>
    <w:lvl w:ilvl="0" w:tplc="CE66CB66">
      <w:start w:val="1"/>
      <w:numFmt w:val="bullet"/>
      <w:lvlText w:val="–"/>
      <w:lvlJc w:val="left"/>
      <w:pPr>
        <w:ind w:left="1428" w:hanging="360"/>
      </w:pPr>
      <w:rPr>
        <w:rFonts w:ascii="Times New Roman" w:hAnsi="Times New Roman" w:cs="Times New Roman"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7">
    <w:nsid w:val="443858FD"/>
    <w:multiLevelType w:val="hybridMultilevel"/>
    <w:tmpl w:val="1F404388"/>
    <w:lvl w:ilvl="0" w:tplc="20C46E2C">
      <w:start w:val="1"/>
      <w:numFmt w:val="bullet"/>
      <w:suff w:val="space"/>
      <w:lvlText w:val="–"/>
      <w:lvlJc w:val="left"/>
      <w:pPr>
        <w:ind w:left="1211"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48266F2"/>
    <w:multiLevelType w:val="hybridMultilevel"/>
    <w:tmpl w:val="DE2A7B10"/>
    <w:lvl w:ilvl="0" w:tplc="FF32B484">
      <w:start w:val="1"/>
      <w:numFmt w:val="decimal"/>
      <w:suff w:val="space"/>
      <w:lvlText w:val="%1)"/>
      <w:lvlJc w:val="left"/>
      <w:pPr>
        <w:ind w:left="92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44966B6B"/>
    <w:multiLevelType w:val="hybridMultilevel"/>
    <w:tmpl w:val="3FB68E94"/>
    <w:lvl w:ilvl="0" w:tplc="D2F6E8DE">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7F84326"/>
    <w:multiLevelType w:val="hybridMultilevel"/>
    <w:tmpl w:val="DE8C481E"/>
    <w:lvl w:ilvl="0" w:tplc="404E53D0">
      <w:start w:val="1"/>
      <w:numFmt w:val="decimal"/>
      <w:suff w:val="space"/>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8773AF5"/>
    <w:multiLevelType w:val="hybridMultilevel"/>
    <w:tmpl w:val="8D2AFC6E"/>
    <w:lvl w:ilvl="0" w:tplc="CED41B9C">
      <w:start w:val="1"/>
      <w:numFmt w:val="decimal"/>
      <w:lvlText w:val="%1."/>
      <w:lvlJc w:val="left"/>
      <w:pPr>
        <w:ind w:left="1126" w:hanging="360"/>
      </w:pPr>
      <w:rPr>
        <w:rFonts w:hint="default"/>
      </w:rPr>
    </w:lvl>
    <w:lvl w:ilvl="1" w:tplc="04190019" w:tentative="1">
      <w:start w:val="1"/>
      <w:numFmt w:val="lowerLetter"/>
      <w:lvlText w:val="%2."/>
      <w:lvlJc w:val="left"/>
      <w:pPr>
        <w:ind w:left="1846" w:hanging="360"/>
      </w:pPr>
    </w:lvl>
    <w:lvl w:ilvl="2" w:tplc="0419001B" w:tentative="1">
      <w:start w:val="1"/>
      <w:numFmt w:val="lowerRoman"/>
      <w:lvlText w:val="%3."/>
      <w:lvlJc w:val="right"/>
      <w:pPr>
        <w:ind w:left="2566" w:hanging="180"/>
      </w:pPr>
    </w:lvl>
    <w:lvl w:ilvl="3" w:tplc="0419000F" w:tentative="1">
      <w:start w:val="1"/>
      <w:numFmt w:val="decimal"/>
      <w:lvlText w:val="%4."/>
      <w:lvlJc w:val="left"/>
      <w:pPr>
        <w:ind w:left="3286" w:hanging="360"/>
      </w:pPr>
    </w:lvl>
    <w:lvl w:ilvl="4" w:tplc="04190019" w:tentative="1">
      <w:start w:val="1"/>
      <w:numFmt w:val="lowerLetter"/>
      <w:lvlText w:val="%5."/>
      <w:lvlJc w:val="left"/>
      <w:pPr>
        <w:ind w:left="4006" w:hanging="360"/>
      </w:pPr>
    </w:lvl>
    <w:lvl w:ilvl="5" w:tplc="0419001B" w:tentative="1">
      <w:start w:val="1"/>
      <w:numFmt w:val="lowerRoman"/>
      <w:lvlText w:val="%6."/>
      <w:lvlJc w:val="right"/>
      <w:pPr>
        <w:ind w:left="4726" w:hanging="180"/>
      </w:pPr>
    </w:lvl>
    <w:lvl w:ilvl="6" w:tplc="0419000F" w:tentative="1">
      <w:start w:val="1"/>
      <w:numFmt w:val="decimal"/>
      <w:lvlText w:val="%7."/>
      <w:lvlJc w:val="left"/>
      <w:pPr>
        <w:ind w:left="5446" w:hanging="360"/>
      </w:pPr>
    </w:lvl>
    <w:lvl w:ilvl="7" w:tplc="04190019" w:tentative="1">
      <w:start w:val="1"/>
      <w:numFmt w:val="lowerLetter"/>
      <w:lvlText w:val="%8."/>
      <w:lvlJc w:val="left"/>
      <w:pPr>
        <w:ind w:left="6166" w:hanging="360"/>
      </w:pPr>
    </w:lvl>
    <w:lvl w:ilvl="8" w:tplc="0419001B" w:tentative="1">
      <w:start w:val="1"/>
      <w:numFmt w:val="lowerRoman"/>
      <w:lvlText w:val="%9."/>
      <w:lvlJc w:val="right"/>
      <w:pPr>
        <w:ind w:left="6886" w:hanging="180"/>
      </w:pPr>
    </w:lvl>
  </w:abstractNum>
  <w:abstractNum w:abstractNumId="52">
    <w:nsid w:val="4B610922"/>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D1A2CBC"/>
    <w:multiLevelType w:val="hybridMultilevel"/>
    <w:tmpl w:val="A1801D98"/>
    <w:lvl w:ilvl="0" w:tplc="74B6E376">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D335851"/>
    <w:multiLevelType w:val="hybridMultilevel"/>
    <w:tmpl w:val="CEE0DDDA"/>
    <w:lvl w:ilvl="0" w:tplc="74E8622C">
      <w:start w:val="1"/>
      <w:numFmt w:val="bullet"/>
      <w:suff w:val="space"/>
      <w:lvlText w:val=""/>
      <w:lvlJc w:val="left"/>
      <w:pPr>
        <w:ind w:left="3338" w:hanging="360"/>
      </w:pPr>
      <w:rPr>
        <w:rFonts w:ascii="Symbol" w:hAnsi="Symbol" w:hint="default"/>
      </w:rPr>
    </w:lvl>
    <w:lvl w:ilvl="1" w:tplc="04190003" w:tentative="1">
      <w:start w:val="1"/>
      <w:numFmt w:val="bullet"/>
      <w:lvlText w:val="o"/>
      <w:lvlJc w:val="left"/>
      <w:pPr>
        <w:ind w:left="4985" w:hanging="360"/>
      </w:pPr>
      <w:rPr>
        <w:rFonts w:ascii="Courier New" w:hAnsi="Courier New" w:cs="Courier New" w:hint="default"/>
      </w:rPr>
    </w:lvl>
    <w:lvl w:ilvl="2" w:tplc="04190005" w:tentative="1">
      <w:start w:val="1"/>
      <w:numFmt w:val="bullet"/>
      <w:lvlText w:val=""/>
      <w:lvlJc w:val="left"/>
      <w:pPr>
        <w:ind w:left="5705" w:hanging="360"/>
      </w:pPr>
      <w:rPr>
        <w:rFonts w:ascii="Wingdings" w:hAnsi="Wingdings" w:hint="default"/>
      </w:rPr>
    </w:lvl>
    <w:lvl w:ilvl="3" w:tplc="04190001" w:tentative="1">
      <w:start w:val="1"/>
      <w:numFmt w:val="bullet"/>
      <w:lvlText w:val=""/>
      <w:lvlJc w:val="left"/>
      <w:pPr>
        <w:ind w:left="6425" w:hanging="360"/>
      </w:pPr>
      <w:rPr>
        <w:rFonts w:ascii="Symbol" w:hAnsi="Symbol" w:hint="default"/>
      </w:rPr>
    </w:lvl>
    <w:lvl w:ilvl="4" w:tplc="04190003" w:tentative="1">
      <w:start w:val="1"/>
      <w:numFmt w:val="bullet"/>
      <w:lvlText w:val="o"/>
      <w:lvlJc w:val="left"/>
      <w:pPr>
        <w:ind w:left="7145" w:hanging="360"/>
      </w:pPr>
      <w:rPr>
        <w:rFonts w:ascii="Courier New" w:hAnsi="Courier New" w:cs="Courier New" w:hint="default"/>
      </w:rPr>
    </w:lvl>
    <w:lvl w:ilvl="5" w:tplc="04190005" w:tentative="1">
      <w:start w:val="1"/>
      <w:numFmt w:val="bullet"/>
      <w:lvlText w:val=""/>
      <w:lvlJc w:val="left"/>
      <w:pPr>
        <w:ind w:left="7865" w:hanging="360"/>
      </w:pPr>
      <w:rPr>
        <w:rFonts w:ascii="Wingdings" w:hAnsi="Wingdings" w:hint="default"/>
      </w:rPr>
    </w:lvl>
    <w:lvl w:ilvl="6" w:tplc="04190001" w:tentative="1">
      <w:start w:val="1"/>
      <w:numFmt w:val="bullet"/>
      <w:lvlText w:val=""/>
      <w:lvlJc w:val="left"/>
      <w:pPr>
        <w:ind w:left="8585" w:hanging="360"/>
      </w:pPr>
      <w:rPr>
        <w:rFonts w:ascii="Symbol" w:hAnsi="Symbol" w:hint="default"/>
      </w:rPr>
    </w:lvl>
    <w:lvl w:ilvl="7" w:tplc="04190003" w:tentative="1">
      <w:start w:val="1"/>
      <w:numFmt w:val="bullet"/>
      <w:lvlText w:val="o"/>
      <w:lvlJc w:val="left"/>
      <w:pPr>
        <w:ind w:left="9305" w:hanging="360"/>
      </w:pPr>
      <w:rPr>
        <w:rFonts w:ascii="Courier New" w:hAnsi="Courier New" w:cs="Courier New" w:hint="default"/>
      </w:rPr>
    </w:lvl>
    <w:lvl w:ilvl="8" w:tplc="04190005" w:tentative="1">
      <w:start w:val="1"/>
      <w:numFmt w:val="bullet"/>
      <w:lvlText w:val=""/>
      <w:lvlJc w:val="left"/>
      <w:pPr>
        <w:ind w:left="10025" w:hanging="360"/>
      </w:pPr>
      <w:rPr>
        <w:rFonts w:ascii="Wingdings" w:hAnsi="Wingdings" w:hint="default"/>
      </w:rPr>
    </w:lvl>
  </w:abstractNum>
  <w:abstractNum w:abstractNumId="55">
    <w:nsid w:val="4F6C20B9"/>
    <w:multiLevelType w:val="hybridMultilevel"/>
    <w:tmpl w:val="CC4C08D0"/>
    <w:lvl w:ilvl="0" w:tplc="31063C1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56">
    <w:nsid w:val="52CE66F1"/>
    <w:multiLevelType w:val="hybridMultilevel"/>
    <w:tmpl w:val="60C6F81E"/>
    <w:lvl w:ilvl="0" w:tplc="35928826">
      <w:start w:val="1"/>
      <w:numFmt w:val="russianLower"/>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nsid w:val="5341347B"/>
    <w:multiLevelType w:val="hybridMultilevel"/>
    <w:tmpl w:val="48C8B2FE"/>
    <w:lvl w:ilvl="0" w:tplc="6602DF5C">
      <w:start w:val="1"/>
      <w:numFmt w:val="bullet"/>
      <w:suff w:val="space"/>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58D10AFA"/>
    <w:multiLevelType w:val="hybridMultilevel"/>
    <w:tmpl w:val="C9601984"/>
    <w:lvl w:ilvl="0" w:tplc="0BBCB1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E0E66096">
      <w:start w:val="1"/>
      <w:numFmt w:val="bullet"/>
      <w:suff w:val="space"/>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97942CD"/>
    <w:multiLevelType w:val="multilevel"/>
    <w:tmpl w:val="148A3168"/>
    <w:lvl w:ilvl="0">
      <w:start w:val="1"/>
      <w:numFmt w:val="decimal"/>
      <w:suff w:val="space"/>
      <w:lvlText w:val="%1."/>
      <w:lvlJc w:val="left"/>
      <w:pPr>
        <w:ind w:left="502" w:hanging="360"/>
      </w:pPr>
      <w:rPr>
        <w:rFonts w:hint="default"/>
        <w:b/>
      </w:rPr>
    </w:lvl>
    <w:lvl w:ilvl="1">
      <w:start w:val="1"/>
      <w:numFmt w:val="decimal"/>
      <w:lvlText w:val="%2)"/>
      <w:lvlJc w:val="left"/>
      <w:pPr>
        <w:ind w:left="1430" w:hanging="720"/>
      </w:pPr>
      <w:rPr>
        <w:rFonts w:hint="default"/>
      </w:rPr>
    </w:lvl>
    <w:lvl w:ilvl="2">
      <w:start w:val="1"/>
      <w:numFmt w:val="decimal"/>
      <w:suff w:val="space"/>
      <w:lvlText w:val="%3)"/>
      <w:lvlJc w:val="left"/>
      <w:pPr>
        <w:ind w:left="1430"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60">
    <w:nsid w:val="5A9A178B"/>
    <w:multiLevelType w:val="hybridMultilevel"/>
    <w:tmpl w:val="DB3ADE26"/>
    <w:lvl w:ilvl="0" w:tplc="7F927EE6">
      <w:start w:val="1"/>
      <w:numFmt w:val="decimal"/>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5E495B2B"/>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5E5520EF"/>
    <w:multiLevelType w:val="hybridMultilevel"/>
    <w:tmpl w:val="1840ACF6"/>
    <w:lvl w:ilvl="0" w:tplc="ED8C9CF6">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5ED55DE9"/>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6069768B"/>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60F022DC"/>
    <w:multiLevelType w:val="hybridMultilevel"/>
    <w:tmpl w:val="A264548E"/>
    <w:lvl w:ilvl="0" w:tplc="268410C2">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61C3379A"/>
    <w:multiLevelType w:val="hybridMultilevel"/>
    <w:tmpl w:val="6F8EF5E4"/>
    <w:lvl w:ilvl="0" w:tplc="D61447B6">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62547A26"/>
    <w:multiLevelType w:val="hybridMultilevel"/>
    <w:tmpl w:val="95349704"/>
    <w:lvl w:ilvl="0" w:tplc="64742710">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8">
    <w:nsid w:val="62E3781F"/>
    <w:multiLevelType w:val="hybridMultilevel"/>
    <w:tmpl w:val="8E7CD1D0"/>
    <w:lvl w:ilvl="0" w:tplc="E6168C8E">
      <w:start w:val="1"/>
      <w:numFmt w:val="russianLower"/>
      <w:suff w:val="space"/>
      <w:lvlText w:val="%1)"/>
      <w:lvlJc w:val="left"/>
      <w:pPr>
        <w:ind w:left="720"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65135D8F"/>
    <w:multiLevelType w:val="hybridMultilevel"/>
    <w:tmpl w:val="BCC2D930"/>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0">
    <w:nsid w:val="67CE255E"/>
    <w:multiLevelType w:val="hybridMultilevel"/>
    <w:tmpl w:val="91E216C0"/>
    <w:lvl w:ilvl="0" w:tplc="67F6B69A">
      <w:start w:val="1"/>
      <w:numFmt w:val="russianLower"/>
      <w:lvlText w:val="%1)"/>
      <w:lvlJc w:val="left"/>
      <w:pPr>
        <w:ind w:left="1353" w:hanging="360"/>
      </w:pPr>
      <w:rPr>
        <w:rFonts w:hint="default"/>
        <w:color w:val="auto"/>
      </w:rPr>
    </w:lvl>
    <w:lvl w:ilvl="1" w:tplc="864EFB3A">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7F31572"/>
    <w:multiLevelType w:val="hybridMultilevel"/>
    <w:tmpl w:val="C58E55C2"/>
    <w:lvl w:ilvl="0" w:tplc="85FA400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9AF3AD8"/>
    <w:multiLevelType w:val="hybridMultilevel"/>
    <w:tmpl w:val="82C0918A"/>
    <w:lvl w:ilvl="0" w:tplc="06601172">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A4F262C"/>
    <w:multiLevelType w:val="hybridMultilevel"/>
    <w:tmpl w:val="0C1259A6"/>
    <w:lvl w:ilvl="0" w:tplc="1F9E7912">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6CB231DD"/>
    <w:multiLevelType w:val="hybridMultilevel"/>
    <w:tmpl w:val="169A896E"/>
    <w:lvl w:ilvl="0" w:tplc="36F242F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6F4D1AA3"/>
    <w:multiLevelType w:val="hybridMultilevel"/>
    <w:tmpl w:val="1B44581E"/>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72B67E8B"/>
    <w:multiLevelType w:val="hybridMultilevel"/>
    <w:tmpl w:val="3C2252F2"/>
    <w:lvl w:ilvl="0" w:tplc="32706662">
      <w:start w:val="1"/>
      <w:numFmt w:val="russianLower"/>
      <w:suff w:val="space"/>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76586C42"/>
    <w:multiLevelType w:val="multilevel"/>
    <w:tmpl w:val="D03412A6"/>
    <w:lvl w:ilvl="0">
      <w:start w:val="1"/>
      <w:numFmt w:val="decimal"/>
      <w:suff w:val="space"/>
      <w:lvlText w:val="%1."/>
      <w:lvlJc w:val="left"/>
      <w:pPr>
        <w:ind w:left="786" w:hanging="360"/>
      </w:pPr>
      <w:rPr>
        <w:rFonts w:hint="default"/>
      </w:rPr>
    </w:lvl>
    <w:lvl w:ilvl="1">
      <w:start w:val="1"/>
      <w:numFmt w:val="decimal"/>
      <w:isLgl/>
      <w:suff w:val="space"/>
      <w:lvlText w:val="%1.%2."/>
      <w:lvlJc w:val="left"/>
      <w:pPr>
        <w:ind w:left="1997" w:hanging="720"/>
      </w:pPr>
      <w:rPr>
        <w:rFonts w:hint="default"/>
      </w:rPr>
    </w:lvl>
    <w:lvl w:ilvl="2">
      <w:start w:val="1"/>
      <w:numFmt w:val="decimal"/>
      <w:isLgl/>
      <w:suff w:val="space"/>
      <w:lvlText w:val="%1.%2.%3."/>
      <w:lvlJc w:val="left"/>
      <w:pPr>
        <w:ind w:left="1855" w:hanging="720"/>
      </w:pPr>
      <w:rPr>
        <w:rFonts w:hint="default"/>
        <w:b w:val="0"/>
        <w:i w:val="0"/>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78">
    <w:nsid w:val="790F139D"/>
    <w:multiLevelType w:val="hybridMultilevel"/>
    <w:tmpl w:val="D68434FC"/>
    <w:lvl w:ilvl="0" w:tplc="1FC42E3A">
      <w:start w:val="1"/>
      <w:numFmt w:val="russianLower"/>
      <w:suff w:val="space"/>
      <w:lvlText w:val="%1)"/>
      <w:lvlJc w:val="left"/>
      <w:pPr>
        <w:ind w:left="5322" w:hanging="360"/>
      </w:pPr>
      <w:rPr>
        <w:rFont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79477426"/>
    <w:multiLevelType w:val="hybridMultilevel"/>
    <w:tmpl w:val="6CAED456"/>
    <w:lvl w:ilvl="0" w:tplc="FA96E0C4">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80">
    <w:nsid w:val="795B794B"/>
    <w:multiLevelType w:val="hybridMultilevel"/>
    <w:tmpl w:val="F7E6C34C"/>
    <w:lvl w:ilvl="0" w:tplc="CE66CB66">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7A3F082C"/>
    <w:multiLevelType w:val="hybridMultilevel"/>
    <w:tmpl w:val="F83E0632"/>
    <w:lvl w:ilvl="0" w:tplc="74DA729A">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7B1A6BF9"/>
    <w:multiLevelType w:val="hybridMultilevel"/>
    <w:tmpl w:val="0B1ED91C"/>
    <w:lvl w:ilvl="0" w:tplc="B19075DC">
      <w:start w:val="1"/>
      <w:numFmt w:val="decimal"/>
      <w:suff w:val="space"/>
      <w:lvlText w:val="%1)"/>
      <w:lvlJc w:val="left"/>
      <w:pPr>
        <w:ind w:left="1070" w:hanging="360"/>
      </w:pPr>
      <w:rPr>
        <w:rFont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7C673EA4"/>
    <w:multiLevelType w:val="hybridMultilevel"/>
    <w:tmpl w:val="D95E6BEE"/>
    <w:lvl w:ilvl="0" w:tplc="5B8A0EFA">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8"/>
  </w:num>
  <w:num w:numId="2">
    <w:abstractNumId w:val="17"/>
  </w:num>
  <w:num w:numId="3">
    <w:abstractNumId w:val="62"/>
  </w:num>
  <w:num w:numId="4">
    <w:abstractNumId w:val="23"/>
  </w:num>
  <w:num w:numId="5">
    <w:abstractNumId w:val="77"/>
  </w:num>
  <w:num w:numId="6">
    <w:abstractNumId w:val="47"/>
  </w:num>
  <w:num w:numId="7">
    <w:abstractNumId w:val="0"/>
  </w:num>
  <w:num w:numId="8">
    <w:abstractNumId w:val="39"/>
  </w:num>
  <w:num w:numId="9">
    <w:abstractNumId w:val="24"/>
  </w:num>
  <w:num w:numId="10">
    <w:abstractNumId w:val="38"/>
  </w:num>
  <w:num w:numId="11">
    <w:abstractNumId w:val="1"/>
  </w:num>
  <w:num w:numId="12">
    <w:abstractNumId w:val="19"/>
  </w:num>
  <w:num w:numId="13">
    <w:abstractNumId w:val="82"/>
  </w:num>
  <w:num w:numId="14">
    <w:abstractNumId w:val="13"/>
  </w:num>
  <w:num w:numId="15">
    <w:abstractNumId w:val="8"/>
  </w:num>
  <w:num w:numId="16">
    <w:abstractNumId w:val="20"/>
  </w:num>
  <w:num w:numId="17">
    <w:abstractNumId w:val="58"/>
  </w:num>
  <w:num w:numId="18">
    <w:abstractNumId w:val="27"/>
  </w:num>
  <w:num w:numId="19">
    <w:abstractNumId w:val="6"/>
  </w:num>
  <w:num w:numId="20">
    <w:abstractNumId w:val="60"/>
  </w:num>
  <w:num w:numId="21">
    <w:abstractNumId w:val="53"/>
  </w:num>
  <w:num w:numId="22">
    <w:abstractNumId w:val="40"/>
  </w:num>
  <w:num w:numId="23">
    <w:abstractNumId w:val="57"/>
  </w:num>
  <w:num w:numId="24">
    <w:abstractNumId w:val="72"/>
  </w:num>
  <w:num w:numId="25">
    <w:abstractNumId w:val="50"/>
  </w:num>
  <w:num w:numId="26">
    <w:abstractNumId w:val="78"/>
  </w:num>
  <w:num w:numId="27">
    <w:abstractNumId w:val="5"/>
  </w:num>
  <w:num w:numId="28">
    <w:abstractNumId w:val="35"/>
  </w:num>
  <w:num w:numId="29">
    <w:abstractNumId w:val="36"/>
  </w:num>
  <w:num w:numId="30">
    <w:abstractNumId w:val="21"/>
  </w:num>
  <w:num w:numId="31">
    <w:abstractNumId w:val="30"/>
  </w:num>
  <w:num w:numId="32">
    <w:abstractNumId w:val="16"/>
  </w:num>
  <w:num w:numId="33">
    <w:abstractNumId w:val="81"/>
  </w:num>
  <w:num w:numId="34">
    <w:abstractNumId w:val="56"/>
  </w:num>
  <w:num w:numId="35">
    <w:abstractNumId w:val="22"/>
  </w:num>
  <w:num w:numId="36">
    <w:abstractNumId w:val="54"/>
  </w:num>
  <w:num w:numId="37">
    <w:abstractNumId w:val="55"/>
  </w:num>
  <w:num w:numId="38">
    <w:abstractNumId w:val="73"/>
  </w:num>
  <w:num w:numId="39">
    <w:abstractNumId w:val="14"/>
  </w:num>
  <w:num w:numId="40">
    <w:abstractNumId w:val="49"/>
  </w:num>
  <w:num w:numId="41">
    <w:abstractNumId w:val="3"/>
  </w:num>
  <w:num w:numId="42">
    <w:abstractNumId w:val="15"/>
  </w:num>
  <w:num w:numId="43">
    <w:abstractNumId w:val="10"/>
  </w:num>
  <w:num w:numId="44">
    <w:abstractNumId w:val="76"/>
  </w:num>
  <w:num w:numId="45">
    <w:abstractNumId w:val="61"/>
  </w:num>
  <w:num w:numId="46">
    <w:abstractNumId w:val="7"/>
  </w:num>
  <w:num w:numId="47">
    <w:abstractNumId w:val="31"/>
  </w:num>
  <w:num w:numId="48">
    <w:abstractNumId w:val="66"/>
  </w:num>
  <w:num w:numId="49">
    <w:abstractNumId w:val="28"/>
  </w:num>
  <w:num w:numId="50">
    <w:abstractNumId w:val="63"/>
  </w:num>
  <w:num w:numId="51">
    <w:abstractNumId w:val="43"/>
  </w:num>
  <w:num w:numId="52">
    <w:abstractNumId w:val="32"/>
  </w:num>
  <w:num w:numId="53">
    <w:abstractNumId w:val="4"/>
  </w:num>
  <w:num w:numId="54">
    <w:abstractNumId w:val="68"/>
  </w:num>
  <w:num w:numId="55">
    <w:abstractNumId w:val="52"/>
  </w:num>
  <w:num w:numId="56">
    <w:abstractNumId w:val="64"/>
  </w:num>
  <w:num w:numId="57">
    <w:abstractNumId w:val="74"/>
  </w:num>
  <w:num w:numId="58">
    <w:abstractNumId w:val="37"/>
  </w:num>
  <w:num w:numId="59">
    <w:abstractNumId w:val="41"/>
  </w:num>
  <w:num w:numId="60">
    <w:abstractNumId w:val="75"/>
  </w:num>
  <w:num w:numId="61">
    <w:abstractNumId w:val="11"/>
  </w:num>
  <w:num w:numId="62">
    <w:abstractNumId w:val="29"/>
  </w:num>
  <w:num w:numId="63">
    <w:abstractNumId w:val="2"/>
  </w:num>
  <w:num w:numId="64">
    <w:abstractNumId w:val="34"/>
  </w:num>
  <w:num w:numId="65">
    <w:abstractNumId w:val="33"/>
  </w:num>
  <w:num w:numId="66">
    <w:abstractNumId w:val="69"/>
  </w:num>
  <w:num w:numId="67">
    <w:abstractNumId w:val="71"/>
  </w:num>
  <w:num w:numId="68">
    <w:abstractNumId w:val="79"/>
  </w:num>
  <w:num w:numId="69">
    <w:abstractNumId w:val="9"/>
  </w:num>
  <w:num w:numId="70">
    <w:abstractNumId w:val="83"/>
  </w:num>
  <w:num w:numId="71">
    <w:abstractNumId w:val="46"/>
  </w:num>
  <w:num w:numId="72">
    <w:abstractNumId w:val="45"/>
  </w:num>
  <w:num w:numId="73">
    <w:abstractNumId w:val="80"/>
  </w:num>
  <w:num w:numId="74">
    <w:abstractNumId w:val="42"/>
  </w:num>
  <w:num w:numId="75">
    <w:abstractNumId w:val="25"/>
  </w:num>
  <w:num w:numId="76">
    <w:abstractNumId w:val="70"/>
  </w:num>
  <w:num w:numId="77">
    <w:abstractNumId w:val="44"/>
  </w:num>
  <w:num w:numId="78">
    <w:abstractNumId w:val="26"/>
  </w:num>
  <w:num w:numId="79">
    <w:abstractNumId w:val="65"/>
  </w:num>
  <w:num w:numId="80">
    <w:abstractNumId w:val="12"/>
  </w:num>
  <w:num w:numId="81">
    <w:abstractNumId w:val="51"/>
  </w:num>
  <w:num w:numId="82">
    <w:abstractNumId w:val="67"/>
  </w:num>
  <w:num w:numId="83">
    <w:abstractNumId w:val="59"/>
  </w:num>
  <w:num w:numId="84">
    <w:abstractNumId w:val="48"/>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AQG52xwJMI10KcVI9pvnDPDVY2Q=" w:salt="vErYSv/PRGYD+WFRDtavdg=="/>
  <w:defaultTabStop w:val="708"/>
  <w:drawingGridHorizontalSpacing w:val="120"/>
  <w:displayHorizontalDrawingGridEvery w:val="2"/>
  <w:noPunctuationKerning/>
  <w:characterSpacingControl w:val="doNotCompress"/>
  <w:hdrShapeDefaults>
    <o:shapedefaults v:ext="edit" spidmax="6145"/>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568B"/>
    <w:rsid w:val="000001D9"/>
    <w:rsid w:val="00000226"/>
    <w:rsid w:val="00000782"/>
    <w:rsid w:val="00000FD1"/>
    <w:rsid w:val="00001733"/>
    <w:rsid w:val="00001A19"/>
    <w:rsid w:val="00001A9A"/>
    <w:rsid w:val="00002044"/>
    <w:rsid w:val="00002359"/>
    <w:rsid w:val="000025F4"/>
    <w:rsid w:val="00003149"/>
    <w:rsid w:val="00003620"/>
    <w:rsid w:val="00003A09"/>
    <w:rsid w:val="0000418A"/>
    <w:rsid w:val="000046EE"/>
    <w:rsid w:val="00004EBD"/>
    <w:rsid w:val="0000521D"/>
    <w:rsid w:val="000059F8"/>
    <w:rsid w:val="00006504"/>
    <w:rsid w:val="00006664"/>
    <w:rsid w:val="00006FFF"/>
    <w:rsid w:val="000070DE"/>
    <w:rsid w:val="00007A54"/>
    <w:rsid w:val="00007D32"/>
    <w:rsid w:val="00007EBF"/>
    <w:rsid w:val="0001081F"/>
    <w:rsid w:val="00010A82"/>
    <w:rsid w:val="00010C7A"/>
    <w:rsid w:val="000128D1"/>
    <w:rsid w:val="00012CF7"/>
    <w:rsid w:val="00012E0C"/>
    <w:rsid w:val="00013C68"/>
    <w:rsid w:val="00013F3B"/>
    <w:rsid w:val="000152D9"/>
    <w:rsid w:val="00015E87"/>
    <w:rsid w:val="00016020"/>
    <w:rsid w:val="000169D2"/>
    <w:rsid w:val="00016A91"/>
    <w:rsid w:val="00016E72"/>
    <w:rsid w:val="00016F4F"/>
    <w:rsid w:val="0001765F"/>
    <w:rsid w:val="00017CBD"/>
    <w:rsid w:val="00017E41"/>
    <w:rsid w:val="00020051"/>
    <w:rsid w:val="0002033C"/>
    <w:rsid w:val="00020453"/>
    <w:rsid w:val="000205C6"/>
    <w:rsid w:val="00020BB2"/>
    <w:rsid w:val="00020CB0"/>
    <w:rsid w:val="0002132D"/>
    <w:rsid w:val="0002166A"/>
    <w:rsid w:val="0002197E"/>
    <w:rsid w:val="00021EE9"/>
    <w:rsid w:val="00021FE4"/>
    <w:rsid w:val="000221B1"/>
    <w:rsid w:val="0002251B"/>
    <w:rsid w:val="00022F3E"/>
    <w:rsid w:val="00023886"/>
    <w:rsid w:val="000238BD"/>
    <w:rsid w:val="00024452"/>
    <w:rsid w:val="0002453E"/>
    <w:rsid w:val="000248C0"/>
    <w:rsid w:val="00024CA4"/>
    <w:rsid w:val="000254EF"/>
    <w:rsid w:val="00025532"/>
    <w:rsid w:val="00027243"/>
    <w:rsid w:val="00027993"/>
    <w:rsid w:val="00030173"/>
    <w:rsid w:val="000304DF"/>
    <w:rsid w:val="00030798"/>
    <w:rsid w:val="00030966"/>
    <w:rsid w:val="00031282"/>
    <w:rsid w:val="000317F3"/>
    <w:rsid w:val="000318C2"/>
    <w:rsid w:val="00031C4C"/>
    <w:rsid w:val="00032128"/>
    <w:rsid w:val="00032277"/>
    <w:rsid w:val="000324B6"/>
    <w:rsid w:val="000332C1"/>
    <w:rsid w:val="000333E1"/>
    <w:rsid w:val="00033491"/>
    <w:rsid w:val="00033ABB"/>
    <w:rsid w:val="00033AD9"/>
    <w:rsid w:val="00034529"/>
    <w:rsid w:val="00034B8C"/>
    <w:rsid w:val="00034C62"/>
    <w:rsid w:val="00034C8C"/>
    <w:rsid w:val="00034F08"/>
    <w:rsid w:val="000350F9"/>
    <w:rsid w:val="000353EB"/>
    <w:rsid w:val="00035481"/>
    <w:rsid w:val="000361BE"/>
    <w:rsid w:val="0003643C"/>
    <w:rsid w:val="000366F9"/>
    <w:rsid w:val="00036BF9"/>
    <w:rsid w:val="000373B6"/>
    <w:rsid w:val="00037FEA"/>
    <w:rsid w:val="00040007"/>
    <w:rsid w:val="00040829"/>
    <w:rsid w:val="000409EE"/>
    <w:rsid w:val="00040BE7"/>
    <w:rsid w:val="0004118C"/>
    <w:rsid w:val="000416C7"/>
    <w:rsid w:val="00041725"/>
    <w:rsid w:val="000418DA"/>
    <w:rsid w:val="00041C93"/>
    <w:rsid w:val="00042082"/>
    <w:rsid w:val="00042221"/>
    <w:rsid w:val="000422B4"/>
    <w:rsid w:val="00042565"/>
    <w:rsid w:val="00042A20"/>
    <w:rsid w:val="00042D0C"/>
    <w:rsid w:val="0004356D"/>
    <w:rsid w:val="00043748"/>
    <w:rsid w:val="00043930"/>
    <w:rsid w:val="00043B19"/>
    <w:rsid w:val="00043C34"/>
    <w:rsid w:val="000440E9"/>
    <w:rsid w:val="00044777"/>
    <w:rsid w:val="0004497E"/>
    <w:rsid w:val="000449A0"/>
    <w:rsid w:val="000454DC"/>
    <w:rsid w:val="00045869"/>
    <w:rsid w:val="0004649F"/>
    <w:rsid w:val="0004723F"/>
    <w:rsid w:val="000474E4"/>
    <w:rsid w:val="00047803"/>
    <w:rsid w:val="00047C52"/>
    <w:rsid w:val="00047F02"/>
    <w:rsid w:val="000500E9"/>
    <w:rsid w:val="00050243"/>
    <w:rsid w:val="00050413"/>
    <w:rsid w:val="0005075F"/>
    <w:rsid w:val="000507E1"/>
    <w:rsid w:val="00050A2E"/>
    <w:rsid w:val="00050B7A"/>
    <w:rsid w:val="00050C87"/>
    <w:rsid w:val="000510AB"/>
    <w:rsid w:val="0005130F"/>
    <w:rsid w:val="0005137A"/>
    <w:rsid w:val="00051462"/>
    <w:rsid w:val="00051FB0"/>
    <w:rsid w:val="0005248D"/>
    <w:rsid w:val="000528CD"/>
    <w:rsid w:val="00052A3D"/>
    <w:rsid w:val="00052B79"/>
    <w:rsid w:val="00053486"/>
    <w:rsid w:val="00054044"/>
    <w:rsid w:val="0005414B"/>
    <w:rsid w:val="0005435B"/>
    <w:rsid w:val="00054464"/>
    <w:rsid w:val="00054978"/>
    <w:rsid w:val="00054F02"/>
    <w:rsid w:val="00055288"/>
    <w:rsid w:val="00055324"/>
    <w:rsid w:val="00055E24"/>
    <w:rsid w:val="00055F13"/>
    <w:rsid w:val="0005673D"/>
    <w:rsid w:val="00056AB2"/>
    <w:rsid w:val="000606B7"/>
    <w:rsid w:val="0006079E"/>
    <w:rsid w:val="00060DC9"/>
    <w:rsid w:val="00060EDA"/>
    <w:rsid w:val="00061198"/>
    <w:rsid w:val="00061352"/>
    <w:rsid w:val="000613B0"/>
    <w:rsid w:val="00061938"/>
    <w:rsid w:val="00061D30"/>
    <w:rsid w:val="000623DE"/>
    <w:rsid w:val="000627E7"/>
    <w:rsid w:val="000639FF"/>
    <w:rsid w:val="00063F15"/>
    <w:rsid w:val="00064AC2"/>
    <w:rsid w:val="00064EB0"/>
    <w:rsid w:val="00065437"/>
    <w:rsid w:val="000654E8"/>
    <w:rsid w:val="00065799"/>
    <w:rsid w:val="0006609B"/>
    <w:rsid w:val="000664D3"/>
    <w:rsid w:val="00066D5E"/>
    <w:rsid w:val="00067D72"/>
    <w:rsid w:val="000701DE"/>
    <w:rsid w:val="00070308"/>
    <w:rsid w:val="000705DA"/>
    <w:rsid w:val="000706FC"/>
    <w:rsid w:val="0007077D"/>
    <w:rsid w:val="000715AC"/>
    <w:rsid w:val="00071767"/>
    <w:rsid w:val="00071817"/>
    <w:rsid w:val="00071E6F"/>
    <w:rsid w:val="00072345"/>
    <w:rsid w:val="000728AF"/>
    <w:rsid w:val="000729EF"/>
    <w:rsid w:val="00072B6E"/>
    <w:rsid w:val="0007308E"/>
    <w:rsid w:val="0007360B"/>
    <w:rsid w:val="00073ABA"/>
    <w:rsid w:val="00073B5E"/>
    <w:rsid w:val="00073BE6"/>
    <w:rsid w:val="00073C1B"/>
    <w:rsid w:val="00073C2B"/>
    <w:rsid w:val="00073F5F"/>
    <w:rsid w:val="00074828"/>
    <w:rsid w:val="00074D9C"/>
    <w:rsid w:val="00075BF5"/>
    <w:rsid w:val="00075DAC"/>
    <w:rsid w:val="00077734"/>
    <w:rsid w:val="0007781B"/>
    <w:rsid w:val="0007790A"/>
    <w:rsid w:val="00077A75"/>
    <w:rsid w:val="00077DBF"/>
    <w:rsid w:val="00077F7A"/>
    <w:rsid w:val="00080119"/>
    <w:rsid w:val="000804C3"/>
    <w:rsid w:val="00081977"/>
    <w:rsid w:val="00081B25"/>
    <w:rsid w:val="00081BB9"/>
    <w:rsid w:val="000831D8"/>
    <w:rsid w:val="00084A68"/>
    <w:rsid w:val="00084F89"/>
    <w:rsid w:val="00085C01"/>
    <w:rsid w:val="00085D16"/>
    <w:rsid w:val="000860F5"/>
    <w:rsid w:val="000866C9"/>
    <w:rsid w:val="000869FD"/>
    <w:rsid w:val="00086A35"/>
    <w:rsid w:val="00087211"/>
    <w:rsid w:val="000877CD"/>
    <w:rsid w:val="00087A6D"/>
    <w:rsid w:val="00087C75"/>
    <w:rsid w:val="00090165"/>
    <w:rsid w:val="00090899"/>
    <w:rsid w:val="00090A70"/>
    <w:rsid w:val="0009108D"/>
    <w:rsid w:val="00091909"/>
    <w:rsid w:val="00092AB2"/>
    <w:rsid w:val="00093560"/>
    <w:rsid w:val="000937E3"/>
    <w:rsid w:val="00093FA6"/>
    <w:rsid w:val="000942A5"/>
    <w:rsid w:val="00094368"/>
    <w:rsid w:val="000944C4"/>
    <w:rsid w:val="0009470D"/>
    <w:rsid w:val="00094D3A"/>
    <w:rsid w:val="00094D74"/>
    <w:rsid w:val="000951B8"/>
    <w:rsid w:val="0009648B"/>
    <w:rsid w:val="000969A2"/>
    <w:rsid w:val="000969E9"/>
    <w:rsid w:val="00096A11"/>
    <w:rsid w:val="00096D0F"/>
    <w:rsid w:val="0009709C"/>
    <w:rsid w:val="00097EF0"/>
    <w:rsid w:val="000A00A0"/>
    <w:rsid w:val="000A0340"/>
    <w:rsid w:val="000A0855"/>
    <w:rsid w:val="000A0FC0"/>
    <w:rsid w:val="000A0FD2"/>
    <w:rsid w:val="000A130F"/>
    <w:rsid w:val="000A159F"/>
    <w:rsid w:val="000A1A0D"/>
    <w:rsid w:val="000A1B89"/>
    <w:rsid w:val="000A2018"/>
    <w:rsid w:val="000A2266"/>
    <w:rsid w:val="000A22B3"/>
    <w:rsid w:val="000A22C0"/>
    <w:rsid w:val="000A293A"/>
    <w:rsid w:val="000A2C15"/>
    <w:rsid w:val="000A342F"/>
    <w:rsid w:val="000A383F"/>
    <w:rsid w:val="000A3C69"/>
    <w:rsid w:val="000A3CFF"/>
    <w:rsid w:val="000A4036"/>
    <w:rsid w:val="000A4403"/>
    <w:rsid w:val="000A45C7"/>
    <w:rsid w:val="000A46E9"/>
    <w:rsid w:val="000A481F"/>
    <w:rsid w:val="000A4BFA"/>
    <w:rsid w:val="000A4EF2"/>
    <w:rsid w:val="000A4F93"/>
    <w:rsid w:val="000A5438"/>
    <w:rsid w:val="000A5889"/>
    <w:rsid w:val="000A5CC0"/>
    <w:rsid w:val="000A5F10"/>
    <w:rsid w:val="000A6F22"/>
    <w:rsid w:val="000A71D4"/>
    <w:rsid w:val="000A7472"/>
    <w:rsid w:val="000A7783"/>
    <w:rsid w:val="000A7A0F"/>
    <w:rsid w:val="000B0058"/>
    <w:rsid w:val="000B0614"/>
    <w:rsid w:val="000B27EB"/>
    <w:rsid w:val="000B29D9"/>
    <w:rsid w:val="000B2E62"/>
    <w:rsid w:val="000B3370"/>
    <w:rsid w:val="000B38CE"/>
    <w:rsid w:val="000B3DE1"/>
    <w:rsid w:val="000B447B"/>
    <w:rsid w:val="000B4C03"/>
    <w:rsid w:val="000B539A"/>
    <w:rsid w:val="000B5C9C"/>
    <w:rsid w:val="000B5FB9"/>
    <w:rsid w:val="000B6027"/>
    <w:rsid w:val="000B64B6"/>
    <w:rsid w:val="000B682C"/>
    <w:rsid w:val="000B693E"/>
    <w:rsid w:val="000B6F3A"/>
    <w:rsid w:val="000B7370"/>
    <w:rsid w:val="000B7795"/>
    <w:rsid w:val="000B7A23"/>
    <w:rsid w:val="000C0AD8"/>
    <w:rsid w:val="000C0E01"/>
    <w:rsid w:val="000C0EC6"/>
    <w:rsid w:val="000C11C4"/>
    <w:rsid w:val="000C1875"/>
    <w:rsid w:val="000C1B08"/>
    <w:rsid w:val="000C1C73"/>
    <w:rsid w:val="000C2245"/>
    <w:rsid w:val="000C2A66"/>
    <w:rsid w:val="000C2C53"/>
    <w:rsid w:val="000C2F5D"/>
    <w:rsid w:val="000C3190"/>
    <w:rsid w:val="000C3277"/>
    <w:rsid w:val="000C4790"/>
    <w:rsid w:val="000C4C3E"/>
    <w:rsid w:val="000C5C97"/>
    <w:rsid w:val="000C660C"/>
    <w:rsid w:val="000C6E38"/>
    <w:rsid w:val="000C6F32"/>
    <w:rsid w:val="000C74F8"/>
    <w:rsid w:val="000C7B1A"/>
    <w:rsid w:val="000D022F"/>
    <w:rsid w:val="000D0358"/>
    <w:rsid w:val="000D091A"/>
    <w:rsid w:val="000D0ACC"/>
    <w:rsid w:val="000D158B"/>
    <w:rsid w:val="000D1F0B"/>
    <w:rsid w:val="000D221D"/>
    <w:rsid w:val="000D2746"/>
    <w:rsid w:val="000D2A61"/>
    <w:rsid w:val="000D3158"/>
    <w:rsid w:val="000D3628"/>
    <w:rsid w:val="000D3B52"/>
    <w:rsid w:val="000D3EBD"/>
    <w:rsid w:val="000D47FD"/>
    <w:rsid w:val="000D4965"/>
    <w:rsid w:val="000D4C31"/>
    <w:rsid w:val="000D51AC"/>
    <w:rsid w:val="000D54E0"/>
    <w:rsid w:val="000D5B5B"/>
    <w:rsid w:val="000D5E9C"/>
    <w:rsid w:val="000D6331"/>
    <w:rsid w:val="000D6636"/>
    <w:rsid w:val="000D6E8E"/>
    <w:rsid w:val="000D71B1"/>
    <w:rsid w:val="000D74DD"/>
    <w:rsid w:val="000D75D8"/>
    <w:rsid w:val="000D77B5"/>
    <w:rsid w:val="000E0B49"/>
    <w:rsid w:val="000E0D85"/>
    <w:rsid w:val="000E1121"/>
    <w:rsid w:val="000E1354"/>
    <w:rsid w:val="000E1808"/>
    <w:rsid w:val="000E2135"/>
    <w:rsid w:val="000E27A7"/>
    <w:rsid w:val="000E32D2"/>
    <w:rsid w:val="000E373D"/>
    <w:rsid w:val="000E375D"/>
    <w:rsid w:val="000E3D7E"/>
    <w:rsid w:val="000E43BD"/>
    <w:rsid w:val="000E4792"/>
    <w:rsid w:val="000E4C8E"/>
    <w:rsid w:val="000E4D57"/>
    <w:rsid w:val="000E5A13"/>
    <w:rsid w:val="000E5F80"/>
    <w:rsid w:val="000E606C"/>
    <w:rsid w:val="000E6269"/>
    <w:rsid w:val="000E642F"/>
    <w:rsid w:val="000E661B"/>
    <w:rsid w:val="000E700B"/>
    <w:rsid w:val="000E7355"/>
    <w:rsid w:val="000E7483"/>
    <w:rsid w:val="000E7806"/>
    <w:rsid w:val="000E79AF"/>
    <w:rsid w:val="000E7B74"/>
    <w:rsid w:val="000F0580"/>
    <w:rsid w:val="000F05A1"/>
    <w:rsid w:val="000F080C"/>
    <w:rsid w:val="000F0BB9"/>
    <w:rsid w:val="000F1776"/>
    <w:rsid w:val="000F258D"/>
    <w:rsid w:val="000F2B81"/>
    <w:rsid w:val="000F502B"/>
    <w:rsid w:val="000F5317"/>
    <w:rsid w:val="000F5AC0"/>
    <w:rsid w:val="000F6318"/>
    <w:rsid w:val="000F65BB"/>
    <w:rsid w:val="000F65D0"/>
    <w:rsid w:val="000F661A"/>
    <w:rsid w:val="000F66B9"/>
    <w:rsid w:val="000F7358"/>
    <w:rsid w:val="000F7461"/>
    <w:rsid w:val="000F7E14"/>
    <w:rsid w:val="000F7EFE"/>
    <w:rsid w:val="0010018B"/>
    <w:rsid w:val="001008CE"/>
    <w:rsid w:val="0010128E"/>
    <w:rsid w:val="001012E6"/>
    <w:rsid w:val="0010142F"/>
    <w:rsid w:val="0010158B"/>
    <w:rsid w:val="00101B7A"/>
    <w:rsid w:val="00101C60"/>
    <w:rsid w:val="00101F92"/>
    <w:rsid w:val="00102E5B"/>
    <w:rsid w:val="00103752"/>
    <w:rsid w:val="00103CDE"/>
    <w:rsid w:val="00103F1E"/>
    <w:rsid w:val="001042B1"/>
    <w:rsid w:val="001049D0"/>
    <w:rsid w:val="001050F6"/>
    <w:rsid w:val="001054AA"/>
    <w:rsid w:val="00105756"/>
    <w:rsid w:val="00105788"/>
    <w:rsid w:val="00105A17"/>
    <w:rsid w:val="00105FD0"/>
    <w:rsid w:val="00106518"/>
    <w:rsid w:val="0010687C"/>
    <w:rsid w:val="00106953"/>
    <w:rsid w:val="00106D6C"/>
    <w:rsid w:val="001075EB"/>
    <w:rsid w:val="00110567"/>
    <w:rsid w:val="00110A60"/>
    <w:rsid w:val="00110AC4"/>
    <w:rsid w:val="00111059"/>
    <w:rsid w:val="00111189"/>
    <w:rsid w:val="00111B49"/>
    <w:rsid w:val="001125DF"/>
    <w:rsid w:val="00112CA7"/>
    <w:rsid w:val="00113351"/>
    <w:rsid w:val="00113EC2"/>
    <w:rsid w:val="001143F6"/>
    <w:rsid w:val="00114ADA"/>
    <w:rsid w:val="00114C97"/>
    <w:rsid w:val="001156CB"/>
    <w:rsid w:val="001156DD"/>
    <w:rsid w:val="00115FEB"/>
    <w:rsid w:val="00116542"/>
    <w:rsid w:val="00116DD8"/>
    <w:rsid w:val="00116E6B"/>
    <w:rsid w:val="001170C7"/>
    <w:rsid w:val="00117400"/>
    <w:rsid w:val="00117F0E"/>
    <w:rsid w:val="00120882"/>
    <w:rsid w:val="001212ED"/>
    <w:rsid w:val="00122294"/>
    <w:rsid w:val="001224E4"/>
    <w:rsid w:val="001227FD"/>
    <w:rsid w:val="00122B50"/>
    <w:rsid w:val="00122E3F"/>
    <w:rsid w:val="0012305B"/>
    <w:rsid w:val="001234E6"/>
    <w:rsid w:val="00123602"/>
    <w:rsid w:val="00123C2C"/>
    <w:rsid w:val="00123F74"/>
    <w:rsid w:val="001241D7"/>
    <w:rsid w:val="001243C5"/>
    <w:rsid w:val="001243F3"/>
    <w:rsid w:val="001248F0"/>
    <w:rsid w:val="00124CFF"/>
    <w:rsid w:val="00125127"/>
    <w:rsid w:val="00125141"/>
    <w:rsid w:val="00125CF7"/>
    <w:rsid w:val="00125ED9"/>
    <w:rsid w:val="00125F23"/>
    <w:rsid w:val="00126F60"/>
    <w:rsid w:val="0012717C"/>
    <w:rsid w:val="001276F0"/>
    <w:rsid w:val="001306AD"/>
    <w:rsid w:val="00130B3E"/>
    <w:rsid w:val="00130F24"/>
    <w:rsid w:val="0013127F"/>
    <w:rsid w:val="00131697"/>
    <w:rsid w:val="001316F6"/>
    <w:rsid w:val="00132968"/>
    <w:rsid w:val="00132A57"/>
    <w:rsid w:val="00132B64"/>
    <w:rsid w:val="001331B5"/>
    <w:rsid w:val="0013351E"/>
    <w:rsid w:val="00133F5B"/>
    <w:rsid w:val="00134587"/>
    <w:rsid w:val="00134BD1"/>
    <w:rsid w:val="00135128"/>
    <w:rsid w:val="0013537B"/>
    <w:rsid w:val="001354A6"/>
    <w:rsid w:val="0013591F"/>
    <w:rsid w:val="001366E1"/>
    <w:rsid w:val="001369B5"/>
    <w:rsid w:val="00136B25"/>
    <w:rsid w:val="00136DFC"/>
    <w:rsid w:val="001373DA"/>
    <w:rsid w:val="00137C49"/>
    <w:rsid w:val="00137CE1"/>
    <w:rsid w:val="00137FDE"/>
    <w:rsid w:val="00141295"/>
    <w:rsid w:val="0014164B"/>
    <w:rsid w:val="00141B3C"/>
    <w:rsid w:val="00141BDB"/>
    <w:rsid w:val="00141F4B"/>
    <w:rsid w:val="00142276"/>
    <w:rsid w:val="0014269D"/>
    <w:rsid w:val="001426B2"/>
    <w:rsid w:val="001428C3"/>
    <w:rsid w:val="0014306F"/>
    <w:rsid w:val="001431CA"/>
    <w:rsid w:val="00143245"/>
    <w:rsid w:val="001433EB"/>
    <w:rsid w:val="0014394D"/>
    <w:rsid w:val="00143D04"/>
    <w:rsid w:val="001442BA"/>
    <w:rsid w:val="00144355"/>
    <w:rsid w:val="00144FA3"/>
    <w:rsid w:val="00145D2C"/>
    <w:rsid w:val="00145DAF"/>
    <w:rsid w:val="00145DEB"/>
    <w:rsid w:val="00146A2A"/>
    <w:rsid w:val="00146E8F"/>
    <w:rsid w:val="0014704E"/>
    <w:rsid w:val="00147421"/>
    <w:rsid w:val="00147A58"/>
    <w:rsid w:val="0015080A"/>
    <w:rsid w:val="0015096C"/>
    <w:rsid w:val="00150A8B"/>
    <w:rsid w:val="001511B1"/>
    <w:rsid w:val="001513F3"/>
    <w:rsid w:val="001515EE"/>
    <w:rsid w:val="001528AD"/>
    <w:rsid w:val="00152C64"/>
    <w:rsid w:val="00152EE3"/>
    <w:rsid w:val="001536F4"/>
    <w:rsid w:val="00153F9C"/>
    <w:rsid w:val="00154143"/>
    <w:rsid w:val="001543AA"/>
    <w:rsid w:val="0015451A"/>
    <w:rsid w:val="00154BDC"/>
    <w:rsid w:val="00155539"/>
    <w:rsid w:val="001559EC"/>
    <w:rsid w:val="00155A02"/>
    <w:rsid w:val="00155DC5"/>
    <w:rsid w:val="00156019"/>
    <w:rsid w:val="001571EF"/>
    <w:rsid w:val="00157B01"/>
    <w:rsid w:val="00160393"/>
    <w:rsid w:val="001605A3"/>
    <w:rsid w:val="001606AC"/>
    <w:rsid w:val="00161114"/>
    <w:rsid w:val="001614A3"/>
    <w:rsid w:val="0016171F"/>
    <w:rsid w:val="00161E4D"/>
    <w:rsid w:val="00161FA4"/>
    <w:rsid w:val="00162548"/>
    <w:rsid w:val="001626A0"/>
    <w:rsid w:val="00162AFA"/>
    <w:rsid w:val="00162F5C"/>
    <w:rsid w:val="00163011"/>
    <w:rsid w:val="00163827"/>
    <w:rsid w:val="00163C6B"/>
    <w:rsid w:val="00163E18"/>
    <w:rsid w:val="00164998"/>
    <w:rsid w:val="0016514A"/>
    <w:rsid w:val="0016552B"/>
    <w:rsid w:val="001655F3"/>
    <w:rsid w:val="001668F2"/>
    <w:rsid w:val="00166C30"/>
    <w:rsid w:val="00167385"/>
    <w:rsid w:val="00167412"/>
    <w:rsid w:val="0016774E"/>
    <w:rsid w:val="00167E31"/>
    <w:rsid w:val="0017012C"/>
    <w:rsid w:val="0017012F"/>
    <w:rsid w:val="00170A83"/>
    <w:rsid w:val="00171922"/>
    <w:rsid w:val="00171C34"/>
    <w:rsid w:val="001724C0"/>
    <w:rsid w:val="00172669"/>
    <w:rsid w:val="001726FC"/>
    <w:rsid w:val="00172C4D"/>
    <w:rsid w:val="00172F6A"/>
    <w:rsid w:val="001735F9"/>
    <w:rsid w:val="0017385D"/>
    <w:rsid w:val="00174B21"/>
    <w:rsid w:val="00174CF8"/>
    <w:rsid w:val="00174FEE"/>
    <w:rsid w:val="001757E7"/>
    <w:rsid w:val="001759A4"/>
    <w:rsid w:val="00175E7F"/>
    <w:rsid w:val="00176061"/>
    <w:rsid w:val="001761E9"/>
    <w:rsid w:val="0017675F"/>
    <w:rsid w:val="00176FE5"/>
    <w:rsid w:val="001773D5"/>
    <w:rsid w:val="0017789A"/>
    <w:rsid w:val="0018042B"/>
    <w:rsid w:val="00180808"/>
    <w:rsid w:val="00180824"/>
    <w:rsid w:val="00180B12"/>
    <w:rsid w:val="00181029"/>
    <w:rsid w:val="001810D1"/>
    <w:rsid w:val="0018172C"/>
    <w:rsid w:val="0018178D"/>
    <w:rsid w:val="001819F1"/>
    <w:rsid w:val="0018253E"/>
    <w:rsid w:val="001830E9"/>
    <w:rsid w:val="00183413"/>
    <w:rsid w:val="00183ED6"/>
    <w:rsid w:val="001841D3"/>
    <w:rsid w:val="0018444D"/>
    <w:rsid w:val="00185187"/>
    <w:rsid w:val="001851DC"/>
    <w:rsid w:val="0018585B"/>
    <w:rsid w:val="00185CB9"/>
    <w:rsid w:val="00185FCD"/>
    <w:rsid w:val="001874A5"/>
    <w:rsid w:val="00187EBF"/>
    <w:rsid w:val="001903A9"/>
    <w:rsid w:val="00190446"/>
    <w:rsid w:val="001908D7"/>
    <w:rsid w:val="00190C35"/>
    <w:rsid w:val="00190DDA"/>
    <w:rsid w:val="00191440"/>
    <w:rsid w:val="001919D7"/>
    <w:rsid w:val="00191D60"/>
    <w:rsid w:val="00191F57"/>
    <w:rsid w:val="00191FE5"/>
    <w:rsid w:val="001921BA"/>
    <w:rsid w:val="00192243"/>
    <w:rsid w:val="00192964"/>
    <w:rsid w:val="00192B1B"/>
    <w:rsid w:val="001933B1"/>
    <w:rsid w:val="00193431"/>
    <w:rsid w:val="0019347C"/>
    <w:rsid w:val="00193F79"/>
    <w:rsid w:val="001943A9"/>
    <w:rsid w:val="001947D0"/>
    <w:rsid w:val="00195119"/>
    <w:rsid w:val="0019545C"/>
    <w:rsid w:val="00195611"/>
    <w:rsid w:val="00195D2C"/>
    <w:rsid w:val="00196F28"/>
    <w:rsid w:val="001973FD"/>
    <w:rsid w:val="001979EF"/>
    <w:rsid w:val="00197FBA"/>
    <w:rsid w:val="001A0034"/>
    <w:rsid w:val="001A02DF"/>
    <w:rsid w:val="001A02E0"/>
    <w:rsid w:val="001A077D"/>
    <w:rsid w:val="001A0A37"/>
    <w:rsid w:val="001A0BDB"/>
    <w:rsid w:val="001A0D52"/>
    <w:rsid w:val="001A0F52"/>
    <w:rsid w:val="001A1059"/>
    <w:rsid w:val="001A11C8"/>
    <w:rsid w:val="001A1257"/>
    <w:rsid w:val="001A14AC"/>
    <w:rsid w:val="001A17EF"/>
    <w:rsid w:val="001A1AA6"/>
    <w:rsid w:val="001A1D74"/>
    <w:rsid w:val="001A1FAF"/>
    <w:rsid w:val="001A290E"/>
    <w:rsid w:val="001A29C9"/>
    <w:rsid w:val="001A2CD1"/>
    <w:rsid w:val="001A2E92"/>
    <w:rsid w:val="001A35F3"/>
    <w:rsid w:val="001A38B2"/>
    <w:rsid w:val="001A39E1"/>
    <w:rsid w:val="001A3BBD"/>
    <w:rsid w:val="001A41B2"/>
    <w:rsid w:val="001A4885"/>
    <w:rsid w:val="001A4D15"/>
    <w:rsid w:val="001A50E5"/>
    <w:rsid w:val="001A50F0"/>
    <w:rsid w:val="001A5115"/>
    <w:rsid w:val="001A522B"/>
    <w:rsid w:val="001A57F6"/>
    <w:rsid w:val="001A5E26"/>
    <w:rsid w:val="001A65B7"/>
    <w:rsid w:val="001A65D1"/>
    <w:rsid w:val="001A6C09"/>
    <w:rsid w:val="001A74F2"/>
    <w:rsid w:val="001A778A"/>
    <w:rsid w:val="001A7BB3"/>
    <w:rsid w:val="001A7D47"/>
    <w:rsid w:val="001B0D5B"/>
    <w:rsid w:val="001B1DF4"/>
    <w:rsid w:val="001B1E6A"/>
    <w:rsid w:val="001B21C9"/>
    <w:rsid w:val="001B2437"/>
    <w:rsid w:val="001B2626"/>
    <w:rsid w:val="001B3A23"/>
    <w:rsid w:val="001B3C0C"/>
    <w:rsid w:val="001B4144"/>
    <w:rsid w:val="001B42D2"/>
    <w:rsid w:val="001B47C7"/>
    <w:rsid w:val="001B50FF"/>
    <w:rsid w:val="001B5790"/>
    <w:rsid w:val="001B5AF6"/>
    <w:rsid w:val="001B5B15"/>
    <w:rsid w:val="001B5BB3"/>
    <w:rsid w:val="001B6616"/>
    <w:rsid w:val="001B6764"/>
    <w:rsid w:val="001B67CC"/>
    <w:rsid w:val="001B6D9A"/>
    <w:rsid w:val="001B70C5"/>
    <w:rsid w:val="001B70FE"/>
    <w:rsid w:val="001B7B02"/>
    <w:rsid w:val="001C0B10"/>
    <w:rsid w:val="001C1517"/>
    <w:rsid w:val="001C1B67"/>
    <w:rsid w:val="001C1C1E"/>
    <w:rsid w:val="001C221A"/>
    <w:rsid w:val="001C24FF"/>
    <w:rsid w:val="001C329E"/>
    <w:rsid w:val="001C3622"/>
    <w:rsid w:val="001C389F"/>
    <w:rsid w:val="001C3DCB"/>
    <w:rsid w:val="001C40AB"/>
    <w:rsid w:val="001C45AD"/>
    <w:rsid w:val="001C45C8"/>
    <w:rsid w:val="001C673D"/>
    <w:rsid w:val="001C6C18"/>
    <w:rsid w:val="001C6CF8"/>
    <w:rsid w:val="001C6D27"/>
    <w:rsid w:val="001C6E8A"/>
    <w:rsid w:val="001C6EC8"/>
    <w:rsid w:val="001C72F6"/>
    <w:rsid w:val="001C739D"/>
    <w:rsid w:val="001C754A"/>
    <w:rsid w:val="001C7B63"/>
    <w:rsid w:val="001D0322"/>
    <w:rsid w:val="001D06C6"/>
    <w:rsid w:val="001D07D4"/>
    <w:rsid w:val="001D0834"/>
    <w:rsid w:val="001D0954"/>
    <w:rsid w:val="001D1157"/>
    <w:rsid w:val="001D2528"/>
    <w:rsid w:val="001D27E6"/>
    <w:rsid w:val="001D2B27"/>
    <w:rsid w:val="001D2FFA"/>
    <w:rsid w:val="001D3199"/>
    <w:rsid w:val="001D3447"/>
    <w:rsid w:val="001D3944"/>
    <w:rsid w:val="001D39AA"/>
    <w:rsid w:val="001D424B"/>
    <w:rsid w:val="001D46FF"/>
    <w:rsid w:val="001D4B45"/>
    <w:rsid w:val="001D5033"/>
    <w:rsid w:val="001D6032"/>
    <w:rsid w:val="001D6159"/>
    <w:rsid w:val="001D69BD"/>
    <w:rsid w:val="001D7698"/>
    <w:rsid w:val="001D7B1D"/>
    <w:rsid w:val="001E014F"/>
    <w:rsid w:val="001E022B"/>
    <w:rsid w:val="001E04EE"/>
    <w:rsid w:val="001E052C"/>
    <w:rsid w:val="001E094A"/>
    <w:rsid w:val="001E158E"/>
    <w:rsid w:val="001E16B0"/>
    <w:rsid w:val="001E1E65"/>
    <w:rsid w:val="001E20BE"/>
    <w:rsid w:val="001E27EF"/>
    <w:rsid w:val="001E29B1"/>
    <w:rsid w:val="001E2D86"/>
    <w:rsid w:val="001E2E8E"/>
    <w:rsid w:val="001E2F10"/>
    <w:rsid w:val="001E34FC"/>
    <w:rsid w:val="001E4AB7"/>
    <w:rsid w:val="001E4F1A"/>
    <w:rsid w:val="001E527A"/>
    <w:rsid w:val="001E52F2"/>
    <w:rsid w:val="001E5B84"/>
    <w:rsid w:val="001E65AC"/>
    <w:rsid w:val="001E682B"/>
    <w:rsid w:val="001E6C74"/>
    <w:rsid w:val="001E6CDD"/>
    <w:rsid w:val="001E70A2"/>
    <w:rsid w:val="001E7125"/>
    <w:rsid w:val="001E712A"/>
    <w:rsid w:val="001E7537"/>
    <w:rsid w:val="001E7B4C"/>
    <w:rsid w:val="001E7C21"/>
    <w:rsid w:val="001F02DD"/>
    <w:rsid w:val="001F04AF"/>
    <w:rsid w:val="001F0DFB"/>
    <w:rsid w:val="001F1013"/>
    <w:rsid w:val="001F10B4"/>
    <w:rsid w:val="001F11AE"/>
    <w:rsid w:val="001F1D8A"/>
    <w:rsid w:val="001F2896"/>
    <w:rsid w:val="001F2D8E"/>
    <w:rsid w:val="001F3111"/>
    <w:rsid w:val="001F420E"/>
    <w:rsid w:val="001F48BD"/>
    <w:rsid w:val="001F4F6D"/>
    <w:rsid w:val="001F533E"/>
    <w:rsid w:val="001F5352"/>
    <w:rsid w:val="001F5667"/>
    <w:rsid w:val="001F5F6D"/>
    <w:rsid w:val="001F604B"/>
    <w:rsid w:val="001F6117"/>
    <w:rsid w:val="001F6458"/>
    <w:rsid w:val="001F6670"/>
    <w:rsid w:val="001F66EA"/>
    <w:rsid w:val="001F729E"/>
    <w:rsid w:val="001F7729"/>
    <w:rsid w:val="001F7AFB"/>
    <w:rsid w:val="002007BA"/>
    <w:rsid w:val="00200816"/>
    <w:rsid w:val="00200D3A"/>
    <w:rsid w:val="00200D90"/>
    <w:rsid w:val="00200F44"/>
    <w:rsid w:val="002011AF"/>
    <w:rsid w:val="002011CD"/>
    <w:rsid w:val="00201BA8"/>
    <w:rsid w:val="00201C9F"/>
    <w:rsid w:val="00201E5E"/>
    <w:rsid w:val="0020343F"/>
    <w:rsid w:val="00203C88"/>
    <w:rsid w:val="00203CC1"/>
    <w:rsid w:val="002040B9"/>
    <w:rsid w:val="0020441B"/>
    <w:rsid w:val="00204A77"/>
    <w:rsid w:val="00205D47"/>
    <w:rsid w:val="00205FBC"/>
    <w:rsid w:val="0020620C"/>
    <w:rsid w:val="00207D7B"/>
    <w:rsid w:val="00207E4B"/>
    <w:rsid w:val="00210A7E"/>
    <w:rsid w:val="00211084"/>
    <w:rsid w:val="00211759"/>
    <w:rsid w:val="00211803"/>
    <w:rsid w:val="00211C9A"/>
    <w:rsid w:val="00212182"/>
    <w:rsid w:val="00212745"/>
    <w:rsid w:val="00212887"/>
    <w:rsid w:val="00212996"/>
    <w:rsid w:val="00212C68"/>
    <w:rsid w:val="00213757"/>
    <w:rsid w:val="00213919"/>
    <w:rsid w:val="00213EEE"/>
    <w:rsid w:val="0021421B"/>
    <w:rsid w:val="002143A9"/>
    <w:rsid w:val="002145AE"/>
    <w:rsid w:val="00214970"/>
    <w:rsid w:val="00214E67"/>
    <w:rsid w:val="0021539F"/>
    <w:rsid w:val="00215924"/>
    <w:rsid w:val="0021596A"/>
    <w:rsid w:val="00215A02"/>
    <w:rsid w:val="0021625B"/>
    <w:rsid w:val="00216652"/>
    <w:rsid w:val="00216DBC"/>
    <w:rsid w:val="00216E1B"/>
    <w:rsid w:val="00216EF1"/>
    <w:rsid w:val="00217CB3"/>
    <w:rsid w:val="00217CF0"/>
    <w:rsid w:val="0022030A"/>
    <w:rsid w:val="00221035"/>
    <w:rsid w:val="00221692"/>
    <w:rsid w:val="00221F9C"/>
    <w:rsid w:val="00222178"/>
    <w:rsid w:val="002224F4"/>
    <w:rsid w:val="00222501"/>
    <w:rsid w:val="00222D56"/>
    <w:rsid w:val="0022301D"/>
    <w:rsid w:val="002230F2"/>
    <w:rsid w:val="00223568"/>
    <w:rsid w:val="002237E3"/>
    <w:rsid w:val="00223BC7"/>
    <w:rsid w:val="00223C59"/>
    <w:rsid w:val="0022405A"/>
    <w:rsid w:val="0022431B"/>
    <w:rsid w:val="00224362"/>
    <w:rsid w:val="002246BE"/>
    <w:rsid w:val="002252CC"/>
    <w:rsid w:val="00225548"/>
    <w:rsid w:val="00225569"/>
    <w:rsid w:val="002255BF"/>
    <w:rsid w:val="00225708"/>
    <w:rsid w:val="002257F2"/>
    <w:rsid w:val="00225E31"/>
    <w:rsid w:val="00225FEC"/>
    <w:rsid w:val="00226B2D"/>
    <w:rsid w:val="00226C0A"/>
    <w:rsid w:val="002302C9"/>
    <w:rsid w:val="0023051F"/>
    <w:rsid w:val="002307BD"/>
    <w:rsid w:val="00230914"/>
    <w:rsid w:val="002309B8"/>
    <w:rsid w:val="0023110C"/>
    <w:rsid w:val="00231795"/>
    <w:rsid w:val="00231A7D"/>
    <w:rsid w:val="00232307"/>
    <w:rsid w:val="002325B5"/>
    <w:rsid w:val="00232A3A"/>
    <w:rsid w:val="00233111"/>
    <w:rsid w:val="0023331C"/>
    <w:rsid w:val="002334C5"/>
    <w:rsid w:val="0023397A"/>
    <w:rsid w:val="002346B5"/>
    <w:rsid w:val="0023494C"/>
    <w:rsid w:val="00234C5D"/>
    <w:rsid w:val="00234F83"/>
    <w:rsid w:val="0023526D"/>
    <w:rsid w:val="00235583"/>
    <w:rsid w:val="002355BF"/>
    <w:rsid w:val="00236723"/>
    <w:rsid w:val="00236BC1"/>
    <w:rsid w:val="00237156"/>
    <w:rsid w:val="0024014E"/>
    <w:rsid w:val="00240406"/>
    <w:rsid w:val="002404E2"/>
    <w:rsid w:val="00240851"/>
    <w:rsid w:val="00240A88"/>
    <w:rsid w:val="00240BC9"/>
    <w:rsid w:val="002417E0"/>
    <w:rsid w:val="00242C4C"/>
    <w:rsid w:val="0024400C"/>
    <w:rsid w:val="00244509"/>
    <w:rsid w:val="00244A3A"/>
    <w:rsid w:val="00244CD6"/>
    <w:rsid w:val="00244FB9"/>
    <w:rsid w:val="00245157"/>
    <w:rsid w:val="00245AA0"/>
    <w:rsid w:val="002460A2"/>
    <w:rsid w:val="0024661F"/>
    <w:rsid w:val="00246739"/>
    <w:rsid w:val="00246FFF"/>
    <w:rsid w:val="00247EF4"/>
    <w:rsid w:val="00250042"/>
    <w:rsid w:val="002504F0"/>
    <w:rsid w:val="00250751"/>
    <w:rsid w:val="00250921"/>
    <w:rsid w:val="002510C8"/>
    <w:rsid w:val="0025161A"/>
    <w:rsid w:val="0025163D"/>
    <w:rsid w:val="0025215F"/>
    <w:rsid w:val="002522E7"/>
    <w:rsid w:val="002528E7"/>
    <w:rsid w:val="00252A8D"/>
    <w:rsid w:val="00253483"/>
    <w:rsid w:val="0025369D"/>
    <w:rsid w:val="00254748"/>
    <w:rsid w:val="002549F7"/>
    <w:rsid w:val="00255000"/>
    <w:rsid w:val="002550D8"/>
    <w:rsid w:val="00255269"/>
    <w:rsid w:val="00255344"/>
    <w:rsid w:val="002559EF"/>
    <w:rsid w:val="00255A40"/>
    <w:rsid w:val="00255BEA"/>
    <w:rsid w:val="00255DE1"/>
    <w:rsid w:val="00255FA9"/>
    <w:rsid w:val="00255FD1"/>
    <w:rsid w:val="00256027"/>
    <w:rsid w:val="0025614E"/>
    <w:rsid w:val="002563F8"/>
    <w:rsid w:val="00256839"/>
    <w:rsid w:val="00257541"/>
    <w:rsid w:val="002579D2"/>
    <w:rsid w:val="00257E40"/>
    <w:rsid w:val="002601A5"/>
    <w:rsid w:val="00260200"/>
    <w:rsid w:val="00260696"/>
    <w:rsid w:val="00260BD0"/>
    <w:rsid w:val="00260FA4"/>
    <w:rsid w:val="00261187"/>
    <w:rsid w:val="00261B10"/>
    <w:rsid w:val="00261E78"/>
    <w:rsid w:val="00261F7C"/>
    <w:rsid w:val="0026217B"/>
    <w:rsid w:val="002627A7"/>
    <w:rsid w:val="00262D3B"/>
    <w:rsid w:val="00263244"/>
    <w:rsid w:val="002633A4"/>
    <w:rsid w:val="00263ABE"/>
    <w:rsid w:val="0026466D"/>
    <w:rsid w:val="002647C8"/>
    <w:rsid w:val="002651C9"/>
    <w:rsid w:val="00266003"/>
    <w:rsid w:val="00266537"/>
    <w:rsid w:val="00266675"/>
    <w:rsid w:val="00267669"/>
    <w:rsid w:val="00267FBF"/>
    <w:rsid w:val="0027029E"/>
    <w:rsid w:val="00270DC5"/>
    <w:rsid w:val="00270E04"/>
    <w:rsid w:val="0027128E"/>
    <w:rsid w:val="0027132A"/>
    <w:rsid w:val="0027149C"/>
    <w:rsid w:val="002715EE"/>
    <w:rsid w:val="002726D1"/>
    <w:rsid w:val="0027282F"/>
    <w:rsid w:val="002731BD"/>
    <w:rsid w:val="0027383C"/>
    <w:rsid w:val="002738D7"/>
    <w:rsid w:val="00273A14"/>
    <w:rsid w:val="00273DA0"/>
    <w:rsid w:val="0027411F"/>
    <w:rsid w:val="00274521"/>
    <w:rsid w:val="002745CA"/>
    <w:rsid w:val="002746B2"/>
    <w:rsid w:val="00274A18"/>
    <w:rsid w:val="00274B64"/>
    <w:rsid w:val="00275016"/>
    <w:rsid w:val="00275429"/>
    <w:rsid w:val="002754A0"/>
    <w:rsid w:val="002754C0"/>
    <w:rsid w:val="002754D6"/>
    <w:rsid w:val="002758F7"/>
    <w:rsid w:val="002763BE"/>
    <w:rsid w:val="002766CD"/>
    <w:rsid w:val="002766F2"/>
    <w:rsid w:val="00277348"/>
    <w:rsid w:val="00277368"/>
    <w:rsid w:val="00277774"/>
    <w:rsid w:val="00280151"/>
    <w:rsid w:val="0028055D"/>
    <w:rsid w:val="00280DBF"/>
    <w:rsid w:val="002810AB"/>
    <w:rsid w:val="00281939"/>
    <w:rsid w:val="002819B8"/>
    <w:rsid w:val="00281BB0"/>
    <w:rsid w:val="0028214A"/>
    <w:rsid w:val="002827B5"/>
    <w:rsid w:val="0028344A"/>
    <w:rsid w:val="00283583"/>
    <w:rsid w:val="00283F44"/>
    <w:rsid w:val="00284573"/>
    <w:rsid w:val="0028484C"/>
    <w:rsid w:val="00284F56"/>
    <w:rsid w:val="0028509C"/>
    <w:rsid w:val="00285232"/>
    <w:rsid w:val="00285AE8"/>
    <w:rsid w:val="00286146"/>
    <w:rsid w:val="002868F7"/>
    <w:rsid w:val="00286EF6"/>
    <w:rsid w:val="002871C2"/>
    <w:rsid w:val="00287EA2"/>
    <w:rsid w:val="002903CA"/>
    <w:rsid w:val="00290D6C"/>
    <w:rsid w:val="00291123"/>
    <w:rsid w:val="002915F0"/>
    <w:rsid w:val="002916ED"/>
    <w:rsid w:val="00292D51"/>
    <w:rsid w:val="002933D3"/>
    <w:rsid w:val="00293AA6"/>
    <w:rsid w:val="00293B51"/>
    <w:rsid w:val="00294068"/>
    <w:rsid w:val="0029410C"/>
    <w:rsid w:val="002958C8"/>
    <w:rsid w:val="002961B1"/>
    <w:rsid w:val="0029688E"/>
    <w:rsid w:val="00296ADA"/>
    <w:rsid w:val="00296C8B"/>
    <w:rsid w:val="002970E1"/>
    <w:rsid w:val="002973EF"/>
    <w:rsid w:val="002977AB"/>
    <w:rsid w:val="002A0002"/>
    <w:rsid w:val="002A08FE"/>
    <w:rsid w:val="002A0CDA"/>
    <w:rsid w:val="002A12B3"/>
    <w:rsid w:val="002A13E9"/>
    <w:rsid w:val="002A18A9"/>
    <w:rsid w:val="002A27BF"/>
    <w:rsid w:val="002A2D0C"/>
    <w:rsid w:val="002A2E4C"/>
    <w:rsid w:val="002A304A"/>
    <w:rsid w:val="002A314C"/>
    <w:rsid w:val="002A35B2"/>
    <w:rsid w:val="002A3A4C"/>
    <w:rsid w:val="002A3C16"/>
    <w:rsid w:val="002A53AF"/>
    <w:rsid w:val="002A6186"/>
    <w:rsid w:val="002A6A66"/>
    <w:rsid w:val="002A6A8E"/>
    <w:rsid w:val="002A6B73"/>
    <w:rsid w:val="002B0293"/>
    <w:rsid w:val="002B067D"/>
    <w:rsid w:val="002B0A76"/>
    <w:rsid w:val="002B0C7A"/>
    <w:rsid w:val="002B0DB3"/>
    <w:rsid w:val="002B0FF4"/>
    <w:rsid w:val="002B1131"/>
    <w:rsid w:val="002B1790"/>
    <w:rsid w:val="002B1FE3"/>
    <w:rsid w:val="002B2936"/>
    <w:rsid w:val="002B2B2F"/>
    <w:rsid w:val="002B3237"/>
    <w:rsid w:val="002B4085"/>
    <w:rsid w:val="002B4134"/>
    <w:rsid w:val="002B4941"/>
    <w:rsid w:val="002B4980"/>
    <w:rsid w:val="002B5602"/>
    <w:rsid w:val="002B567F"/>
    <w:rsid w:val="002B5941"/>
    <w:rsid w:val="002B61B2"/>
    <w:rsid w:val="002B646A"/>
    <w:rsid w:val="002B6C15"/>
    <w:rsid w:val="002B6E3D"/>
    <w:rsid w:val="002B6FE8"/>
    <w:rsid w:val="002B7116"/>
    <w:rsid w:val="002B7593"/>
    <w:rsid w:val="002B77C9"/>
    <w:rsid w:val="002B791D"/>
    <w:rsid w:val="002B7B9D"/>
    <w:rsid w:val="002B7C34"/>
    <w:rsid w:val="002B7F34"/>
    <w:rsid w:val="002C11F7"/>
    <w:rsid w:val="002C1774"/>
    <w:rsid w:val="002C1AA8"/>
    <w:rsid w:val="002C2051"/>
    <w:rsid w:val="002C20A7"/>
    <w:rsid w:val="002C21F7"/>
    <w:rsid w:val="002C24B1"/>
    <w:rsid w:val="002C25CE"/>
    <w:rsid w:val="002C2921"/>
    <w:rsid w:val="002C3CE1"/>
    <w:rsid w:val="002C3F8A"/>
    <w:rsid w:val="002C44C3"/>
    <w:rsid w:val="002C49AE"/>
    <w:rsid w:val="002C4BEA"/>
    <w:rsid w:val="002C4EF5"/>
    <w:rsid w:val="002C52B2"/>
    <w:rsid w:val="002C52D8"/>
    <w:rsid w:val="002C5333"/>
    <w:rsid w:val="002C570D"/>
    <w:rsid w:val="002C611C"/>
    <w:rsid w:val="002C71E1"/>
    <w:rsid w:val="002C7C7A"/>
    <w:rsid w:val="002D02D3"/>
    <w:rsid w:val="002D1006"/>
    <w:rsid w:val="002D210A"/>
    <w:rsid w:val="002D27DA"/>
    <w:rsid w:val="002D2A1B"/>
    <w:rsid w:val="002D2BB1"/>
    <w:rsid w:val="002D2BDF"/>
    <w:rsid w:val="002D3745"/>
    <w:rsid w:val="002D3818"/>
    <w:rsid w:val="002D3C81"/>
    <w:rsid w:val="002D3FF5"/>
    <w:rsid w:val="002D48CA"/>
    <w:rsid w:val="002D4922"/>
    <w:rsid w:val="002D4D95"/>
    <w:rsid w:val="002D51FA"/>
    <w:rsid w:val="002D5531"/>
    <w:rsid w:val="002D5689"/>
    <w:rsid w:val="002D5879"/>
    <w:rsid w:val="002D58BF"/>
    <w:rsid w:val="002D5A25"/>
    <w:rsid w:val="002D5FBA"/>
    <w:rsid w:val="002D607E"/>
    <w:rsid w:val="002D6377"/>
    <w:rsid w:val="002D656F"/>
    <w:rsid w:val="002D6BB4"/>
    <w:rsid w:val="002D722F"/>
    <w:rsid w:val="002D77C9"/>
    <w:rsid w:val="002D7C0A"/>
    <w:rsid w:val="002D7F5D"/>
    <w:rsid w:val="002E0522"/>
    <w:rsid w:val="002E0A3B"/>
    <w:rsid w:val="002E152E"/>
    <w:rsid w:val="002E157A"/>
    <w:rsid w:val="002E1829"/>
    <w:rsid w:val="002E1DCE"/>
    <w:rsid w:val="002E1EA6"/>
    <w:rsid w:val="002E23BC"/>
    <w:rsid w:val="002E23E2"/>
    <w:rsid w:val="002E24D1"/>
    <w:rsid w:val="002E26C3"/>
    <w:rsid w:val="002E28B0"/>
    <w:rsid w:val="002E316D"/>
    <w:rsid w:val="002E3FE4"/>
    <w:rsid w:val="002E409C"/>
    <w:rsid w:val="002E4188"/>
    <w:rsid w:val="002E4248"/>
    <w:rsid w:val="002E487A"/>
    <w:rsid w:val="002E4AD5"/>
    <w:rsid w:val="002E4B10"/>
    <w:rsid w:val="002E4EFA"/>
    <w:rsid w:val="002E568D"/>
    <w:rsid w:val="002E5BF7"/>
    <w:rsid w:val="002E62FD"/>
    <w:rsid w:val="002E66B5"/>
    <w:rsid w:val="002E6DB8"/>
    <w:rsid w:val="002E6FC8"/>
    <w:rsid w:val="002E7233"/>
    <w:rsid w:val="002E73F8"/>
    <w:rsid w:val="002E741D"/>
    <w:rsid w:val="002F07D2"/>
    <w:rsid w:val="002F0876"/>
    <w:rsid w:val="002F09DE"/>
    <w:rsid w:val="002F105E"/>
    <w:rsid w:val="002F1907"/>
    <w:rsid w:val="002F1A12"/>
    <w:rsid w:val="002F1A9A"/>
    <w:rsid w:val="002F1D6A"/>
    <w:rsid w:val="002F201F"/>
    <w:rsid w:val="002F2257"/>
    <w:rsid w:val="002F25B5"/>
    <w:rsid w:val="002F303F"/>
    <w:rsid w:val="002F37A7"/>
    <w:rsid w:val="002F3CED"/>
    <w:rsid w:val="002F43AF"/>
    <w:rsid w:val="002F447A"/>
    <w:rsid w:val="002F44D3"/>
    <w:rsid w:val="002F4557"/>
    <w:rsid w:val="002F456E"/>
    <w:rsid w:val="002F4BA4"/>
    <w:rsid w:val="002F4DAF"/>
    <w:rsid w:val="002F5058"/>
    <w:rsid w:val="002F54E7"/>
    <w:rsid w:val="002F57BF"/>
    <w:rsid w:val="002F6200"/>
    <w:rsid w:val="002F6230"/>
    <w:rsid w:val="002F6358"/>
    <w:rsid w:val="002F683D"/>
    <w:rsid w:val="002F6CFF"/>
    <w:rsid w:val="002F6E38"/>
    <w:rsid w:val="002F7189"/>
    <w:rsid w:val="002F7D38"/>
    <w:rsid w:val="002F7EFD"/>
    <w:rsid w:val="00300481"/>
    <w:rsid w:val="00300FC2"/>
    <w:rsid w:val="00301373"/>
    <w:rsid w:val="003018FD"/>
    <w:rsid w:val="00301BC9"/>
    <w:rsid w:val="00302292"/>
    <w:rsid w:val="00302722"/>
    <w:rsid w:val="00302958"/>
    <w:rsid w:val="0030312F"/>
    <w:rsid w:val="0030314E"/>
    <w:rsid w:val="00303367"/>
    <w:rsid w:val="00303802"/>
    <w:rsid w:val="00303CA1"/>
    <w:rsid w:val="0030474A"/>
    <w:rsid w:val="00304AB9"/>
    <w:rsid w:val="00304D11"/>
    <w:rsid w:val="00304D54"/>
    <w:rsid w:val="00304D6C"/>
    <w:rsid w:val="00304F12"/>
    <w:rsid w:val="00305274"/>
    <w:rsid w:val="003055AC"/>
    <w:rsid w:val="00305AA5"/>
    <w:rsid w:val="0030613F"/>
    <w:rsid w:val="0030673E"/>
    <w:rsid w:val="00306924"/>
    <w:rsid w:val="00306E2F"/>
    <w:rsid w:val="0030733F"/>
    <w:rsid w:val="0030780D"/>
    <w:rsid w:val="00307B04"/>
    <w:rsid w:val="00307B8B"/>
    <w:rsid w:val="00307BEC"/>
    <w:rsid w:val="00310DAF"/>
    <w:rsid w:val="00310E28"/>
    <w:rsid w:val="00311092"/>
    <w:rsid w:val="00311842"/>
    <w:rsid w:val="0031214A"/>
    <w:rsid w:val="0031252D"/>
    <w:rsid w:val="00313154"/>
    <w:rsid w:val="003132AF"/>
    <w:rsid w:val="00313554"/>
    <w:rsid w:val="00313712"/>
    <w:rsid w:val="0031406A"/>
    <w:rsid w:val="0031426B"/>
    <w:rsid w:val="00314C3F"/>
    <w:rsid w:val="00315C81"/>
    <w:rsid w:val="003160AF"/>
    <w:rsid w:val="003165C5"/>
    <w:rsid w:val="00316CE8"/>
    <w:rsid w:val="0031710B"/>
    <w:rsid w:val="0031760B"/>
    <w:rsid w:val="00317967"/>
    <w:rsid w:val="00317BD2"/>
    <w:rsid w:val="00317D01"/>
    <w:rsid w:val="00317D16"/>
    <w:rsid w:val="00317D92"/>
    <w:rsid w:val="00317E2E"/>
    <w:rsid w:val="00317E5E"/>
    <w:rsid w:val="003209D2"/>
    <w:rsid w:val="00321034"/>
    <w:rsid w:val="00321642"/>
    <w:rsid w:val="00321779"/>
    <w:rsid w:val="00321B4B"/>
    <w:rsid w:val="003229E8"/>
    <w:rsid w:val="003232B3"/>
    <w:rsid w:val="00323785"/>
    <w:rsid w:val="00323F3B"/>
    <w:rsid w:val="00324195"/>
    <w:rsid w:val="00324801"/>
    <w:rsid w:val="003248AD"/>
    <w:rsid w:val="00325003"/>
    <w:rsid w:val="003257EB"/>
    <w:rsid w:val="00325DD1"/>
    <w:rsid w:val="00325EB6"/>
    <w:rsid w:val="00326137"/>
    <w:rsid w:val="00326184"/>
    <w:rsid w:val="00326498"/>
    <w:rsid w:val="0032650A"/>
    <w:rsid w:val="00326F85"/>
    <w:rsid w:val="0032736C"/>
    <w:rsid w:val="00327484"/>
    <w:rsid w:val="00330BB9"/>
    <w:rsid w:val="0033141E"/>
    <w:rsid w:val="00331A05"/>
    <w:rsid w:val="003328FD"/>
    <w:rsid w:val="00332EFD"/>
    <w:rsid w:val="0033336A"/>
    <w:rsid w:val="00333659"/>
    <w:rsid w:val="00333660"/>
    <w:rsid w:val="0033441E"/>
    <w:rsid w:val="0033483E"/>
    <w:rsid w:val="00334965"/>
    <w:rsid w:val="003349FE"/>
    <w:rsid w:val="00335201"/>
    <w:rsid w:val="00336477"/>
    <w:rsid w:val="00337387"/>
    <w:rsid w:val="0033751B"/>
    <w:rsid w:val="003405A8"/>
    <w:rsid w:val="00340758"/>
    <w:rsid w:val="00340954"/>
    <w:rsid w:val="00340C31"/>
    <w:rsid w:val="00341745"/>
    <w:rsid w:val="00341766"/>
    <w:rsid w:val="003421F3"/>
    <w:rsid w:val="00342C62"/>
    <w:rsid w:val="00342DEB"/>
    <w:rsid w:val="00342EB2"/>
    <w:rsid w:val="00343668"/>
    <w:rsid w:val="0034372E"/>
    <w:rsid w:val="003439F1"/>
    <w:rsid w:val="00344FBC"/>
    <w:rsid w:val="00345428"/>
    <w:rsid w:val="00345D50"/>
    <w:rsid w:val="00346130"/>
    <w:rsid w:val="003464F4"/>
    <w:rsid w:val="00346979"/>
    <w:rsid w:val="00346E1C"/>
    <w:rsid w:val="00346EAF"/>
    <w:rsid w:val="0034795E"/>
    <w:rsid w:val="00347FE2"/>
    <w:rsid w:val="003507D2"/>
    <w:rsid w:val="003509A5"/>
    <w:rsid w:val="003509BD"/>
    <w:rsid w:val="00351C60"/>
    <w:rsid w:val="00352264"/>
    <w:rsid w:val="003537F4"/>
    <w:rsid w:val="00353907"/>
    <w:rsid w:val="00354143"/>
    <w:rsid w:val="0035444B"/>
    <w:rsid w:val="00354642"/>
    <w:rsid w:val="003548C2"/>
    <w:rsid w:val="00354925"/>
    <w:rsid w:val="00354BC2"/>
    <w:rsid w:val="00355E68"/>
    <w:rsid w:val="003564F0"/>
    <w:rsid w:val="00356577"/>
    <w:rsid w:val="00356C5C"/>
    <w:rsid w:val="00357A9A"/>
    <w:rsid w:val="00357C5C"/>
    <w:rsid w:val="00357CC4"/>
    <w:rsid w:val="00357F15"/>
    <w:rsid w:val="003600A9"/>
    <w:rsid w:val="00360117"/>
    <w:rsid w:val="0036077C"/>
    <w:rsid w:val="00360DE9"/>
    <w:rsid w:val="00361A8F"/>
    <w:rsid w:val="00361E7E"/>
    <w:rsid w:val="00361EA4"/>
    <w:rsid w:val="003625D3"/>
    <w:rsid w:val="00362959"/>
    <w:rsid w:val="00362C3F"/>
    <w:rsid w:val="00362ED8"/>
    <w:rsid w:val="00363A2A"/>
    <w:rsid w:val="00363F37"/>
    <w:rsid w:val="003640F2"/>
    <w:rsid w:val="0036479F"/>
    <w:rsid w:val="00364A1A"/>
    <w:rsid w:val="003650A4"/>
    <w:rsid w:val="003655C8"/>
    <w:rsid w:val="00365CCE"/>
    <w:rsid w:val="00366315"/>
    <w:rsid w:val="0036673C"/>
    <w:rsid w:val="00366BAC"/>
    <w:rsid w:val="00366BBF"/>
    <w:rsid w:val="00366CE6"/>
    <w:rsid w:val="00366F4F"/>
    <w:rsid w:val="003700AA"/>
    <w:rsid w:val="00370133"/>
    <w:rsid w:val="00371605"/>
    <w:rsid w:val="00371636"/>
    <w:rsid w:val="003718DE"/>
    <w:rsid w:val="0037199F"/>
    <w:rsid w:val="00372BDD"/>
    <w:rsid w:val="00373195"/>
    <w:rsid w:val="003733FA"/>
    <w:rsid w:val="003735BC"/>
    <w:rsid w:val="0037473E"/>
    <w:rsid w:val="00374903"/>
    <w:rsid w:val="00374962"/>
    <w:rsid w:val="00374D8E"/>
    <w:rsid w:val="00374FA8"/>
    <w:rsid w:val="003769E4"/>
    <w:rsid w:val="00376E88"/>
    <w:rsid w:val="00377038"/>
    <w:rsid w:val="003779F1"/>
    <w:rsid w:val="00377CEB"/>
    <w:rsid w:val="003800F1"/>
    <w:rsid w:val="00380181"/>
    <w:rsid w:val="00380E68"/>
    <w:rsid w:val="00380F22"/>
    <w:rsid w:val="00380F78"/>
    <w:rsid w:val="003815F7"/>
    <w:rsid w:val="00381621"/>
    <w:rsid w:val="0038222F"/>
    <w:rsid w:val="00382264"/>
    <w:rsid w:val="003823FC"/>
    <w:rsid w:val="003827B6"/>
    <w:rsid w:val="003829AF"/>
    <w:rsid w:val="00382D1C"/>
    <w:rsid w:val="00382F33"/>
    <w:rsid w:val="0038316D"/>
    <w:rsid w:val="003832F3"/>
    <w:rsid w:val="00383861"/>
    <w:rsid w:val="00384780"/>
    <w:rsid w:val="0038487C"/>
    <w:rsid w:val="00385177"/>
    <w:rsid w:val="00386EC4"/>
    <w:rsid w:val="0038715A"/>
    <w:rsid w:val="003873EB"/>
    <w:rsid w:val="003874FC"/>
    <w:rsid w:val="00387AB5"/>
    <w:rsid w:val="0039047B"/>
    <w:rsid w:val="003914CD"/>
    <w:rsid w:val="00391CA6"/>
    <w:rsid w:val="00391F41"/>
    <w:rsid w:val="003923EB"/>
    <w:rsid w:val="00392407"/>
    <w:rsid w:val="003924D2"/>
    <w:rsid w:val="003925F2"/>
    <w:rsid w:val="0039262A"/>
    <w:rsid w:val="003929D7"/>
    <w:rsid w:val="003931B6"/>
    <w:rsid w:val="003931E7"/>
    <w:rsid w:val="00393884"/>
    <w:rsid w:val="00393CEC"/>
    <w:rsid w:val="00394326"/>
    <w:rsid w:val="0039467F"/>
    <w:rsid w:val="003948D6"/>
    <w:rsid w:val="003950B3"/>
    <w:rsid w:val="003952C8"/>
    <w:rsid w:val="00395766"/>
    <w:rsid w:val="00395BFD"/>
    <w:rsid w:val="00395E9C"/>
    <w:rsid w:val="00396350"/>
    <w:rsid w:val="003963A9"/>
    <w:rsid w:val="00396F0A"/>
    <w:rsid w:val="003A0336"/>
    <w:rsid w:val="003A06CB"/>
    <w:rsid w:val="003A06F3"/>
    <w:rsid w:val="003A08F2"/>
    <w:rsid w:val="003A0EEF"/>
    <w:rsid w:val="003A11AB"/>
    <w:rsid w:val="003A13A6"/>
    <w:rsid w:val="003A15F4"/>
    <w:rsid w:val="003A220A"/>
    <w:rsid w:val="003A24DC"/>
    <w:rsid w:val="003A29F2"/>
    <w:rsid w:val="003A2EF9"/>
    <w:rsid w:val="003A33B8"/>
    <w:rsid w:val="003A3507"/>
    <w:rsid w:val="003A3C57"/>
    <w:rsid w:val="003A3CBC"/>
    <w:rsid w:val="003A3E16"/>
    <w:rsid w:val="003A4114"/>
    <w:rsid w:val="003A4466"/>
    <w:rsid w:val="003A4BF6"/>
    <w:rsid w:val="003A50F4"/>
    <w:rsid w:val="003A544B"/>
    <w:rsid w:val="003A565E"/>
    <w:rsid w:val="003A574A"/>
    <w:rsid w:val="003A5A5B"/>
    <w:rsid w:val="003A6699"/>
    <w:rsid w:val="003A677B"/>
    <w:rsid w:val="003A69CD"/>
    <w:rsid w:val="003A69FC"/>
    <w:rsid w:val="003A759E"/>
    <w:rsid w:val="003A7691"/>
    <w:rsid w:val="003B0057"/>
    <w:rsid w:val="003B04F7"/>
    <w:rsid w:val="003B0950"/>
    <w:rsid w:val="003B0DC7"/>
    <w:rsid w:val="003B1505"/>
    <w:rsid w:val="003B191B"/>
    <w:rsid w:val="003B2121"/>
    <w:rsid w:val="003B2691"/>
    <w:rsid w:val="003B2CA9"/>
    <w:rsid w:val="003B2DB0"/>
    <w:rsid w:val="003B3773"/>
    <w:rsid w:val="003B384B"/>
    <w:rsid w:val="003B3877"/>
    <w:rsid w:val="003B3885"/>
    <w:rsid w:val="003B4095"/>
    <w:rsid w:val="003B4132"/>
    <w:rsid w:val="003B42F6"/>
    <w:rsid w:val="003B454E"/>
    <w:rsid w:val="003B4D57"/>
    <w:rsid w:val="003B509E"/>
    <w:rsid w:val="003B5BDA"/>
    <w:rsid w:val="003B5FC0"/>
    <w:rsid w:val="003B60D5"/>
    <w:rsid w:val="003B7008"/>
    <w:rsid w:val="003B727B"/>
    <w:rsid w:val="003C00D1"/>
    <w:rsid w:val="003C0754"/>
    <w:rsid w:val="003C0834"/>
    <w:rsid w:val="003C09B4"/>
    <w:rsid w:val="003C0C88"/>
    <w:rsid w:val="003C0E5F"/>
    <w:rsid w:val="003C1125"/>
    <w:rsid w:val="003C13C4"/>
    <w:rsid w:val="003C13DF"/>
    <w:rsid w:val="003C1ADB"/>
    <w:rsid w:val="003C1B07"/>
    <w:rsid w:val="003C1CDE"/>
    <w:rsid w:val="003C2731"/>
    <w:rsid w:val="003C3956"/>
    <w:rsid w:val="003C3AC1"/>
    <w:rsid w:val="003C446A"/>
    <w:rsid w:val="003C4DE6"/>
    <w:rsid w:val="003C4F32"/>
    <w:rsid w:val="003C5282"/>
    <w:rsid w:val="003C53A1"/>
    <w:rsid w:val="003C5503"/>
    <w:rsid w:val="003C5D23"/>
    <w:rsid w:val="003C60E3"/>
    <w:rsid w:val="003C6303"/>
    <w:rsid w:val="003C64D1"/>
    <w:rsid w:val="003C65F7"/>
    <w:rsid w:val="003C6794"/>
    <w:rsid w:val="003C67BE"/>
    <w:rsid w:val="003C6838"/>
    <w:rsid w:val="003C6A6D"/>
    <w:rsid w:val="003C7429"/>
    <w:rsid w:val="003C7FBC"/>
    <w:rsid w:val="003D0117"/>
    <w:rsid w:val="003D023B"/>
    <w:rsid w:val="003D03D7"/>
    <w:rsid w:val="003D09F9"/>
    <w:rsid w:val="003D0A25"/>
    <w:rsid w:val="003D0B41"/>
    <w:rsid w:val="003D0D36"/>
    <w:rsid w:val="003D1010"/>
    <w:rsid w:val="003D103D"/>
    <w:rsid w:val="003D11CF"/>
    <w:rsid w:val="003D11D8"/>
    <w:rsid w:val="003D1AFA"/>
    <w:rsid w:val="003D2489"/>
    <w:rsid w:val="003D31D9"/>
    <w:rsid w:val="003D32D0"/>
    <w:rsid w:val="003D343E"/>
    <w:rsid w:val="003D35EA"/>
    <w:rsid w:val="003D491C"/>
    <w:rsid w:val="003D4ACC"/>
    <w:rsid w:val="003D54D6"/>
    <w:rsid w:val="003D5620"/>
    <w:rsid w:val="003D58EC"/>
    <w:rsid w:val="003D5A99"/>
    <w:rsid w:val="003D5AAE"/>
    <w:rsid w:val="003D5CAB"/>
    <w:rsid w:val="003D6352"/>
    <w:rsid w:val="003D6766"/>
    <w:rsid w:val="003D70F1"/>
    <w:rsid w:val="003D7143"/>
    <w:rsid w:val="003D76F8"/>
    <w:rsid w:val="003D77B8"/>
    <w:rsid w:val="003D7858"/>
    <w:rsid w:val="003D7CE7"/>
    <w:rsid w:val="003D7D9C"/>
    <w:rsid w:val="003E0CB0"/>
    <w:rsid w:val="003E0D60"/>
    <w:rsid w:val="003E0DD7"/>
    <w:rsid w:val="003E1653"/>
    <w:rsid w:val="003E1736"/>
    <w:rsid w:val="003E1CBB"/>
    <w:rsid w:val="003E1FD9"/>
    <w:rsid w:val="003E203C"/>
    <w:rsid w:val="003E2229"/>
    <w:rsid w:val="003E28DB"/>
    <w:rsid w:val="003E2A7A"/>
    <w:rsid w:val="003E2CFD"/>
    <w:rsid w:val="003E3762"/>
    <w:rsid w:val="003E3A05"/>
    <w:rsid w:val="003E3B03"/>
    <w:rsid w:val="003E3CB2"/>
    <w:rsid w:val="003E3D57"/>
    <w:rsid w:val="003E3F0F"/>
    <w:rsid w:val="003E439D"/>
    <w:rsid w:val="003E5052"/>
    <w:rsid w:val="003E5302"/>
    <w:rsid w:val="003E5850"/>
    <w:rsid w:val="003E5C46"/>
    <w:rsid w:val="003E5D59"/>
    <w:rsid w:val="003E5ED5"/>
    <w:rsid w:val="003E5F6C"/>
    <w:rsid w:val="003E6177"/>
    <w:rsid w:val="003E62D4"/>
    <w:rsid w:val="003E68D0"/>
    <w:rsid w:val="003E6B1A"/>
    <w:rsid w:val="003E7446"/>
    <w:rsid w:val="003E7478"/>
    <w:rsid w:val="003E7A07"/>
    <w:rsid w:val="003E7A23"/>
    <w:rsid w:val="003F02E4"/>
    <w:rsid w:val="003F045D"/>
    <w:rsid w:val="003F0481"/>
    <w:rsid w:val="003F0DCC"/>
    <w:rsid w:val="003F0F80"/>
    <w:rsid w:val="003F0FD3"/>
    <w:rsid w:val="003F1A66"/>
    <w:rsid w:val="003F1AB9"/>
    <w:rsid w:val="003F1B17"/>
    <w:rsid w:val="003F1FB2"/>
    <w:rsid w:val="003F201F"/>
    <w:rsid w:val="003F211C"/>
    <w:rsid w:val="003F236B"/>
    <w:rsid w:val="003F25CA"/>
    <w:rsid w:val="003F2DE1"/>
    <w:rsid w:val="003F3281"/>
    <w:rsid w:val="003F361B"/>
    <w:rsid w:val="003F3A25"/>
    <w:rsid w:val="003F3CAB"/>
    <w:rsid w:val="003F3D2F"/>
    <w:rsid w:val="003F3E2A"/>
    <w:rsid w:val="003F4496"/>
    <w:rsid w:val="003F463B"/>
    <w:rsid w:val="003F4C96"/>
    <w:rsid w:val="003F5701"/>
    <w:rsid w:val="003F5922"/>
    <w:rsid w:val="003F644C"/>
    <w:rsid w:val="003F64EE"/>
    <w:rsid w:val="003F6D7C"/>
    <w:rsid w:val="003F7730"/>
    <w:rsid w:val="00400E98"/>
    <w:rsid w:val="00401564"/>
    <w:rsid w:val="0040164B"/>
    <w:rsid w:val="00401840"/>
    <w:rsid w:val="00401A8C"/>
    <w:rsid w:val="004025EE"/>
    <w:rsid w:val="004028D8"/>
    <w:rsid w:val="00402E4D"/>
    <w:rsid w:val="00402ECB"/>
    <w:rsid w:val="0040432B"/>
    <w:rsid w:val="00404428"/>
    <w:rsid w:val="00404890"/>
    <w:rsid w:val="00404941"/>
    <w:rsid w:val="004049A7"/>
    <w:rsid w:val="00404E22"/>
    <w:rsid w:val="00404E27"/>
    <w:rsid w:val="0040530C"/>
    <w:rsid w:val="00405665"/>
    <w:rsid w:val="00405861"/>
    <w:rsid w:val="00405FCF"/>
    <w:rsid w:val="004065FE"/>
    <w:rsid w:val="00406BC1"/>
    <w:rsid w:val="00407221"/>
    <w:rsid w:val="0040726B"/>
    <w:rsid w:val="004076CE"/>
    <w:rsid w:val="00407C3D"/>
    <w:rsid w:val="00410279"/>
    <w:rsid w:val="00410B58"/>
    <w:rsid w:val="00410D85"/>
    <w:rsid w:val="00411211"/>
    <w:rsid w:val="004112C0"/>
    <w:rsid w:val="00411574"/>
    <w:rsid w:val="0041158B"/>
    <w:rsid w:val="00411635"/>
    <w:rsid w:val="004119A2"/>
    <w:rsid w:val="00411AD0"/>
    <w:rsid w:val="00411D27"/>
    <w:rsid w:val="004146BD"/>
    <w:rsid w:val="00414829"/>
    <w:rsid w:val="004155CA"/>
    <w:rsid w:val="004157B6"/>
    <w:rsid w:val="00415AFA"/>
    <w:rsid w:val="00415ED2"/>
    <w:rsid w:val="004162B5"/>
    <w:rsid w:val="00416700"/>
    <w:rsid w:val="00416D1E"/>
    <w:rsid w:val="0042077F"/>
    <w:rsid w:val="004208F6"/>
    <w:rsid w:val="00421BD1"/>
    <w:rsid w:val="00422727"/>
    <w:rsid w:val="004229FC"/>
    <w:rsid w:val="00422B16"/>
    <w:rsid w:val="0042331C"/>
    <w:rsid w:val="00423599"/>
    <w:rsid w:val="00423E41"/>
    <w:rsid w:val="00423F92"/>
    <w:rsid w:val="004247A1"/>
    <w:rsid w:val="004254C0"/>
    <w:rsid w:val="004255F1"/>
    <w:rsid w:val="00425672"/>
    <w:rsid w:val="0042568C"/>
    <w:rsid w:val="00425A34"/>
    <w:rsid w:val="004261E7"/>
    <w:rsid w:val="00426842"/>
    <w:rsid w:val="004270EC"/>
    <w:rsid w:val="004273A8"/>
    <w:rsid w:val="004275C0"/>
    <w:rsid w:val="0042776F"/>
    <w:rsid w:val="00427CE3"/>
    <w:rsid w:val="00427DE1"/>
    <w:rsid w:val="00427DFC"/>
    <w:rsid w:val="00427F16"/>
    <w:rsid w:val="00430808"/>
    <w:rsid w:val="00430A48"/>
    <w:rsid w:val="00430A9A"/>
    <w:rsid w:val="00430AB9"/>
    <w:rsid w:val="0043120F"/>
    <w:rsid w:val="004313AE"/>
    <w:rsid w:val="00431C3D"/>
    <w:rsid w:val="00432047"/>
    <w:rsid w:val="00432107"/>
    <w:rsid w:val="0043236A"/>
    <w:rsid w:val="004325FB"/>
    <w:rsid w:val="004333BA"/>
    <w:rsid w:val="00433F56"/>
    <w:rsid w:val="004345C3"/>
    <w:rsid w:val="004349BF"/>
    <w:rsid w:val="004352C1"/>
    <w:rsid w:val="00435304"/>
    <w:rsid w:val="00435B6F"/>
    <w:rsid w:val="004362D5"/>
    <w:rsid w:val="00436ADA"/>
    <w:rsid w:val="004374D2"/>
    <w:rsid w:val="00437895"/>
    <w:rsid w:val="00437953"/>
    <w:rsid w:val="00437D12"/>
    <w:rsid w:val="00437E9C"/>
    <w:rsid w:val="00440275"/>
    <w:rsid w:val="00441296"/>
    <w:rsid w:val="0044131B"/>
    <w:rsid w:val="0044152F"/>
    <w:rsid w:val="004418BC"/>
    <w:rsid w:val="00441BB1"/>
    <w:rsid w:val="00442A0F"/>
    <w:rsid w:val="00444F41"/>
    <w:rsid w:val="00445088"/>
    <w:rsid w:val="00445784"/>
    <w:rsid w:val="00445D90"/>
    <w:rsid w:val="004462EE"/>
    <w:rsid w:val="00446355"/>
    <w:rsid w:val="00446492"/>
    <w:rsid w:val="004471EA"/>
    <w:rsid w:val="0044764F"/>
    <w:rsid w:val="00447A3D"/>
    <w:rsid w:val="00447B2B"/>
    <w:rsid w:val="00447EB3"/>
    <w:rsid w:val="00451A63"/>
    <w:rsid w:val="00451CCA"/>
    <w:rsid w:val="00452028"/>
    <w:rsid w:val="00452179"/>
    <w:rsid w:val="00452901"/>
    <w:rsid w:val="00452CA3"/>
    <w:rsid w:val="004533D1"/>
    <w:rsid w:val="00453779"/>
    <w:rsid w:val="00453ADB"/>
    <w:rsid w:val="00453B92"/>
    <w:rsid w:val="004540EE"/>
    <w:rsid w:val="004547A1"/>
    <w:rsid w:val="00454888"/>
    <w:rsid w:val="00454ACA"/>
    <w:rsid w:val="00454EDB"/>
    <w:rsid w:val="004550AA"/>
    <w:rsid w:val="0045527F"/>
    <w:rsid w:val="00455854"/>
    <w:rsid w:val="00455B8B"/>
    <w:rsid w:val="0045601A"/>
    <w:rsid w:val="00456255"/>
    <w:rsid w:val="00456E7E"/>
    <w:rsid w:val="00457117"/>
    <w:rsid w:val="004574AE"/>
    <w:rsid w:val="00457898"/>
    <w:rsid w:val="00457C38"/>
    <w:rsid w:val="0046024B"/>
    <w:rsid w:val="00460296"/>
    <w:rsid w:val="00460BD8"/>
    <w:rsid w:val="00461AB7"/>
    <w:rsid w:val="00461D2A"/>
    <w:rsid w:val="00461F75"/>
    <w:rsid w:val="004624B3"/>
    <w:rsid w:val="004629E3"/>
    <w:rsid w:val="00463256"/>
    <w:rsid w:val="00463387"/>
    <w:rsid w:val="004634FD"/>
    <w:rsid w:val="00463C8F"/>
    <w:rsid w:val="0046424A"/>
    <w:rsid w:val="004644DC"/>
    <w:rsid w:val="004645ED"/>
    <w:rsid w:val="0046468B"/>
    <w:rsid w:val="00464773"/>
    <w:rsid w:val="00464A29"/>
    <w:rsid w:val="00464BA7"/>
    <w:rsid w:val="00464F7F"/>
    <w:rsid w:val="00465E26"/>
    <w:rsid w:val="004669FA"/>
    <w:rsid w:val="00466FA8"/>
    <w:rsid w:val="00467050"/>
    <w:rsid w:val="00467247"/>
    <w:rsid w:val="004706A1"/>
    <w:rsid w:val="004706FB"/>
    <w:rsid w:val="004709AC"/>
    <w:rsid w:val="00470BC9"/>
    <w:rsid w:val="00470E46"/>
    <w:rsid w:val="00471110"/>
    <w:rsid w:val="00471292"/>
    <w:rsid w:val="0047158C"/>
    <w:rsid w:val="00471719"/>
    <w:rsid w:val="00471E66"/>
    <w:rsid w:val="00471FD5"/>
    <w:rsid w:val="0047232B"/>
    <w:rsid w:val="00472431"/>
    <w:rsid w:val="0047299F"/>
    <w:rsid w:val="00472F8F"/>
    <w:rsid w:val="00473177"/>
    <w:rsid w:val="004735E2"/>
    <w:rsid w:val="00473C44"/>
    <w:rsid w:val="00473C4A"/>
    <w:rsid w:val="00474034"/>
    <w:rsid w:val="00474078"/>
    <w:rsid w:val="0047419A"/>
    <w:rsid w:val="00474BFA"/>
    <w:rsid w:val="00474FEA"/>
    <w:rsid w:val="00476061"/>
    <w:rsid w:val="00476216"/>
    <w:rsid w:val="004762CA"/>
    <w:rsid w:val="00476413"/>
    <w:rsid w:val="00476891"/>
    <w:rsid w:val="00476B7C"/>
    <w:rsid w:val="004772AC"/>
    <w:rsid w:val="00477356"/>
    <w:rsid w:val="004778E0"/>
    <w:rsid w:val="00477904"/>
    <w:rsid w:val="00477C04"/>
    <w:rsid w:val="00477C67"/>
    <w:rsid w:val="00480317"/>
    <w:rsid w:val="00480345"/>
    <w:rsid w:val="004805BF"/>
    <w:rsid w:val="00480A93"/>
    <w:rsid w:val="00480AE1"/>
    <w:rsid w:val="00481426"/>
    <w:rsid w:val="00482AB1"/>
    <w:rsid w:val="004835BE"/>
    <w:rsid w:val="00483663"/>
    <w:rsid w:val="0048369A"/>
    <w:rsid w:val="0048370C"/>
    <w:rsid w:val="004838DD"/>
    <w:rsid w:val="00484342"/>
    <w:rsid w:val="004847CE"/>
    <w:rsid w:val="00484F31"/>
    <w:rsid w:val="00485041"/>
    <w:rsid w:val="0048560F"/>
    <w:rsid w:val="00485661"/>
    <w:rsid w:val="00485F00"/>
    <w:rsid w:val="00486134"/>
    <w:rsid w:val="004861E3"/>
    <w:rsid w:val="004865F0"/>
    <w:rsid w:val="00486B18"/>
    <w:rsid w:val="004876B7"/>
    <w:rsid w:val="00487886"/>
    <w:rsid w:val="00487910"/>
    <w:rsid w:val="004900CF"/>
    <w:rsid w:val="004908A5"/>
    <w:rsid w:val="00490C48"/>
    <w:rsid w:val="0049104A"/>
    <w:rsid w:val="00491379"/>
    <w:rsid w:val="004916AB"/>
    <w:rsid w:val="00491840"/>
    <w:rsid w:val="004920CE"/>
    <w:rsid w:val="00492106"/>
    <w:rsid w:val="004924D2"/>
    <w:rsid w:val="00492879"/>
    <w:rsid w:val="00492F3E"/>
    <w:rsid w:val="00494936"/>
    <w:rsid w:val="00494E5C"/>
    <w:rsid w:val="004952C3"/>
    <w:rsid w:val="00495D48"/>
    <w:rsid w:val="00495E3D"/>
    <w:rsid w:val="00495E44"/>
    <w:rsid w:val="00495ECE"/>
    <w:rsid w:val="004966F0"/>
    <w:rsid w:val="00496B28"/>
    <w:rsid w:val="00496E09"/>
    <w:rsid w:val="00496E9C"/>
    <w:rsid w:val="00497B0E"/>
    <w:rsid w:val="00497BB6"/>
    <w:rsid w:val="004A02FA"/>
    <w:rsid w:val="004A0709"/>
    <w:rsid w:val="004A0739"/>
    <w:rsid w:val="004A0A25"/>
    <w:rsid w:val="004A0D6C"/>
    <w:rsid w:val="004A1187"/>
    <w:rsid w:val="004A14AE"/>
    <w:rsid w:val="004A194F"/>
    <w:rsid w:val="004A1BAE"/>
    <w:rsid w:val="004A2242"/>
    <w:rsid w:val="004A2A4B"/>
    <w:rsid w:val="004A2AAB"/>
    <w:rsid w:val="004A2B71"/>
    <w:rsid w:val="004A33B3"/>
    <w:rsid w:val="004A3667"/>
    <w:rsid w:val="004A3A55"/>
    <w:rsid w:val="004A3D24"/>
    <w:rsid w:val="004A43EB"/>
    <w:rsid w:val="004A4B46"/>
    <w:rsid w:val="004A4C3D"/>
    <w:rsid w:val="004A4F9A"/>
    <w:rsid w:val="004A62B8"/>
    <w:rsid w:val="004A66C7"/>
    <w:rsid w:val="004A6CA5"/>
    <w:rsid w:val="004A716B"/>
    <w:rsid w:val="004A7CD6"/>
    <w:rsid w:val="004A7F2F"/>
    <w:rsid w:val="004B08C7"/>
    <w:rsid w:val="004B09E4"/>
    <w:rsid w:val="004B0F9B"/>
    <w:rsid w:val="004B16C2"/>
    <w:rsid w:val="004B240D"/>
    <w:rsid w:val="004B2549"/>
    <w:rsid w:val="004B318B"/>
    <w:rsid w:val="004B3298"/>
    <w:rsid w:val="004B369C"/>
    <w:rsid w:val="004B4434"/>
    <w:rsid w:val="004B45A4"/>
    <w:rsid w:val="004B49BC"/>
    <w:rsid w:val="004B6643"/>
    <w:rsid w:val="004B68E8"/>
    <w:rsid w:val="004B69BA"/>
    <w:rsid w:val="004B6BA0"/>
    <w:rsid w:val="004B6BD9"/>
    <w:rsid w:val="004B6C77"/>
    <w:rsid w:val="004B7191"/>
    <w:rsid w:val="004B7482"/>
    <w:rsid w:val="004B7F20"/>
    <w:rsid w:val="004C02F7"/>
    <w:rsid w:val="004C09DE"/>
    <w:rsid w:val="004C0B16"/>
    <w:rsid w:val="004C0C2F"/>
    <w:rsid w:val="004C10A9"/>
    <w:rsid w:val="004C1FFE"/>
    <w:rsid w:val="004C2310"/>
    <w:rsid w:val="004C2F90"/>
    <w:rsid w:val="004C33F2"/>
    <w:rsid w:val="004C43F8"/>
    <w:rsid w:val="004C45B1"/>
    <w:rsid w:val="004C45BA"/>
    <w:rsid w:val="004C489F"/>
    <w:rsid w:val="004C4A37"/>
    <w:rsid w:val="004C4CEA"/>
    <w:rsid w:val="004C5379"/>
    <w:rsid w:val="004C5E11"/>
    <w:rsid w:val="004C5EBC"/>
    <w:rsid w:val="004C6C06"/>
    <w:rsid w:val="004C6C3E"/>
    <w:rsid w:val="004C70A3"/>
    <w:rsid w:val="004C725A"/>
    <w:rsid w:val="004D00C7"/>
    <w:rsid w:val="004D06E4"/>
    <w:rsid w:val="004D0A62"/>
    <w:rsid w:val="004D0D13"/>
    <w:rsid w:val="004D1050"/>
    <w:rsid w:val="004D10A1"/>
    <w:rsid w:val="004D1173"/>
    <w:rsid w:val="004D14B7"/>
    <w:rsid w:val="004D194E"/>
    <w:rsid w:val="004D1C63"/>
    <w:rsid w:val="004D2404"/>
    <w:rsid w:val="004D2862"/>
    <w:rsid w:val="004D3827"/>
    <w:rsid w:val="004D3976"/>
    <w:rsid w:val="004D3BE5"/>
    <w:rsid w:val="004D3EC4"/>
    <w:rsid w:val="004D438A"/>
    <w:rsid w:val="004D4547"/>
    <w:rsid w:val="004D4842"/>
    <w:rsid w:val="004D4A3E"/>
    <w:rsid w:val="004D50D1"/>
    <w:rsid w:val="004D5FF5"/>
    <w:rsid w:val="004D6227"/>
    <w:rsid w:val="004D692F"/>
    <w:rsid w:val="004D6D7D"/>
    <w:rsid w:val="004D6E35"/>
    <w:rsid w:val="004D6F81"/>
    <w:rsid w:val="004D7326"/>
    <w:rsid w:val="004E01AD"/>
    <w:rsid w:val="004E04F8"/>
    <w:rsid w:val="004E0EA3"/>
    <w:rsid w:val="004E1CF9"/>
    <w:rsid w:val="004E1D73"/>
    <w:rsid w:val="004E206B"/>
    <w:rsid w:val="004E2329"/>
    <w:rsid w:val="004E27D9"/>
    <w:rsid w:val="004E323A"/>
    <w:rsid w:val="004E32C0"/>
    <w:rsid w:val="004E32CF"/>
    <w:rsid w:val="004E35B9"/>
    <w:rsid w:val="004E3931"/>
    <w:rsid w:val="004E4007"/>
    <w:rsid w:val="004E4583"/>
    <w:rsid w:val="004E4878"/>
    <w:rsid w:val="004E4AB6"/>
    <w:rsid w:val="004E59BA"/>
    <w:rsid w:val="004E5B91"/>
    <w:rsid w:val="004E5EEA"/>
    <w:rsid w:val="004E6105"/>
    <w:rsid w:val="004E61E7"/>
    <w:rsid w:val="004E6502"/>
    <w:rsid w:val="004E663F"/>
    <w:rsid w:val="004E7040"/>
    <w:rsid w:val="004E75AF"/>
    <w:rsid w:val="004E7B20"/>
    <w:rsid w:val="004E7F8E"/>
    <w:rsid w:val="004F048F"/>
    <w:rsid w:val="004F0678"/>
    <w:rsid w:val="004F0CE7"/>
    <w:rsid w:val="004F0D04"/>
    <w:rsid w:val="004F0FAE"/>
    <w:rsid w:val="004F1239"/>
    <w:rsid w:val="004F1444"/>
    <w:rsid w:val="004F1C07"/>
    <w:rsid w:val="004F2160"/>
    <w:rsid w:val="004F38D4"/>
    <w:rsid w:val="004F3ABC"/>
    <w:rsid w:val="004F4077"/>
    <w:rsid w:val="004F4481"/>
    <w:rsid w:val="004F4C06"/>
    <w:rsid w:val="004F4C33"/>
    <w:rsid w:val="004F4D2A"/>
    <w:rsid w:val="004F4FD4"/>
    <w:rsid w:val="004F51C0"/>
    <w:rsid w:val="004F5753"/>
    <w:rsid w:val="004F5C27"/>
    <w:rsid w:val="004F6251"/>
    <w:rsid w:val="004F7882"/>
    <w:rsid w:val="004F7937"/>
    <w:rsid w:val="004F7F6B"/>
    <w:rsid w:val="005005D9"/>
    <w:rsid w:val="005009A0"/>
    <w:rsid w:val="00502483"/>
    <w:rsid w:val="005029DA"/>
    <w:rsid w:val="00502D6C"/>
    <w:rsid w:val="005032B1"/>
    <w:rsid w:val="0050340E"/>
    <w:rsid w:val="005037DC"/>
    <w:rsid w:val="005039A4"/>
    <w:rsid w:val="005039A5"/>
    <w:rsid w:val="00503E1A"/>
    <w:rsid w:val="00504506"/>
    <w:rsid w:val="00504EFD"/>
    <w:rsid w:val="00505174"/>
    <w:rsid w:val="005058C1"/>
    <w:rsid w:val="00506506"/>
    <w:rsid w:val="0050657E"/>
    <w:rsid w:val="00506936"/>
    <w:rsid w:val="005069A8"/>
    <w:rsid w:val="00507681"/>
    <w:rsid w:val="005079BD"/>
    <w:rsid w:val="00507E6F"/>
    <w:rsid w:val="005106DC"/>
    <w:rsid w:val="00511486"/>
    <w:rsid w:val="005118EE"/>
    <w:rsid w:val="00511DEF"/>
    <w:rsid w:val="0051202C"/>
    <w:rsid w:val="005123F9"/>
    <w:rsid w:val="00512571"/>
    <w:rsid w:val="00512CF5"/>
    <w:rsid w:val="00513AFE"/>
    <w:rsid w:val="00513C17"/>
    <w:rsid w:val="00513C37"/>
    <w:rsid w:val="00513F7E"/>
    <w:rsid w:val="00513FFB"/>
    <w:rsid w:val="005150EB"/>
    <w:rsid w:val="005153B1"/>
    <w:rsid w:val="0051575A"/>
    <w:rsid w:val="00515788"/>
    <w:rsid w:val="00515DF4"/>
    <w:rsid w:val="00515F75"/>
    <w:rsid w:val="005168F4"/>
    <w:rsid w:val="00516BCA"/>
    <w:rsid w:val="00516C1B"/>
    <w:rsid w:val="00516EED"/>
    <w:rsid w:val="00517572"/>
    <w:rsid w:val="00517733"/>
    <w:rsid w:val="00517822"/>
    <w:rsid w:val="00520372"/>
    <w:rsid w:val="00520645"/>
    <w:rsid w:val="005206DE"/>
    <w:rsid w:val="0052078E"/>
    <w:rsid w:val="00520CA8"/>
    <w:rsid w:val="00521671"/>
    <w:rsid w:val="00521688"/>
    <w:rsid w:val="00521FEC"/>
    <w:rsid w:val="005220A0"/>
    <w:rsid w:val="005221AB"/>
    <w:rsid w:val="00522E0A"/>
    <w:rsid w:val="00522E45"/>
    <w:rsid w:val="00523284"/>
    <w:rsid w:val="0052340B"/>
    <w:rsid w:val="00523F91"/>
    <w:rsid w:val="00524018"/>
    <w:rsid w:val="00524347"/>
    <w:rsid w:val="0052445D"/>
    <w:rsid w:val="005244E2"/>
    <w:rsid w:val="00524705"/>
    <w:rsid w:val="005255FA"/>
    <w:rsid w:val="005263A1"/>
    <w:rsid w:val="0052696B"/>
    <w:rsid w:val="00526CD0"/>
    <w:rsid w:val="00527503"/>
    <w:rsid w:val="005275B0"/>
    <w:rsid w:val="00527D61"/>
    <w:rsid w:val="00527F71"/>
    <w:rsid w:val="005302DC"/>
    <w:rsid w:val="00530889"/>
    <w:rsid w:val="00530B39"/>
    <w:rsid w:val="00530D60"/>
    <w:rsid w:val="00531053"/>
    <w:rsid w:val="00531390"/>
    <w:rsid w:val="005318C8"/>
    <w:rsid w:val="005318D1"/>
    <w:rsid w:val="00531982"/>
    <w:rsid w:val="00531DCF"/>
    <w:rsid w:val="00532763"/>
    <w:rsid w:val="00533480"/>
    <w:rsid w:val="005335CB"/>
    <w:rsid w:val="00534286"/>
    <w:rsid w:val="005356C1"/>
    <w:rsid w:val="00535B89"/>
    <w:rsid w:val="00535C39"/>
    <w:rsid w:val="00536B57"/>
    <w:rsid w:val="00536C08"/>
    <w:rsid w:val="00536CE6"/>
    <w:rsid w:val="00536E4A"/>
    <w:rsid w:val="0053746E"/>
    <w:rsid w:val="00537525"/>
    <w:rsid w:val="005379F6"/>
    <w:rsid w:val="00537A72"/>
    <w:rsid w:val="0054062A"/>
    <w:rsid w:val="00540772"/>
    <w:rsid w:val="00540ABE"/>
    <w:rsid w:val="0054109A"/>
    <w:rsid w:val="0054122D"/>
    <w:rsid w:val="005413E6"/>
    <w:rsid w:val="005419B5"/>
    <w:rsid w:val="005420ED"/>
    <w:rsid w:val="005426E3"/>
    <w:rsid w:val="00542AFB"/>
    <w:rsid w:val="005430E7"/>
    <w:rsid w:val="00543175"/>
    <w:rsid w:val="005431DD"/>
    <w:rsid w:val="005433B8"/>
    <w:rsid w:val="00543585"/>
    <w:rsid w:val="00543A58"/>
    <w:rsid w:val="00543AFC"/>
    <w:rsid w:val="00543B96"/>
    <w:rsid w:val="00543C74"/>
    <w:rsid w:val="00543DB0"/>
    <w:rsid w:val="00543E8C"/>
    <w:rsid w:val="005441A6"/>
    <w:rsid w:val="0054420C"/>
    <w:rsid w:val="005442BD"/>
    <w:rsid w:val="00544309"/>
    <w:rsid w:val="00544984"/>
    <w:rsid w:val="005449AD"/>
    <w:rsid w:val="00544C80"/>
    <w:rsid w:val="005455A3"/>
    <w:rsid w:val="00545689"/>
    <w:rsid w:val="00545966"/>
    <w:rsid w:val="00545B85"/>
    <w:rsid w:val="00546198"/>
    <w:rsid w:val="00546537"/>
    <w:rsid w:val="0054697C"/>
    <w:rsid w:val="00546B89"/>
    <w:rsid w:val="00546C82"/>
    <w:rsid w:val="00547202"/>
    <w:rsid w:val="00547A13"/>
    <w:rsid w:val="00550834"/>
    <w:rsid w:val="00550A9D"/>
    <w:rsid w:val="00551449"/>
    <w:rsid w:val="00551C84"/>
    <w:rsid w:val="00551CD6"/>
    <w:rsid w:val="00551EBE"/>
    <w:rsid w:val="005528E8"/>
    <w:rsid w:val="0055470D"/>
    <w:rsid w:val="00554A71"/>
    <w:rsid w:val="00554B48"/>
    <w:rsid w:val="00554C42"/>
    <w:rsid w:val="00554C7F"/>
    <w:rsid w:val="00554DF9"/>
    <w:rsid w:val="0055533D"/>
    <w:rsid w:val="005561C7"/>
    <w:rsid w:val="00556534"/>
    <w:rsid w:val="00556638"/>
    <w:rsid w:val="005573CC"/>
    <w:rsid w:val="00557B31"/>
    <w:rsid w:val="00557B52"/>
    <w:rsid w:val="00557C38"/>
    <w:rsid w:val="00557D08"/>
    <w:rsid w:val="0056024A"/>
    <w:rsid w:val="005609B9"/>
    <w:rsid w:val="00560B61"/>
    <w:rsid w:val="00561004"/>
    <w:rsid w:val="00561140"/>
    <w:rsid w:val="00561292"/>
    <w:rsid w:val="005612B7"/>
    <w:rsid w:val="005612CD"/>
    <w:rsid w:val="005615FD"/>
    <w:rsid w:val="00561E57"/>
    <w:rsid w:val="00562729"/>
    <w:rsid w:val="0056272B"/>
    <w:rsid w:val="00562832"/>
    <w:rsid w:val="00562915"/>
    <w:rsid w:val="00562970"/>
    <w:rsid w:val="00563823"/>
    <w:rsid w:val="005638FB"/>
    <w:rsid w:val="00563A2B"/>
    <w:rsid w:val="00563A3E"/>
    <w:rsid w:val="00563A7F"/>
    <w:rsid w:val="005640E3"/>
    <w:rsid w:val="005641EC"/>
    <w:rsid w:val="00564896"/>
    <w:rsid w:val="00564973"/>
    <w:rsid w:val="00565174"/>
    <w:rsid w:val="0056554A"/>
    <w:rsid w:val="0056569B"/>
    <w:rsid w:val="00565973"/>
    <w:rsid w:val="00565CBB"/>
    <w:rsid w:val="00565DB1"/>
    <w:rsid w:val="005660C1"/>
    <w:rsid w:val="0056622B"/>
    <w:rsid w:val="00566271"/>
    <w:rsid w:val="005666EE"/>
    <w:rsid w:val="00566BEC"/>
    <w:rsid w:val="0056706F"/>
    <w:rsid w:val="00567485"/>
    <w:rsid w:val="00570277"/>
    <w:rsid w:val="005704DD"/>
    <w:rsid w:val="005709D1"/>
    <w:rsid w:val="00571523"/>
    <w:rsid w:val="00572642"/>
    <w:rsid w:val="005727B4"/>
    <w:rsid w:val="00572AB6"/>
    <w:rsid w:val="00572F12"/>
    <w:rsid w:val="00573119"/>
    <w:rsid w:val="00573578"/>
    <w:rsid w:val="0057362C"/>
    <w:rsid w:val="00573705"/>
    <w:rsid w:val="0057378E"/>
    <w:rsid w:val="00573D99"/>
    <w:rsid w:val="00574236"/>
    <w:rsid w:val="005742C0"/>
    <w:rsid w:val="00574A62"/>
    <w:rsid w:val="00574CED"/>
    <w:rsid w:val="00574D69"/>
    <w:rsid w:val="0057551D"/>
    <w:rsid w:val="00575962"/>
    <w:rsid w:val="00577101"/>
    <w:rsid w:val="005773AF"/>
    <w:rsid w:val="0058089A"/>
    <w:rsid w:val="00580D8A"/>
    <w:rsid w:val="00580F5E"/>
    <w:rsid w:val="005817BD"/>
    <w:rsid w:val="00581AC5"/>
    <w:rsid w:val="00581C2B"/>
    <w:rsid w:val="00581E4E"/>
    <w:rsid w:val="005824E3"/>
    <w:rsid w:val="005828A7"/>
    <w:rsid w:val="00582BF4"/>
    <w:rsid w:val="00582CB8"/>
    <w:rsid w:val="005831A1"/>
    <w:rsid w:val="005832F8"/>
    <w:rsid w:val="00583C1F"/>
    <w:rsid w:val="00583EB8"/>
    <w:rsid w:val="0058482B"/>
    <w:rsid w:val="00584CBA"/>
    <w:rsid w:val="00584D8B"/>
    <w:rsid w:val="00584EEC"/>
    <w:rsid w:val="0058668B"/>
    <w:rsid w:val="00586EF8"/>
    <w:rsid w:val="005870B7"/>
    <w:rsid w:val="0058783C"/>
    <w:rsid w:val="005878A9"/>
    <w:rsid w:val="00587BF7"/>
    <w:rsid w:val="005903B8"/>
    <w:rsid w:val="005906F3"/>
    <w:rsid w:val="00591470"/>
    <w:rsid w:val="005916D0"/>
    <w:rsid w:val="00591A34"/>
    <w:rsid w:val="00591F9F"/>
    <w:rsid w:val="005921EA"/>
    <w:rsid w:val="00592779"/>
    <w:rsid w:val="0059297B"/>
    <w:rsid w:val="00592DD7"/>
    <w:rsid w:val="0059310E"/>
    <w:rsid w:val="005936C0"/>
    <w:rsid w:val="005936DD"/>
    <w:rsid w:val="00593961"/>
    <w:rsid w:val="00593B17"/>
    <w:rsid w:val="00594138"/>
    <w:rsid w:val="00594751"/>
    <w:rsid w:val="005949C8"/>
    <w:rsid w:val="00594AA8"/>
    <w:rsid w:val="00594AD8"/>
    <w:rsid w:val="005952FF"/>
    <w:rsid w:val="00595A01"/>
    <w:rsid w:val="00595CFF"/>
    <w:rsid w:val="00595EE0"/>
    <w:rsid w:val="00595FA4"/>
    <w:rsid w:val="00595FE3"/>
    <w:rsid w:val="00596326"/>
    <w:rsid w:val="005963B4"/>
    <w:rsid w:val="00596583"/>
    <w:rsid w:val="00596698"/>
    <w:rsid w:val="00596904"/>
    <w:rsid w:val="00596917"/>
    <w:rsid w:val="00597021"/>
    <w:rsid w:val="0059745E"/>
    <w:rsid w:val="00597AF1"/>
    <w:rsid w:val="005A03B6"/>
    <w:rsid w:val="005A09FE"/>
    <w:rsid w:val="005A10B8"/>
    <w:rsid w:val="005A1FDF"/>
    <w:rsid w:val="005A28F3"/>
    <w:rsid w:val="005A2D23"/>
    <w:rsid w:val="005A327E"/>
    <w:rsid w:val="005A32E3"/>
    <w:rsid w:val="005A3596"/>
    <w:rsid w:val="005A3876"/>
    <w:rsid w:val="005A45A6"/>
    <w:rsid w:val="005A462E"/>
    <w:rsid w:val="005A493B"/>
    <w:rsid w:val="005A4ECB"/>
    <w:rsid w:val="005A5028"/>
    <w:rsid w:val="005A5EC0"/>
    <w:rsid w:val="005A6825"/>
    <w:rsid w:val="005A6D9D"/>
    <w:rsid w:val="005A7736"/>
    <w:rsid w:val="005B0C58"/>
    <w:rsid w:val="005B0E0B"/>
    <w:rsid w:val="005B0E82"/>
    <w:rsid w:val="005B0FAD"/>
    <w:rsid w:val="005B1072"/>
    <w:rsid w:val="005B113E"/>
    <w:rsid w:val="005B11B1"/>
    <w:rsid w:val="005B12FB"/>
    <w:rsid w:val="005B172B"/>
    <w:rsid w:val="005B1850"/>
    <w:rsid w:val="005B1C03"/>
    <w:rsid w:val="005B1F34"/>
    <w:rsid w:val="005B2217"/>
    <w:rsid w:val="005B22D9"/>
    <w:rsid w:val="005B23B9"/>
    <w:rsid w:val="005B2A42"/>
    <w:rsid w:val="005B2FCF"/>
    <w:rsid w:val="005B303C"/>
    <w:rsid w:val="005B306A"/>
    <w:rsid w:val="005B36BB"/>
    <w:rsid w:val="005B36D0"/>
    <w:rsid w:val="005B37CE"/>
    <w:rsid w:val="005B3F83"/>
    <w:rsid w:val="005B4776"/>
    <w:rsid w:val="005B47DD"/>
    <w:rsid w:val="005B47EC"/>
    <w:rsid w:val="005B482C"/>
    <w:rsid w:val="005B4D02"/>
    <w:rsid w:val="005B4F8B"/>
    <w:rsid w:val="005B56E8"/>
    <w:rsid w:val="005B5F90"/>
    <w:rsid w:val="005B621D"/>
    <w:rsid w:val="005B6BC3"/>
    <w:rsid w:val="005B6D38"/>
    <w:rsid w:val="005B6E25"/>
    <w:rsid w:val="005B716E"/>
    <w:rsid w:val="005B740F"/>
    <w:rsid w:val="005B76E6"/>
    <w:rsid w:val="005B79F9"/>
    <w:rsid w:val="005C012E"/>
    <w:rsid w:val="005C0322"/>
    <w:rsid w:val="005C0B86"/>
    <w:rsid w:val="005C12EB"/>
    <w:rsid w:val="005C13D8"/>
    <w:rsid w:val="005C192E"/>
    <w:rsid w:val="005C1B13"/>
    <w:rsid w:val="005C1CFE"/>
    <w:rsid w:val="005C20AF"/>
    <w:rsid w:val="005C21B3"/>
    <w:rsid w:val="005C22B1"/>
    <w:rsid w:val="005C23D0"/>
    <w:rsid w:val="005C2C15"/>
    <w:rsid w:val="005C2D9D"/>
    <w:rsid w:val="005C2E5B"/>
    <w:rsid w:val="005C2F8B"/>
    <w:rsid w:val="005C2F8D"/>
    <w:rsid w:val="005C39FA"/>
    <w:rsid w:val="005C3D0B"/>
    <w:rsid w:val="005C4034"/>
    <w:rsid w:val="005C49BF"/>
    <w:rsid w:val="005C4BBD"/>
    <w:rsid w:val="005C5369"/>
    <w:rsid w:val="005C610D"/>
    <w:rsid w:val="005C658D"/>
    <w:rsid w:val="005C69A2"/>
    <w:rsid w:val="005C7963"/>
    <w:rsid w:val="005C7BB2"/>
    <w:rsid w:val="005D00D6"/>
    <w:rsid w:val="005D02B7"/>
    <w:rsid w:val="005D0EEE"/>
    <w:rsid w:val="005D1342"/>
    <w:rsid w:val="005D1487"/>
    <w:rsid w:val="005D1979"/>
    <w:rsid w:val="005D2453"/>
    <w:rsid w:val="005D24BB"/>
    <w:rsid w:val="005D37F4"/>
    <w:rsid w:val="005D3CD4"/>
    <w:rsid w:val="005D4401"/>
    <w:rsid w:val="005D4719"/>
    <w:rsid w:val="005D4D50"/>
    <w:rsid w:val="005D4D96"/>
    <w:rsid w:val="005D4F9E"/>
    <w:rsid w:val="005D510C"/>
    <w:rsid w:val="005D5B86"/>
    <w:rsid w:val="005D5FA9"/>
    <w:rsid w:val="005D6D43"/>
    <w:rsid w:val="005D708B"/>
    <w:rsid w:val="005D7105"/>
    <w:rsid w:val="005D754E"/>
    <w:rsid w:val="005D759B"/>
    <w:rsid w:val="005E02B5"/>
    <w:rsid w:val="005E03E5"/>
    <w:rsid w:val="005E05FE"/>
    <w:rsid w:val="005E09A8"/>
    <w:rsid w:val="005E0A30"/>
    <w:rsid w:val="005E0E8D"/>
    <w:rsid w:val="005E0F5C"/>
    <w:rsid w:val="005E1631"/>
    <w:rsid w:val="005E16DF"/>
    <w:rsid w:val="005E238E"/>
    <w:rsid w:val="005E23CB"/>
    <w:rsid w:val="005E2625"/>
    <w:rsid w:val="005E26FF"/>
    <w:rsid w:val="005E290A"/>
    <w:rsid w:val="005E390E"/>
    <w:rsid w:val="005E3A42"/>
    <w:rsid w:val="005E3F11"/>
    <w:rsid w:val="005E4103"/>
    <w:rsid w:val="005E4740"/>
    <w:rsid w:val="005E53A3"/>
    <w:rsid w:val="005E59CA"/>
    <w:rsid w:val="005E5CE6"/>
    <w:rsid w:val="005E5EC9"/>
    <w:rsid w:val="005E613D"/>
    <w:rsid w:val="005E61E4"/>
    <w:rsid w:val="005E63A9"/>
    <w:rsid w:val="005E65A5"/>
    <w:rsid w:val="005E65AC"/>
    <w:rsid w:val="005E65C9"/>
    <w:rsid w:val="005E714F"/>
    <w:rsid w:val="005E72C6"/>
    <w:rsid w:val="005E7496"/>
    <w:rsid w:val="005E7AB9"/>
    <w:rsid w:val="005E7F09"/>
    <w:rsid w:val="005F0A0B"/>
    <w:rsid w:val="005F0C8E"/>
    <w:rsid w:val="005F12B2"/>
    <w:rsid w:val="005F1902"/>
    <w:rsid w:val="005F19F0"/>
    <w:rsid w:val="005F1B68"/>
    <w:rsid w:val="005F1D4E"/>
    <w:rsid w:val="005F1F36"/>
    <w:rsid w:val="005F2272"/>
    <w:rsid w:val="005F26B0"/>
    <w:rsid w:val="005F2BEC"/>
    <w:rsid w:val="005F2CFF"/>
    <w:rsid w:val="005F2D33"/>
    <w:rsid w:val="005F39AB"/>
    <w:rsid w:val="005F39CF"/>
    <w:rsid w:val="005F3B5E"/>
    <w:rsid w:val="005F3D50"/>
    <w:rsid w:val="005F43C1"/>
    <w:rsid w:val="005F43C3"/>
    <w:rsid w:val="005F445F"/>
    <w:rsid w:val="005F4A58"/>
    <w:rsid w:val="005F4BD0"/>
    <w:rsid w:val="005F4EF5"/>
    <w:rsid w:val="005F50DE"/>
    <w:rsid w:val="005F5127"/>
    <w:rsid w:val="005F5502"/>
    <w:rsid w:val="005F55BD"/>
    <w:rsid w:val="005F5F7A"/>
    <w:rsid w:val="005F6ACB"/>
    <w:rsid w:val="005F6C7B"/>
    <w:rsid w:val="005F6E9B"/>
    <w:rsid w:val="005F6F79"/>
    <w:rsid w:val="005F71D4"/>
    <w:rsid w:val="005F7E80"/>
    <w:rsid w:val="00600453"/>
    <w:rsid w:val="006006C3"/>
    <w:rsid w:val="00601122"/>
    <w:rsid w:val="006014ED"/>
    <w:rsid w:val="00601C2F"/>
    <w:rsid w:val="00601CE8"/>
    <w:rsid w:val="006025D2"/>
    <w:rsid w:val="00602CA8"/>
    <w:rsid w:val="00602DA7"/>
    <w:rsid w:val="00603279"/>
    <w:rsid w:val="0060364D"/>
    <w:rsid w:val="00603971"/>
    <w:rsid w:val="00603C9E"/>
    <w:rsid w:val="006046C1"/>
    <w:rsid w:val="006047A1"/>
    <w:rsid w:val="006048DE"/>
    <w:rsid w:val="00604EE8"/>
    <w:rsid w:val="0060501A"/>
    <w:rsid w:val="006051D5"/>
    <w:rsid w:val="006058D0"/>
    <w:rsid w:val="00605CB4"/>
    <w:rsid w:val="00606030"/>
    <w:rsid w:val="006060EF"/>
    <w:rsid w:val="00606369"/>
    <w:rsid w:val="006078F9"/>
    <w:rsid w:val="00610251"/>
    <w:rsid w:val="00610F19"/>
    <w:rsid w:val="00611172"/>
    <w:rsid w:val="0061165B"/>
    <w:rsid w:val="00611DDD"/>
    <w:rsid w:val="00612B76"/>
    <w:rsid w:val="00612BAF"/>
    <w:rsid w:val="00612F93"/>
    <w:rsid w:val="00612FEF"/>
    <w:rsid w:val="006132BE"/>
    <w:rsid w:val="006138E0"/>
    <w:rsid w:val="00613B1F"/>
    <w:rsid w:val="00613BFF"/>
    <w:rsid w:val="00614ADA"/>
    <w:rsid w:val="0061531D"/>
    <w:rsid w:val="00615D6E"/>
    <w:rsid w:val="00615DAC"/>
    <w:rsid w:val="0061652A"/>
    <w:rsid w:val="00616581"/>
    <w:rsid w:val="0061693E"/>
    <w:rsid w:val="00617068"/>
    <w:rsid w:val="006170F8"/>
    <w:rsid w:val="00617277"/>
    <w:rsid w:val="00617706"/>
    <w:rsid w:val="00617C34"/>
    <w:rsid w:val="00617C6B"/>
    <w:rsid w:val="00617ED1"/>
    <w:rsid w:val="006203D3"/>
    <w:rsid w:val="00621E65"/>
    <w:rsid w:val="00621F51"/>
    <w:rsid w:val="00622655"/>
    <w:rsid w:val="006228C2"/>
    <w:rsid w:val="00622AB7"/>
    <w:rsid w:val="00622D15"/>
    <w:rsid w:val="00623414"/>
    <w:rsid w:val="0062360B"/>
    <w:rsid w:val="00623A4B"/>
    <w:rsid w:val="00623ED3"/>
    <w:rsid w:val="00624104"/>
    <w:rsid w:val="006245F4"/>
    <w:rsid w:val="00624CEA"/>
    <w:rsid w:val="00625CB1"/>
    <w:rsid w:val="00626769"/>
    <w:rsid w:val="006276F1"/>
    <w:rsid w:val="0062781E"/>
    <w:rsid w:val="00627BBF"/>
    <w:rsid w:val="00627E5C"/>
    <w:rsid w:val="00627E95"/>
    <w:rsid w:val="00630668"/>
    <w:rsid w:val="0063082A"/>
    <w:rsid w:val="0063113E"/>
    <w:rsid w:val="006314FF"/>
    <w:rsid w:val="00631767"/>
    <w:rsid w:val="00631A89"/>
    <w:rsid w:val="0063206F"/>
    <w:rsid w:val="00632C8E"/>
    <w:rsid w:val="0063325A"/>
    <w:rsid w:val="006332A9"/>
    <w:rsid w:val="00633512"/>
    <w:rsid w:val="00633FC6"/>
    <w:rsid w:val="0063446E"/>
    <w:rsid w:val="006346D0"/>
    <w:rsid w:val="00634EEE"/>
    <w:rsid w:val="00635124"/>
    <w:rsid w:val="006353D1"/>
    <w:rsid w:val="0063543A"/>
    <w:rsid w:val="00635773"/>
    <w:rsid w:val="00635CB3"/>
    <w:rsid w:val="006362A0"/>
    <w:rsid w:val="0063674D"/>
    <w:rsid w:val="00636BC1"/>
    <w:rsid w:val="00636DA9"/>
    <w:rsid w:val="00636E51"/>
    <w:rsid w:val="00636F4B"/>
    <w:rsid w:val="006370A4"/>
    <w:rsid w:val="0063732E"/>
    <w:rsid w:val="00637586"/>
    <w:rsid w:val="006377AB"/>
    <w:rsid w:val="00640338"/>
    <w:rsid w:val="00640590"/>
    <w:rsid w:val="0064069F"/>
    <w:rsid w:val="00640C87"/>
    <w:rsid w:val="00641BCF"/>
    <w:rsid w:val="0064231B"/>
    <w:rsid w:val="006434AC"/>
    <w:rsid w:val="006442FC"/>
    <w:rsid w:val="0064446F"/>
    <w:rsid w:val="00644675"/>
    <w:rsid w:val="00644BF3"/>
    <w:rsid w:val="00645275"/>
    <w:rsid w:val="0064541C"/>
    <w:rsid w:val="00645544"/>
    <w:rsid w:val="00645AC0"/>
    <w:rsid w:val="00645EC8"/>
    <w:rsid w:val="00646323"/>
    <w:rsid w:val="006464CC"/>
    <w:rsid w:val="006478E8"/>
    <w:rsid w:val="0064792F"/>
    <w:rsid w:val="00647959"/>
    <w:rsid w:val="00647AB4"/>
    <w:rsid w:val="00647B38"/>
    <w:rsid w:val="006503C3"/>
    <w:rsid w:val="00650BA9"/>
    <w:rsid w:val="006511A3"/>
    <w:rsid w:val="006511F4"/>
    <w:rsid w:val="0065169D"/>
    <w:rsid w:val="006516FB"/>
    <w:rsid w:val="0065198B"/>
    <w:rsid w:val="00651A7D"/>
    <w:rsid w:val="00652663"/>
    <w:rsid w:val="00652B27"/>
    <w:rsid w:val="00653FBF"/>
    <w:rsid w:val="00654A88"/>
    <w:rsid w:val="006552F6"/>
    <w:rsid w:val="00655576"/>
    <w:rsid w:val="006555B2"/>
    <w:rsid w:val="006559EA"/>
    <w:rsid w:val="006562C1"/>
    <w:rsid w:val="00656348"/>
    <w:rsid w:val="00656888"/>
    <w:rsid w:val="006573AF"/>
    <w:rsid w:val="00657411"/>
    <w:rsid w:val="006603D4"/>
    <w:rsid w:val="00660D08"/>
    <w:rsid w:val="006611FB"/>
    <w:rsid w:val="00661BE6"/>
    <w:rsid w:val="00661D4A"/>
    <w:rsid w:val="00661E53"/>
    <w:rsid w:val="006620FF"/>
    <w:rsid w:val="0066275F"/>
    <w:rsid w:val="00662DD3"/>
    <w:rsid w:val="006636F0"/>
    <w:rsid w:val="00663C10"/>
    <w:rsid w:val="00663F8F"/>
    <w:rsid w:val="00664132"/>
    <w:rsid w:val="006642A7"/>
    <w:rsid w:val="00664642"/>
    <w:rsid w:val="00664C7F"/>
    <w:rsid w:val="006653CC"/>
    <w:rsid w:val="00665B03"/>
    <w:rsid w:val="00665E67"/>
    <w:rsid w:val="0066636E"/>
    <w:rsid w:val="00666981"/>
    <w:rsid w:val="006673A9"/>
    <w:rsid w:val="00667722"/>
    <w:rsid w:val="00667BBE"/>
    <w:rsid w:val="00667C5E"/>
    <w:rsid w:val="006702BB"/>
    <w:rsid w:val="00670B41"/>
    <w:rsid w:val="00671399"/>
    <w:rsid w:val="0067194D"/>
    <w:rsid w:val="00671AC8"/>
    <w:rsid w:val="006724BD"/>
    <w:rsid w:val="00672D6B"/>
    <w:rsid w:val="006733C9"/>
    <w:rsid w:val="006736A8"/>
    <w:rsid w:val="00673F03"/>
    <w:rsid w:val="00674400"/>
    <w:rsid w:val="00674886"/>
    <w:rsid w:val="00675043"/>
    <w:rsid w:val="0067591F"/>
    <w:rsid w:val="0067696E"/>
    <w:rsid w:val="00676A74"/>
    <w:rsid w:val="0067759F"/>
    <w:rsid w:val="0067798C"/>
    <w:rsid w:val="00677C3D"/>
    <w:rsid w:val="00680258"/>
    <w:rsid w:val="00680522"/>
    <w:rsid w:val="0068062D"/>
    <w:rsid w:val="0068086E"/>
    <w:rsid w:val="00680BDC"/>
    <w:rsid w:val="00680E3B"/>
    <w:rsid w:val="00681010"/>
    <w:rsid w:val="0068120C"/>
    <w:rsid w:val="006818BD"/>
    <w:rsid w:val="00681A9E"/>
    <w:rsid w:val="00681F7F"/>
    <w:rsid w:val="00682287"/>
    <w:rsid w:val="00682486"/>
    <w:rsid w:val="00682F04"/>
    <w:rsid w:val="00682FAE"/>
    <w:rsid w:val="00683F96"/>
    <w:rsid w:val="00684337"/>
    <w:rsid w:val="00684C13"/>
    <w:rsid w:val="006854D7"/>
    <w:rsid w:val="00685BFD"/>
    <w:rsid w:val="00685CF3"/>
    <w:rsid w:val="006866E4"/>
    <w:rsid w:val="0068675C"/>
    <w:rsid w:val="006874A1"/>
    <w:rsid w:val="00687A77"/>
    <w:rsid w:val="00690505"/>
    <w:rsid w:val="00691268"/>
    <w:rsid w:val="006913FA"/>
    <w:rsid w:val="0069191E"/>
    <w:rsid w:val="0069265C"/>
    <w:rsid w:val="00692661"/>
    <w:rsid w:val="006927EE"/>
    <w:rsid w:val="00694A82"/>
    <w:rsid w:val="00694CB0"/>
    <w:rsid w:val="00696A5B"/>
    <w:rsid w:val="0069758C"/>
    <w:rsid w:val="006A00CA"/>
    <w:rsid w:val="006A06AC"/>
    <w:rsid w:val="006A0AA2"/>
    <w:rsid w:val="006A133A"/>
    <w:rsid w:val="006A1921"/>
    <w:rsid w:val="006A199C"/>
    <w:rsid w:val="006A1EFF"/>
    <w:rsid w:val="006A2125"/>
    <w:rsid w:val="006A26DF"/>
    <w:rsid w:val="006A2730"/>
    <w:rsid w:val="006A27DE"/>
    <w:rsid w:val="006A2B7C"/>
    <w:rsid w:val="006A2B8C"/>
    <w:rsid w:val="006A2EDA"/>
    <w:rsid w:val="006A2FAD"/>
    <w:rsid w:val="006A34B8"/>
    <w:rsid w:val="006A3980"/>
    <w:rsid w:val="006A4587"/>
    <w:rsid w:val="006A4798"/>
    <w:rsid w:val="006A4D11"/>
    <w:rsid w:val="006A4DE4"/>
    <w:rsid w:val="006A5ADA"/>
    <w:rsid w:val="006A5DD9"/>
    <w:rsid w:val="006A6952"/>
    <w:rsid w:val="006A73A1"/>
    <w:rsid w:val="006A75C9"/>
    <w:rsid w:val="006A76B6"/>
    <w:rsid w:val="006B01AD"/>
    <w:rsid w:val="006B0210"/>
    <w:rsid w:val="006B0B35"/>
    <w:rsid w:val="006B0E31"/>
    <w:rsid w:val="006B1DFC"/>
    <w:rsid w:val="006B2729"/>
    <w:rsid w:val="006B2BA0"/>
    <w:rsid w:val="006B2D60"/>
    <w:rsid w:val="006B2FD7"/>
    <w:rsid w:val="006B33A6"/>
    <w:rsid w:val="006B3A7C"/>
    <w:rsid w:val="006B3CA0"/>
    <w:rsid w:val="006B4B6C"/>
    <w:rsid w:val="006B4EE1"/>
    <w:rsid w:val="006B62F9"/>
    <w:rsid w:val="006B65EA"/>
    <w:rsid w:val="006B6788"/>
    <w:rsid w:val="006B6F51"/>
    <w:rsid w:val="006B7240"/>
    <w:rsid w:val="006B7EBE"/>
    <w:rsid w:val="006C03D4"/>
    <w:rsid w:val="006C08D5"/>
    <w:rsid w:val="006C0E4B"/>
    <w:rsid w:val="006C16C0"/>
    <w:rsid w:val="006C2245"/>
    <w:rsid w:val="006C2CAA"/>
    <w:rsid w:val="006C3353"/>
    <w:rsid w:val="006C3BE8"/>
    <w:rsid w:val="006C3DB7"/>
    <w:rsid w:val="006C4418"/>
    <w:rsid w:val="006C4883"/>
    <w:rsid w:val="006C4D28"/>
    <w:rsid w:val="006C5099"/>
    <w:rsid w:val="006C56DC"/>
    <w:rsid w:val="006C5D27"/>
    <w:rsid w:val="006C6C3F"/>
    <w:rsid w:val="006C73B9"/>
    <w:rsid w:val="006C782C"/>
    <w:rsid w:val="006C7CDA"/>
    <w:rsid w:val="006D1768"/>
    <w:rsid w:val="006D1BC0"/>
    <w:rsid w:val="006D1C26"/>
    <w:rsid w:val="006D1E61"/>
    <w:rsid w:val="006D3874"/>
    <w:rsid w:val="006D4192"/>
    <w:rsid w:val="006D4B22"/>
    <w:rsid w:val="006D506D"/>
    <w:rsid w:val="006D544D"/>
    <w:rsid w:val="006D5570"/>
    <w:rsid w:val="006D5662"/>
    <w:rsid w:val="006D59AC"/>
    <w:rsid w:val="006D6844"/>
    <w:rsid w:val="006D6F2A"/>
    <w:rsid w:val="006D6F44"/>
    <w:rsid w:val="006D726B"/>
    <w:rsid w:val="006D7446"/>
    <w:rsid w:val="006D7BC9"/>
    <w:rsid w:val="006D7E1F"/>
    <w:rsid w:val="006E09BD"/>
    <w:rsid w:val="006E0BD0"/>
    <w:rsid w:val="006E0BE6"/>
    <w:rsid w:val="006E0D49"/>
    <w:rsid w:val="006E0F30"/>
    <w:rsid w:val="006E1501"/>
    <w:rsid w:val="006E18CF"/>
    <w:rsid w:val="006E2316"/>
    <w:rsid w:val="006E2517"/>
    <w:rsid w:val="006E25C3"/>
    <w:rsid w:val="006E426F"/>
    <w:rsid w:val="006E450E"/>
    <w:rsid w:val="006E48FD"/>
    <w:rsid w:val="006E4B99"/>
    <w:rsid w:val="006E4DC1"/>
    <w:rsid w:val="006E5233"/>
    <w:rsid w:val="006E597F"/>
    <w:rsid w:val="006E5C8A"/>
    <w:rsid w:val="006E6409"/>
    <w:rsid w:val="006E6503"/>
    <w:rsid w:val="006E6702"/>
    <w:rsid w:val="006E6721"/>
    <w:rsid w:val="006E69D2"/>
    <w:rsid w:val="006E6CF6"/>
    <w:rsid w:val="006E768F"/>
    <w:rsid w:val="006E7E7B"/>
    <w:rsid w:val="006F13AC"/>
    <w:rsid w:val="006F33C3"/>
    <w:rsid w:val="006F3694"/>
    <w:rsid w:val="006F3BA4"/>
    <w:rsid w:val="006F3DA7"/>
    <w:rsid w:val="006F4A5A"/>
    <w:rsid w:val="006F4C5D"/>
    <w:rsid w:val="006F4E93"/>
    <w:rsid w:val="006F512F"/>
    <w:rsid w:val="006F5415"/>
    <w:rsid w:val="006F5734"/>
    <w:rsid w:val="006F5791"/>
    <w:rsid w:val="006F5E06"/>
    <w:rsid w:val="006F5E5F"/>
    <w:rsid w:val="006F5EB4"/>
    <w:rsid w:val="006F650C"/>
    <w:rsid w:val="006F6618"/>
    <w:rsid w:val="006F6774"/>
    <w:rsid w:val="006F6AC7"/>
    <w:rsid w:val="006F6D48"/>
    <w:rsid w:val="006F7251"/>
    <w:rsid w:val="00700012"/>
    <w:rsid w:val="00700111"/>
    <w:rsid w:val="007002A5"/>
    <w:rsid w:val="00700500"/>
    <w:rsid w:val="00700ABD"/>
    <w:rsid w:val="00700E77"/>
    <w:rsid w:val="00700FBA"/>
    <w:rsid w:val="007010B1"/>
    <w:rsid w:val="00701231"/>
    <w:rsid w:val="007012CE"/>
    <w:rsid w:val="00701AFF"/>
    <w:rsid w:val="0070271B"/>
    <w:rsid w:val="00702A2B"/>
    <w:rsid w:val="00702F2C"/>
    <w:rsid w:val="0070324C"/>
    <w:rsid w:val="00703761"/>
    <w:rsid w:val="00703B08"/>
    <w:rsid w:val="00703C8F"/>
    <w:rsid w:val="00703D50"/>
    <w:rsid w:val="00704163"/>
    <w:rsid w:val="00704644"/>
    <w:rsid w:val="00704683"/>
    <w:rsid w:val="0070491D"/>
    <w:rsid w:val="0070513A"/>
    <w:rsid w:val="0070544E"/>
    <w:rsid w:val="00705BED"/>
    <w:rsid w:val="00706478"/>
    <w:rsid w:val="00706E52"/>
    <w:rsid w:val="00706F89"/>
    <w:rsid w:val="00707580"/>
    <w:rsid w:val="00707631"/>
    <w:rsid w:val="00707F47"/>
    <w:rsid w:val="00710216"/>
    <w:rsid w:val="00710321"/>
    <w:rsid w:val="00710556"/>
    <w:rsid w:val="00710A15"/>
    <w:rsid w:val="00710D9E"/>
    <w:rsid w:val="007112C6"/>
    <w:rsid w:val="00711726"/>
    <w:rsid w:val="00711D2E"/>
    <w:rsid w:val="00711F34"/>
    <w:rsid w:val="00712036"/>
    <w:rsid w:val="00712603"/>
    <w:rsid w:val="007127A8"/>
    <w:rsid w:val="00712D55"/>
    <w:rsid w:val="00712E6C"/>
    <w:rsid w:val="00713A04"/>
    <w:rsid w:val="00713AD2"/>
    <w:rsid w:val="0071478C"/>
    <w:rsid w:val="007147E9"/>
    <w:rsid w:val="00714D1D"/>
    <w:rsid w:val="00715164"/>
    <w:rsid w:val="00715400"/>
    <w:rsid w:val="00715F94"/>
    <w:rsid w:val="00715FD8"/>
    <w:rsid w:val="00716782"/>
    <w:rsid w:val="00716935"/>
    <w:rsid w:val="00716BC3"/>
    <w:rsid w:val="00717302"/>
    <w:rsid w:val="00720277"/>
    <w:rsid w:val="00720D0F"/>
    <w:rsid w:val="00721A31"/>
    <w:rsid w:val="00721A33"/>
    <w:rsid w:val="00721B76"/>
    <w:rsid w:val="00722044"/>
    <w:rsid w:val="0072237C"/>
    <w:rsid w:val="0072278D"/>
    <w:rsid w:val="00723406"/>
    <w:rsid w:val="00724308"/>
    <w:rsid w:val="0072457E"/>
    <w:rsid w:val="007247AA"/>
    <w:rsid w:val="00726D1C"/>
    <w:rsid w:val="0072735C"/>
    <w:rsid w:val="00727C21"/>
    <w:rsid w:val="00727C23"/>
    <w:rsid w:val="007306B2"/>
    <w:rsid w:val="00730913"/>
    <w:rsid w:val="00730AA8"/>
    <w:rsid w:val="00730CCC"/>
    <w:rsid w:val="00730EB9"/>
    <w:rsid w:val="00731014"/>
    <w:rsid w:val="00731663"/>
    <w:rsid w:val="007320FD"/>
    <w:rsid w:val="0073226F"/>
    <w:rsid w:val="00732616"/>
    <w:rsid w:val="007326D2"/>
    <w:rsid w:val="00732742"/>
    <w:rsid w:val="007329AF"/>
    <w:rsid w:val="00732F6A"/>
    <w:rsid w:val="00732FE9"/>
    <w:rsid w:val="00733588"/>
    <w:rsid w:val="00733B02"/>
    <w:rsid w:val="00733CB7"/>
    <w:rsid w:val="00735796"/>
    <w:rsid w:val="00736398"/>
    <w:rsid w:val="007365DF"/>
    <w:rsid w:val="00736D9A"/>
    <w:rsid w:val="007370D4"/>
    <w:rsid w:val="00737839"/>
    <w:rsid w:val="00737D37"/>
    <w:rsid w:val="00737FF0"/>
    <w:rsid w:val="00740535"/>
    <w:rsid w:val="0074091E"/>
    <w:rsid w:val="00741638"/>
    <w:rsid w:val="007417B0"/>
    <w:rsid w:val="00741C30"/>
    <w:rsid w:val="00741CE3"/>
    <w:rsid w:val="0074266C"/>
    <w:rsid w:val="0074323F"/>
    <w:rsid w:val="0074359D"/>
    <w:rsid w:val="00743AEE"/>
    <w:rsid w:val="00743EA0"/>
    <w:rsid w:val="00743F50"/>
    <w:rsid w:val="0074416C"/>
    <w:rsid w:val="007445A3"/>
    <w:rsid w:val="00744E25"/>
    <w:rsid w:val="00745925"/>
    <w:rsid w:val="00745BD4"/>
    <w:rsid w:val="00745FEA"/>
    <w:rsid w:val="007460C8"/>
    <w:rsid w:val="00746383"/>
    <w:rsid w:val="007466AD"/>
    <w:rsid w:val="00746B0D"/>
    <w:rsid w:val="00746B12"/>
    <w:rsid w:val="007478E8"/>
    <w:rsid w:val="00747C1E"/>
    <w:rsid w:val="00747F3B"/>
    <w:rsid w:val="007505DF"/>
    <w:rsid w:val="00750726"/>
    <w:rsid w:val="00750736"/>
    <w:rsid w:val="00750917"/>
    <w:rsid w:val="00750ACE"/>
    <w:rsid w:val="0075162D"/>
    <w:rsid w:val="00751801"/>
    <w:rsid w:val="0075194F"/>
    <w:rsid w:val="00751CCA"/>
    <w:rsid w:val="00751E4E"/>
    <w:rsid w:val="00752C22"/>
    <w:rsid w:val="0075338A"/>
    <w:rsid w:val="00753864"/>
    <w:rsid w:val="007539A9"/>
    <w:rsid w:val="00753D2A"/>
    <w:rsid w:val="00753FD3"/>
    <w:rsid w:val="00754252"/>
    <w:rsid w:val="00754674"/>
    <w:rsid w:val="00754706"/>
    <w:rsid w:val="0075479B"/>
    <w:rsid w:val="00754D43"/>
    <w:rsid w:val="00754E12"/>
    <w:rsid w:val="00755DB0"/>
    <w:rsid w:val="00755EEC"/>
    <w:rsid w:val="00755FEC"/>
    <w:rsid w:val="00756386"/>
    <w:rsid w:val="00756DB5"/>
    <w:rsid w:val="00757313"/>
    <w:rsid w:val="00757594"/>
    <w:rsid w:val="00757609"/>
    <w:rsid w:val="00757A85"/>
    <w:rsid w:val="00760A44"/>
    <w:rsid w:val="0076101B"/>
    <w:rsid w:val="00761356"/>
    <w:rsid w:val="00761490"/>
    <w:rsid w:val="0076218D"/>
    <w:rsid w:val="007628B1"/>
    <w:rsid w:val="00763A4F"/>
    <w:rsid w:val="00764123"/>
    <w:rsid w:val="00764B05"/>
    <w:rsid w:val="00765164"/>
    <w:rsid w:val="007652CB"/>
    <w:rsid w:val="007657C5"/>
    <w:rsid w:val="00765D23"/>
    <w:rsid w:val="007660D6"/>
    <w:rsid w:val="007662BE"/>
    <w:rsid w:val="0076668A"/>
    <w:rsid w:val="00766B96"/>
    <w:rsid w:val="00766BB5"/>
    <w:rsid w:val="00766CBE"/>
    <w:rsid w:val="00766ECC"/>
    <w:rsid w:val="00767215"/>
    <w:rsid w:val="00767227"/>
    <w:rsid w:val="00767271"/>
    <w:rsid w:val="0076784F"/>
    <w:rsid w:val="00767EA4"/>
    <w:rsid w:val="007703C5"/>
    <w:rsid w:val="00771310"/>
    <w:rsid w:val="0077163B"/>
    <w:rsid w:val="00771914"/>
    <w:rsid w:val="00771AA7"/>
    <w:rsid w:val="00772852"/>
    <w:rsid w:val="00772AC9"/>
    <w:rsid w:val="00773477"/>
    <w:rsid w:val="007734F4"/>
    <w:rsid w:val="00773FA9"/>
    <w:rsid w:val="00774361"/>
    <w:rsid w:val="00774E13"/>
    <w:rsid w:val="007754AF"/>
    <w:rsid w:val="00776169"/>
    <w:rsid w:val="00776176"/>
    <w:rsid w:val="0077631F"/>
    <w:rsid w:val="007764C6"/>
    <w:rsid w:val="0077678E"/>
    <w:rsid w:val="00776912"/>
    <w:rsid w:val="007769CC"/>
    <w:rsid w:val="0077724B"/>
    <w:rsid w:val="00780033"/>
    <w:rsid w:val="007805C1"/>
    <w:rsid w:val="0078083F"/>
    <w:rsid w:val="00780A85"/>
    <w:rsid w:val="00780B5E"/>
    <w:rsid w:val="007812AE"/>
    <w:rsid w:val="0078159D"/>
    <w:rsid w:val="007823F1"/>
    <w:rsid w:val="00782CBB"/>
    <w:rsid w:val="00783454"/>
    <w:rsid w:val="007835DA"/>
    <w:rsid w:val="0078388B"/>
    <w:rsid w:val="0078445B"/>
    <w:rsid w:val="00784502"/>
    <w:rsid w:val="00784AA9"/>
    <w:rsid w:val="00784BB8"/>
    <w:rsid w:val="00785964"/>
    <w:rsid w:val="00785C98"/>
    <w:rsid w:val="007864BC"/>
    <w:rsid w:val="0078652D"/>
    <w:rsid w:val="007868DC"/>
    <w:rsid w:val="00786BCE"/>
    <w:rsid w:val="00786BEC"/>
    <w:rsid w:val="007901C5"/>
    <w:rsid w:val="00790535"/>
    <w:rsid w:val="00790A95"/>
    <w:rsid w:val="0079102C"/>
    <w:rsid w:val="007910AF"/>
    <w:rsid w:val="007916F1"/>
    <w:rsid w:val="0079198C"/>
    <w:rsid w:val="00791E21"/>
    <w:rsid w:val="0079294F"/>
    <w:rsid w:val="00792F72"/>
    <w:rsid w:val="00792F85"/>
    <w:rsid w:val="007931C4"/>
    <w:rsid w:val="0079342F"/>
    <w:rsid w:val="00793B62"/>
    <w:rsid w:val="00793C7D"/>
    <w:rsid w:val="007940AE"/>
    <w:rsid w:val="00795005"/>
    <w:rsid w:val="007952B7"/>
    <w:rsid w:val="00795838"/>
    <w:rsid w:val="0079593F"/>
    <w:rsid w:val="00796198"/>
    <w:rsid w:val="0079621A"/>
    <w:rsid w:val="007963E2"/>
    <w:rsid w:val="00796577"/>
    <w:rsid w:val="0079657A"/>
    <w:rsid w:val="00796827"/>
    <w:rsid w:val="00796F4C"/>
    <w:rsid w:val="007970DD"/>
    <w:rsid w:val="00797A7F"/>
    <w:rsid w:val="00797A84"/>
    <w:rsid w:val="00797B9D"/>
    <w:rsid w:val="00797DEC"/>
    <w:rsid w:val="007A0231"/>
    <w:rsid w:val="007A099B"/>
    <w:rsid w:val="007A103B"/>
    <w:rsid w:val="007A1045"/>
    <w:rsid w:val="007A152A"/>
    <w:rsid w:val="007A226A"/>
    <w:rsid w:val="007A335E"/>
    <w:rsid w:val="007A3C8E"/>
    <w:rsid w:val="007A3D85"/>
    <w:rsid w:val="007A41C9"/>
    <w:rsid w:val="007A458B"/>
    <w:rsid w:val="007A4B15"/>
    <w:rsid w:val="007A5270"/>
    <w:rsid w:val="007A5D65"/>
    <w:rsid w:val="007A6010"/>
    <w:rsid w:val="007A61A0"/>
    <w:rsid w:val="007A6203"/>
    <w:rsid w:val="007A6808"/>
    <w:rsid w:val="007A6AA9"/>
    <w:rsid w:val="007A72F5"/>
    <w:rsid w:val="007A7EA2"/>
    <w:rsid w:val="007B0051"/>
    <w:rsid w:val="007B029A"/>
    <w:rsid w:val="007B0520"/>
    <w:rsid w:val="007B0AF7"/>
    <w:rsid w:val="007B1530"/>
    <w:rsid w:val="007B1990"/>
    <w:rsid w:val="007B1C43"/>
    <w:rsid w:val="007B21B6"/>
    <w:rsid w:val="007B2201"/>
    <w:rsid w:val="007B2562"/>
    <w:rsid w:val="007B29DF"/>
    <w:rsid w:val="007B2F30"/>
    <w:rsid w:val="007B2FE7"/>
    <w:rsid w:val="007B3449"/>
    <w:rsid w:val="007B3CE4"/>
    <w:rsid w:val="007B4056"/>
    <w:rsid w:val="007B45F7"/>
    <w:rsid w:val="007B4607"/>
    <w:rsid w:val="007B54A0"/>
    <w:rsid w:val="007B54FF"/>
    <w:rsid w:val="007B5909"/>
    <w:rsid w:val="007B590C"/>
    <w:rsid w:val="007B5F3C"/>
    <w:rsid w:val="007B65E3"/>
    <w:rsid w:val="007B68BE"/>
    <w:rsid w:val="007B6B77"/>
    <w:rsid w:val="007B6C31"/>
    <w:rsid w:val="007B6F50"/>
    <w:rsid w:val="007B7738"/>
    <w:rsid w:val="007B7851"/>
    <w:rsid w:val="007B7E8D"/>
    <w:rsid w:val="007C0DB3"/>
    <w:rsid w:val="007C1234"/>
    <w:rsid w:val="007C14B9"/>
    <w:rsid w:val="007C1E01"/>
    <w:rsid w:val="007C202F"/>
    <w:rsid w:val="007C235B"/>
    <w:rsid w:val="007C2A89"/>
    <w:rsid w:val="007C30CA"/>
    <w:rsid w:val="007C3171"/>
    <w:rsid w:val="007C3762"/>
    <w:rsid w:val="007C3E69"/>
    <w:rsid w:val="007C3F9C"/>
    <w:rsid w:val="007C507F"/>
    <w:rsid w:val="007C5459"/>
    <w:rsid w:val="007C585D"/>
    <w:rsid w:val="007C591C"/>
    <w:rsid w:val="007C5BB1"/>
    <w:rsid w:val="007C6281"/>
    <w:rsid w:val="007C6308"/>
    <w:rsid w:val="007C702C"/>
    <w:rsid w:val="007C736A"/>
    <w:rsid w:val="007C7609"/>
    <w:rsid w:val="007C7FF3"/>
    <w:rsid w:val="007D0576"/>
    <w:rsid w:val="007D0820"/>
    <w:rsid w:val="007D0F71"/>
    <w:rsid w:val="007D0FAE"/>
    <w:rsid w:val="007D1156"/>
    <w:rsid w:val="007D12EC"/>
    <w:rsid w:val="007D2617"/>
    <w:rsid w:val="007D267D"/>
    <w:rsid w:val="007D2A0F"/>
    <w:rsid w:val="007D30BD"/>
    <w:rsid w:val="007D3694"/>
    <w:rsid w:val="007D36E5"/>
    <w:rsid w:val="007D397E"/>
    <w:rsid w:val="007D3A8E"/>
    <w:rsid w:val="007D3E19"/>
    <w:rsid w:val="007D3ED2"/>
    <w:rsid w:val="007D463C"/>
    <w:rsid w:val="007D4EF1"/>
    <w:rsid w:val="007D53A1"/>
    <w:rsid w:val="007D558B"/>
    <w:rsid w:val="007D5A7B"/>
    <w:rsid w:val="007D5C79"/>
    <w:rsid w:val="007D5EFC"/>
    <w:rsid w:val="007D5FD1"/>
    <w:rsid w:val="007D60C4"/>
    <w:rsid w:val="007D652D"/>
    <w:rsid w:val="007D68DC"/>
    <w:rsid w:val="007D6B22"/>
    <w:rsid w:val="007D70C0"/>
    <w:rsid w:val="007D7151"/>
    <w:rsid w:val="007D7312"/>
    <w:rsid w:val="007D749E"/>
    <w:rsid w:val="007D792C"/>
    <w:rsid w:val="007D7C1B"/>
    <w:rsid w:val="007E03A1"/>
    <w:rsid w:val="007E0439"/>
    <w:rsid w:val="007E054C"/>
    <w:rsid w:val="007E0601"/>
    <w:rsid w:val="007E07F2"/>
    <w:rsid w:val="007E0D95"/>
    <w:rsid w:val="007E0FCA"/>
    <w:rsid w:val="007E18F3"/>
    <w:rsid w:val="007E1BD9"/>
    <w:rsid w:val="007E284D"/>
    <w:rsid w:val="007E2CE7"/>
    <w:rsid w:val="007E301E"/>
    <w:rsid w:val="007E3B2C"/>
    <w:rsid w:val="007E3B6F"/>
    <w:rsid w:val="007E3CF3"/>
    <w:rsid w:val="007E40AB"/>
    <w:rsid w:val="007E45FB"/>
    <w:rsid w:val="007E4A5E"/>
    <w:rsid w:val="007E4B1C"/>
    <w:rsid w:val="007E4EDB"/>
    <w:rsid w:val="007E5635"/>
    <w:rsid w:val="007E5CCF"/>
    <w:rsid w:val="007E6754"/>
    <w:rsid w:val="007E6A5C"/>
    <w:rsid w:val="007E6D38"/>
    <w:rsid w:val="007E6FF5"/>
    <w:rsid w:val="007E7714"/>
    <w:rsid w:val="007E7738"/>
    <w:rsid w:val="007E7966"/>
    <w:rsid w:val="007E7C18"/>
    <w:rsid w:val="007F0051"/>
    <w:rsid w:val="007F0390"/>
    <w:rsid w:val="007F04B6"/>
    <w:rsid w:val="007F0F24"/>
    <w:rsid w:val="007F12F2"/>
    <w:rsid w:val="007F1741"/>
    <w:rsid w:val="007F1FA4"/>
    <w:rsid w:val="007F2362"/>
    <w:rsid w:val="007F28B0"/>
    <w:rsid w:val="007F2E90"/>
    <w:rsid w:val="007F3012"/>
    <w:rsid w:val="007F32A6"/>
    <w:rsid w:val="007F34E2"/>
    <w:rsid w:val="007F35A2"/>
    <w:rsid w:val="007F36A8"/>
    <w:rsid w:val="007F3A6C"/>
    <w:rsid w:val="007F3D1C"/>
    <w:rsid w:val="007F40F0"/>
    <w:rsid w:val="007F4B33"/>
    <w:rsid w:val="007F5382"/>
    <w:rsid w:val="007F5455"/>
    <w:rsid w:val="007F5866"/>
    <w:rsid w:val="007F588A"/>
    <w:rsid w:val="007F6BDB"/>
    <w:rsid w:val="007F6C09"/>
    <w:rsid w:val="007F71A7"/>
    <w:rsid w:val="007F7412"/>
    <w:rsid w:val="007F7A47"/>
    <w:rsid w:val="007F7B2D"/>
    <w:rsid w:val="0080034C"/>
    <w:rsid w:val="00800BA9"/>
    <w:rsid w:val="00800EFF"/>
    <w:rsid w:val="00802D81"/>
    <w:rsid w:val="00803887"/>
    <w:rsid w:val="00803E03"/>
    <w:rsid w:val="0080456C"/>
    <w:rsid w:val="00804BF6"/>
    <w:rsid w:val="00804D8A"/>
    <w:rsid w:val="00804DA3"/>
    <w:rsid w:val="00804DDB"/>
    <w:rsid w:val="0080501D"/>
    <w:rsid w:val="008050E1"/>
    <w:rsid w:val="00805614"/>
    <w:rsid w:val="0080634A"/>
    <w:rsid w:val="00806CEB"/>
    <w:rsid w:val="008071F2"/>
    <w:rsid w:val="00810683"/>
    <w:rsid w:val="008106D1"/>
    <w:rsid w:val="00810DCB"/>
    <w:rsid w:val="008114D7"/>
    <w:rsid w:val="00811706"/>
    <w:rsid w:val="00811AA4"/>
    <w:rsid w:val="0081237D"/>
    <w:rsid w:val="00812782"/>
    <w:rsid w:val="008130B3"/>
    <w:rsid w:val="00813293"/>
    <w:rsid w:val="00813983"/>
    <w:rsid w:val="00813E43"/>
    <w:rsid w:val="008148A8"/>
    <w:rsid w:val="00814DB7"/>
    <w:rsid w:val="008153F0"/>
    <w:rsid w:val="008155E6"/>
    <w:rsid w:val="00815F07"/>
    <w:rsid w:val="008166CC"/>
    <w:rsid w:val="008167D7"/>
    <w:rsid w:val="00816AC3"/>
    <w:rsid w:val="008171B9"/>
    <w:rsid w:val="00820520"/>
    <w:rsid w:val="00820B79"/>
    <w:rsid w:val="00820ECB"/>
    <w:rsid w:val="0082115A"/>
    <w:rsid w:val="00821A19"/>
    <w:rsid w:val="00821A8D"/>
    <w:rsid w:val="00821B02"/>
    <w:rsid w:val="00821C0A"/>
    <w:rsid w:val="00821D16"/>
    <w:rsid w:val="00822EEA"/>
    <w:rsid w:val="00823510"/>
    <w:rsid w:val="0082508C"/>
    <w:rsid w:val="008250FD"/>
    <w:rsid w:val="00825547"/>
    <w:rsid w:val="00826315"/>
    <w:rsid w:val="0082681D"/>
    <w:rsid w:val="008268B5"/>
    <w:rsid w:val="0082725B"/>
    <w:rsid w:val="008272F7"/>
    <w:rsid w:val="0082772A"/>
    <w:rsid w:val="00827B89"/>
    <w:rsid w:val="00830B37"/>
    <w:rsid w:val="00831F51"/>
    <w:rsid w:val="0083218B"/>
    <w:rsid w:val="008321CA"/>
    <w:rsid w:val="0083231C"/>
    <w:rsid w:val="00833A30"/>
    <w:rsid w:val="00833B95"/>
    <w:rsid w:val="00833ED7"/>
    <w:rsid w:val="0083480E"/>
    <w:rsid w:val="00834F53"/>
    <w:rsid w:val="008351CE"/>
    <w:rsid w:val="0083660E"/>
    <w:rsid w:val="00837168"/>
    <w:rsid w:val="00837762"/>
    <w:rsid w:val="0083776C"/>
    <w:rsid w:val="008379AC"/>
    <w:rsid w:val="00837FD9"/>
    <w:rsid w:val="00840279"/>
    <w:rsid w:val="008406C9"/>
    <w:rsid w:val="008409AF"/>
    <w:rsid w:val="00840FE9"/>
    <w:rsid w:val="008411B5"/>
    <w:rsid w:val="00841A26"/>
    <w:rsid w:val="00841B78"/>
    <w:rsid w:val="00841C61"/>
    <w:rsid w:val="00841FE0"/>
    <w:rsid w:val="00842264"/>
    <w:rsid w:val="0084267A"/>
    <w:rsid w:val="008427D1"/>
    <w:rsid w:val="00842C24"/>
    <w:rsid w:val="0084367A"/>
    <w:rsid w:val="0084379A"/>
    <w:rsid w:val="00844294"/>
    <w:rsid w:val="008443D9"/>
    <w:rsid w:val="0084467C"/>
    <w:rsid w:val="00844AD7"/>
    <w:rsid w:val="008451C6"/>
    <w:rsid w:val="0084599B"/>
    <w:rsid w:val="00845B16"/>
    <w:rsid w:val="0084648D"/>
    <w:rsid w:val="00846978"/>
    <w:rsid w:val="008473DE"/>
    <w:rsid w:val="00847414"/>
    <w:rsid w:val="00847A16"/>
    <w:rsid w:val="00847D18"/>
    <w:rsid w:val="008503FB"/>
    <w:rsid w:val="0085073A"/>
    <w:rsid w:val="00850E67"/>
    <w:rsid w:val="0085159F"/>
    <w:rsid w:val="00851675"/>
    <w:rsid w:val="008519AC"/>
    <w:rsid w:val="0085203D"/>
    <w:rsid w:val="00852A28"/>
    <w:rsid w:val="00852A66"/>
    <w:rsid w:val="00852CD3"/>
    <w:rsid w:val="00852E5A"/>
    <w:rsid w:val="00853008"/>
    <w:rsid w:val="00853085"/>
    <w:rsid w:val="00853223"/>
    <w:rsid w:val="00853A27"/>
    <w:rsid w:val="00853B73"/>
    <w:rsid w:val="00853C2A"/>
    <w:rsid w:val="00853C5F"/>
    <w:rsid w:val="00853F17"/>
    <w:rsid w:val="00854820"/>
    <w:rsid w:val="00854A1E"/>
    <w:rsid w:val="00854BE4"/>
    <w:rsid w:val="00855274"/>
    <w:rsid w:val="00855639"/>
    <w:rsid w:val="0085579B"/>
    <w:rsid w:val="008558C0"/>
    <w:rsid w:val="008561E7"/>
    <w:rsid w:val="00856B4A"/>
    <w:rsid w:val="0086033C"/>
    <w:rsid w:val="0086066E"/>
    <w:rsid w:val="00860BD2"/>
    <w:rsid w:val="00860C3F"/>
    <w:rsid w:val="00860EC4"/>
    <w:rsid w:val="00860ED5"/>
    <w:rsid w:val="00861026"/>
    <w:rsid w:val="00861D00"/>
    <w:rsid w:val="00861F79"/>
    <w:rsid w:val="00862228"/>
    <w:rsid w:val="0086227B"/>
    <w:rsid w:val="00862358"/>
    <w:rsid w:val="008624D1"/>
    <w:rsid w:val="0086253A"/>
    <w:rsid w:val="008627C4"/>
    <w:rsid w:val="0086287A"/>
    <w:rsid w:val="00862D5E"/>
    <w:rsid w:val="00862F9F"/>
    <w:rsid w:val="0086330B"/>
    <w:rsid w:val="008636A2"/>
    <w:rsid w:val="00863BE1"/>
    <w:rsid w:val="00863FEE"/>
    <w:rsid w:val="008640AD"/>
    <w:rsid w:val="00864976"/>
    <w:rsid w:val="008650D7"/>
    <w:rsid w:val="00865725"/>
    <w:rsid w:val="00865C9E"/>
    <w:rsid w:val="00865D1A"/>
    <w:rsid w:val="00866A2B"/>
    <w:rsid w:val="00866EA1"/>
    <w:rsid w:val="0086763C"/>
    <w:rsid w:val="008679B9"/>
    <w:rsid w:val="008701DF"/>
    <w:rsid w:val="008703D1"/>
    <w:rsid w:val="00870810"/>
    <w:rsid w:val="008709AE"/>
    <w:rsid w:val="00870A93"/>
    <w:rsid w:val="00870DEA"/>
    <w:rsid w:val="00870E37"/>
    <w:rsid w:val="008711BB"/>
    <w:rsid w:val="0087139C"/>
    <w:rsid w:val="008713D2"/>
    <w:rsid w:val="008717AE"/>
    <w:rsid w:val="00871F49"/>
    <w:rsid w:val="00872400"/>
    <w:rsid w:val="0087273D"/>
    <w:rsid w:val="008728FF"/>
    <w:rsid w:val="00872A54"/>
    <w:rsid w:val="0087302C"/>
    <w:rsid w:val="00873639"/>
    <w:rsid w:val="00873FB6"/>
    <w:rsid w:val="0087443F"/>
    <w:rsid w:val="00874828"/>
    <w:rsid w:val="00874BE6"/>
    <w:rsid w:val="00874D12"/>
    <w:rsid w:val="00875A32"/>
    <w:rsid w:val="00876ADC"/>
    <w:rsid w:val="00876E30"/>
    <w:rsid w:val="00877E87"/>
    <w:rsid w:val="00880CE1"/>
    <w:rsid w:val="00880F93"/>
    <w:rsid w:val="00881124"/>
    <w:rsid w:val="00881511"/>
    <w:rsid w:val="00881AD6"/>
    <w:rsid w:val="00881DFF"/>
    <w:rsid w:val="00881FEC"/>
    <w:rsid w:val="00882468"/>
    <w:rsid w:val="008828CA"/>
    <w:rsid w:val="00883390"/>
    <w:rsid w:val="00883EA1"/>
    <w:rsid w:val="00883F55"/>
    <w:rsid w:val="008840CC"/>
    <w:rsid w:val="00885284"/>
    <w:rsid w:val="00885A3B"/>
    <w:rsid w:val="00885DDE"/>
    <w:rsid w:val="00886B09"/>
    <w:rsid w:val="00886F7D"/>
    <w:rsid w:val="00887386"/>
    <w:rsid w:val="0088774C"/>
    <w:rsid w:val="00887939"/>
    <w:rsid w:val="00887C21"/>
    <w:rsid w:val="00887C80"/>
    <w:rsid w:val="00887F16"/>
    <w:rsid w:val="008900DB"/>
    <w:rsid w:val="00890131"/>
    <w:rsid w:val="00890166"/>
    <w:rsid w:val="008908B0"/>
    <w:rsid w:val="00890B41"/>
    <w:rsid w:val="00890B48"/>
    <w:rsid w:val="00891FCE"/>
    <w:rsid w:val="008928AB"/>
    <w:rsid w:val="00892DE3"/>
    <w:rsid w:val="00892E31"/>
    <w:rsid w:val="00893100"/>
    <w:rsid w:val="008931BB"/>
    <w:rsid w:val="008933F8"/>
    <w:rsid w:val="0089380C"/>
    <w:rsid w:val="008938B2"/>
    <w:rsid w:val="00893C07"/>
    <w:rsid w:val="00893EF9"/>
    <w:rsid w:val="00894417"/>
    <w:rsid w:val="0089521E"/>
    <w:rsid w:val="00895C54"/>
    <w:rsid w:val="00895E98"/>
    <w:rsid w:val="00895EE7"/>
    <w:rsid w:val="00895F3F"/>
    <w:rsid w:val="00896126"/>
    <w:rsid w:val="008961AE"/>
    <w:rsid w:val="00896245"/>
    <w:rsid w:val="008963E8"/>
    <w:rsid w:val="00896691"/>
    <w:rsid w:val="00896EB7"/>
    <w:rsid w:val="008A047C"/>
    <w:rsid w:val="008A0523"/>
    <w:rsid w:val="008A0813"/>
    <w:rsid w:val="008A1D18"/>
    <w:rsid w:val="008A1D44"/>
    <w:rsid w:val="008A23CD"/>
    <w:rsid w:val="008A244A"/>
    <w:rsid w:val="008A30D2"/>
    <w:rsid w:val="008A31A8"/>
    <w:rsid w:val="008A378D"/>
    <w:rsid w:val="008A4B04"/>
    <w:rsid w:val="008A4BCF"/>
    <w:rsid w:val="008A4E19"/>
    <w:rsid w:val="008A4E8D"/>
    <w:rsid w:val="008A5D12"/>
    <w:rsid w:val="008A641C"/>
    <w:rsid w:val="008A683E"/>
    <w:rsid w:val="008A69C7"/>
    <w:rsid w:val="008A6F92"/>
    <w:rsid w:val="008A7214"/>
    <w:rsid w:val="008A7EBE"/>
    <w:rsid w:val="008B02D5"/>
    <w:rsid w:val="008B0F5D"/>
    <w:rsid w:val="008B116A"/>
    <w:rsid w:val="008B138E"/>
    <w:rsid w:val="008B165C"/>
    <w:rsid w:val="008B17A7"/>
    <w:rsid w:val="008B1F75"/>
    <w:rsid w:val="008B2672"/>
    <w:rsid w:val="008B2785"/>
    <w:rsid w:val="008B27AE"/>
    <w:rsid w:val="008B2862"/>
    <w:rsid w:val="008B317D"/>
    <w:rsid w:val="008B35DB"/>
    <w:rsid w:val="008B3DC8"/>
    <w:rsid w:val="008B3FC2"/>
    <w:rsid w:val="008B421D"/>
    <w:rsid w:val="008B4BAD"/>
    <w:rsid w:val="008B4BB8"/>
    <w:rsid w:val="008B5028"/>
    <w:rsid w:val="008B6192"/>
    <w:rsid w:val="008B6530"/>
    <w:rsid w:val="008B6725"/>
    <w:rsid w:val="008B6ACF"/>
    <w:rsid w:val="008B6B69"/>
    <w:rsid w:val="008B6E6C"/>
    <w:rsid w:val="008B6FA1"/>
    <w:rsid w:val="008B7122"/>
    <w:rsid w:val="008B7872"/>
    <w:rsid w:val="008B79B4"/>
    <w:rsid w:val="008B7EC9"/>
    <w:rsid w:val="008C0183"/>
    <w:rsid w:val="008C0499"/>
    <w:rsid w:val="008C0F40"/>
    <w:rsid w:val="008C10BB"/>
    <w:rsid w:val="008C1235"/>
    <w:rsid w:val="008C12B9"/>
    <w:rsid w:val="008C1866"/>
    <w:rsid w:val="008C1B62"/>
    <w:rsid w:val="008C1E35"/>
    <w:rsid w:val="008C1E81"/>
    <w:rsid w:val="008C24D9"/>
    <w:rsid w:val="008C3144"/>
    <w:rsid w:val="008C3B23"/>
    <w:rsid w:val="008C3C91"/>
    <w:rsid w:val="008C3EF9"/>
    <w:rsid w:val="008C466F"/>
    <w:rsid w:val="008C472F"/>
    <w:rsid w:val="008C476D"/>
    <w:rsid w:val="008C55BB"/>
    <w:rsid w:val="008C5A8E"/>
    <w:rsid w:val="008C5B0F"/>
    <w:rsid w:val="008C5F5B"/>
    <w:rsid w:val="008C63B8"/>
    <w:rsid w:val="008C6511"/>
    <w:rsid w:val="008C6D35"/>
    <w:rsid w:val="008C7035"/>
    <w:rsid w:val="008C7A7D"/>
    <w:rsid w:val="008C7A94"/>
    <w:rsid w:val="008D08EE"/>
    <w:rsid w:val="008D0924"/>
    <w:rsid w:val="008D148B"/>
    <w:rsid w:val="008D1749"/>
    <w:rsid w:val="008D1B58"/>
    <w:rsid w:val="008D210C"/>
    <w:rsid w:val="008D2257"/>
    <w:rsid w:val="008D238C"/>
    <w:rsid w:val="008D38F7"/>
    <w:rsid w:val="008D3944"/>
    <w:rsid w:val="008D3BCA"/>
    <w:rsid w:val="008D3E47"/>
    <w:rsid w:val="008D449D"/>
    <w:rsid w:val="008D4504"/>
    <w:rsid w:val="008D461E"/>
    <w:rsid w:val="008D47E7"/>
    <w:rsid w:val="008D487D"/>
    <w:rsid w:val="008D5183"/>
    <w:rsid w:val="008D54E9"/>
    <w:rsid w:val="008D551F"/>
    <w:rsid w:val="008D5EB6"/>
    <w:rsid w:val="008D68A9"/>
    <w:rsid w:val="008D74A4"/>
    <w:rsid w:val="008D7613"/>
    <w:rsid w:val="008D7D59"/>
    <w:rsid w:val="008E0482"/>
    <w:rsid w:val="008E06FD"/>
    <w:rsid w:val="008E076E"/>
    <w:rsid w:val="008E1546"/>
    <w:rsid w:val="008E15E8"/>
    <w:rsid w:val="008E1A97"/>
    <w:rsid w:val="008E26E1"/>
    <w:rsid w:val="008E2C22"/>
    <w:rsid w:val="008E322F"/>
    <w:rsid w:val="008E3241"/>
    <w:rsid w:val="008E3696"/>
    <w:rsid w:val="008E3F00"/>
    <w:rsid w:val="008E4A8A"/>
    <w:rsid w:val="008E4D5C"/>
    <w:rsid w:val="008E4E25"/>
    <w:rsid w:val="008E4EE2"/>
    <w:rsid w:val="008E522E"/>
    <w:rsid w:val="008E5C4B"/>
    <w:rsid w:val="008E5DEB"/>
    <w:rsid w:val="008E5FAF"/>
    <w:rsid w:val="008E742C"/>
    <w:rsid w:val="008E77BD"/>
    <w:rsid w:val="008F036C"/>
    <w:rsid w:val="008F03A0"/>
    <w:rsid w:val="008F077C"/>
    <w:rsid w:val="008F07ED"/>
    <w:rsid w:val="008F1834"/>
    <w:rsid w:val="008F1D5E"/>
    <w:rsid w:val="008F21E8"/>
    <w:rsid w:val="008F22D2"/>
    <w:rsid w:val="008F248C"/>
    <w:rsid w:val="008F2755"/>
    <w:rsid w:val="008F376E"/>
    <w:rsid w:val="008F3E50"/>
    <w:rsid w:val="008F3F7B"/>
    <w:rsid w:val="008F4510"/>
    <w:rsid w:val="008F4C13"/>
    <w:rsid w:val="008F4EFB"/>
    <w:rsid w:val="008F58A4"/>
    <w:rsid w:val="008F62B7"/>
    <w:rsid w:val="008F6433"/>
    <w:rsid w:val="008F6900"/>
    <w:rsid w:val="008F718E"/>
    <w:rsid w:val="008F78A9"/>
    <w:rsid w:val="00900374"/>
    <w:rsid w:val="009009EC"/>
    <w:rsid w:val="00900A2B"/>
    <w:rsid w:val="00902599"/>
    <w:rsid w:val="00903005"/>
    <w:rsid w:val="009035DD"/>
    <w:rsid w:val="00903714"/>
    <w:rsid w:val="00903B9C"/>
    <w:rsid w:val="00903DCA"/>
    <w:rsid w:val="00904843"/>
    <w:rsid w:val="009048CA"/>
    <w:rsid w:val="009049AE"/>
    <w:rsid w:val="00904DE9"/>
    <w:rsid w:val="00904F77"/>
    <w:rsid w:val="00905049"/>
    <w:rsid w:val="0090505F"/>
    <w:rsid w:val="00905215"/>
    <w:rsid w:val="009052A0"/>
    <w:rsid w:val="00906325"/>
    <w:rsid w:val="00906DDD"/>
    <w:rsid w:val="00906E90"/>
    <w:rsid w:val="0090742B"/>
    <w:rsid w:val="00907789"/>
    <w:rsid w:val="00907D41"/>
    <w:rsid w:val="00907DD4"/>
    <w:rsid w:val="00907E0E"/>
    <w:rsid w:val="00907E28"/>
    <w:rsid w:val="00910114"/>
    <w:rsid w:val="0091043D"/>
    <w:rsid w:val="0091077E"/>
    <w:rsid w:val="0091093C"/>
    <w:rsid w:val="00911115"/>
    <w:rsid w:val="0091123F"/>
    <w:rsid w:val="009112E6"/>
    <w:rsid w:val="0091149D"/>
    <w:rsid w:val="00911CCC"/>
    <w:rsid w:val="009122D8"/>
    <w:rsid w:val="00912462"/>
    <w:rsid w:val="009125C6"/>
    <w:rsid w:val="00912754"/>
    <w:rsid w:val="0091332B"/>
    <w:rsid w:val="009133C1"/>
    <w:rsid w:val="00913499"/>
    <w:rsid w:val="009136B5"/>
    <w:rsid w:val="00913960"/>
    <w:rsid w:val="00913D8C"/>
    <w:rsid w:val="00913FA7"/>
    <w:rsid w:val="00914AAB"/>
    <w:rsid w:val="00914BC6"/>
    <w:rsid w:val="00915211"/>
    <w:rsid w:val="00915608"/>
    <w:rsid w:val="00915A8E"/>
    <w:rsid w:val="00916A9B"/>
    <w:rsid w:val="00916CE8"/>
    <w:rsid w:val="00916EF4"/>
    <w:rsid w:val="009209DF"/>
    <w:rsid w:val="00920B35"/>
    <w:rsid w:val="00920D9A"/>
    <w:rsid w:val="00921548"/>
    <w:rsid w:val="0092199C"/>
    <w:rsid w:val="00922260"/>
    <w:rsid w:val="0092228C"/>
    <w:rsid w:val="00922AA9"/>
    <w:rsid w:val="00922C30"/>
    <w:rsid w:val="00922E3F"/>
    <w:rsid w:val="00923732"/>
    <w:rsid w:val="00923EFA"/>
    <w:rsid w:val="00924025"/>
    <w:rsid w:val="0092414F"/>
    <w:rsid w:val="0092437C"/>
    <w:rsid w:val="00924394"/>
    <w:rsid w:val="0092445F"/>
    <w:rsid w:val="00924645"/>
    <w:rsid w:val="00924D72"/>
    <w:rsid w:val="0092526E"/>
    <w:rsid w:val="009252F7"/>
    <w:rsid w:val="00925EA3"/>
    <w:rsid w:val="009262F2"/>
    <w:rsid w:val="00926460"/>
    <w:rsid w:val="009264EB"/>
    <w:rsid w:val="0092694D"/>
    <w:rsid w:val="00926F85"/>
    <w:rsid w:val="009276E4"/>
    <w:rsid w:val="00927C70"/>
    <w:rsid w:val="00927E00"/>
    <w:rsid w:val="0093009E"/>
    <w:rsid w:val="009300C7"/>
    <w:rsid w:val="00930B0B"/>
    <w:rsid w:val="00931045"/>
    <w:rsid w:val="00931536"/>
    <w:rsid w:val="00931817"/>
    <w:rsid w:val="00931E4C"/>
    <w:rsid w:val="00932336"/>
    <w:rsid w:val="00932AE6"/>
    <w:rsid w:val="00932F30"/>
    <w:rsid w:val="00933269"/>
    <w:rsid w:val="0093328E"/>
    <w:rsid w:val="00933B60"/>
    <w:rsid w:val="00934EB7"/>
    <w:rsid w:val="009350A2"/>
    <w:rsid w:val="009352AD"/>
    <w:rsid w:val="00935AB4"/>
    <w:rsid w:val="00935DCC"/>
    <w:rsid w:val="009373FC"/>
    <w:rsid w:val="009376B2"/>
    <w:rsid w:val="009376CB"/>
    <w:rsid w:val="00937F6C"/>
    <w:rsid w:val="00940D61"/>
    <w:rsid w:val="00940F33"/>
    <w:rsid w:val="00941237"/>
    <w:rsid w:val="00941438"/>
    <w:rsid w:val="009418BD"/>
    <w:rsid w:val="00941D42"/>
    <w:rsid w:val="00941DEF"/>
    <w:rsid w:val="00941E84"/>
    <w:rsid w:val="00942475"/>
    <w:rsid w:val="009426E3"/>
    <w:rsid w:val="009429E1"/>
    <w:rsid w:val="00942A22"/>
    <w:rsid w:val="0094322D"/>
    <w:rsid w:val="0094364F"/>
    <w:rsid w:val="00944705"/>
    <w:rsid w:val="0094490A"/>
    <w:rsid w:val="00944C8D"/>
    <w:rsid w:val="00945346"/>
    <w:rsid w:val="009454AA"/>
    <w:rsid w:val="0094553B"/>
    <w:rsid w:val="00945A8A"/>
    <w:rsid w:val="00945C7B"/>
    <w:rsid w:val="00946472"/>
    <w:rsid w:val="00947274"/>
    <w:rsid w:val="0094759D"/>
    <w:rsid w:val="009476B4"/>
    <w:rsid w:val="009476D5"/>
    <w:rsid w:val="00947D69"/>
    <w:rsid w:val="00947D82"/>
    <w:rsid w:val="00950087"/>
    <w:rsid w:val="00950132"/>
    <w:rsid w:val="00950460"/>
    <w:rsid w:val="009504E6"/>
    <w:rsid w:val="0095081C"/>
    <w:rsid w:val="00951114"/>
    <w:rsid w:val="0095137E"/>
    <w:rsid w:val="009513C1"/>
    <w:rsid w:val="009514D7"/>
    <w:rsid w:val="00951885"/>
    <w:rsid w:val="00951A01"/>
    <w:rsid w:val="00951EF9"/>
    <w:rsid w:val="00951FBB"/>
    <w:rsid w:val="0095206C"/>
    <w:rsid w:val="009521AA"/>
    <w:rsid w:val="009521C6"/>
    <w:rsid w:val="00952DCA"/>
    <w:rsid w:val="00952E6C"/>
    <w:rsid w:val="009535F9"/>
    <w:rsid w:val="009536AF"/>
    <w:rsid w:val="009538EF"/>
    <w:rsid w:val="00953FF6"/>
    <w:rsid w:val="00954540"/>
    <w:rsid w:val="0095454F"/>
    <w:rsid w:val="00954DD7"/>
    <w:rsid w:val="0095513B"/>
    <w:rsid w:val="0095527E"/>
    <w:rsid w:val="009552C5"/>
    <w:rsid w:val="00955648"/>
    <w:rsid w:val="0095632A"/>
    <w:rsid w:val="0095641E"/>
    <w:rsid w:val="00956873"/>
    <w:rsid w:val="00956DF9"/>
    <w:rsid w:val="00957419"/>
    <w:rsid w:val="00957704"/>
    <w:rsid w:val="00957DF0"/>
    <w:rsid w:val="00957DF2"/>
    <w:rsid w:val="00957E8A"/>
    <w:rsid w:val="0096084C"/>
    <w:rsid w:val="00960B26"/>
    <w:rsid w:val="00960B9A"/>
    <w:rsid w:val="00960C34"/>
    <w:rsid w:val="00961009"/>
    <w:rsid w:val="009614BE"/>
    <w:rsid w:val="009617E4"/>
    <w:rsid w:val="00961B46"/>
    <w:rsid w:val="00961D60"/>
    <w:rsid w:val="00961D7B"/>
    <w:rsid w:val="00962098"/>
    <w:rsid w:val="00962669"/>
    <w:rsid w:val="00963722"/>
    <w:rsid w:val="00963728"/>
    <w:rsid w:val="0096373E"/>
    <w:rsid w:val="00963851"/>
    <w:rsid w:val="009639CA"/>
    <w:rsid w:val="009639E6"/>
    <w:rsid w:val="00963F64"/>
    <w:rsid w:val="00964031"/>
    <w:rsid w:val="00964347"/>
    <w:rsid w:val="00965245"/>
    <w:rsid w:val="00965F1C"/>
    <w:rsid w:val="00966715"/>
    <w:rsid w:val="00967094"/>
    <w:rsid w:val="009673DF"/>
    <w:rsid w:val="00967986"/>
    <w:rsid w:val="00970166"/>
    <w:rsid w:val="009702AC"/>
    <w:rsid w:val="009704FF"/>
    <w:rsid w:val="009709FC"/>
    <w:rsid w:val="00970C1D"/>
    <w:rsid w:val="00970F22"/>
    <w:rsid w:val="009710A3"/>
    <w:rsid w:val="0097132E"/>
    <w:rsid w:val="00971A3F"/>
    <w:rsid w:val="00972977"/>
    <w:rsid w:val="00972E5E"/>
    <w:rsid w:val="0097322C"/>
    <w:rsid w:val="009739AA"/>
    <w:rsid w:val="00973FDE"/>
    <w:rsid w:val="00974158"/>
    <w:rsid w:val="009741EF"/>
    <w:rsid w:val="0097447A"/>
    <w:rsid w:val="00974B0F"/>
    <w:rsid w:val="00974BF0"/>
    <w:rsid w:val="009752E7"/>
    <w:rsid w:val="009754E6"/>
    <w:rsid w:val="0097620F"/>
    <w:rsid w:val="009763BD"/>
    <w:rsid w:val="0097677B"/>
    <w:rsid w:val="0097775A"/>
    <w:rsid w:val="00977B75"/>
    <w:rsid w:val="00977D73"/>
    <w:rsid w:val="00980739"/>
    <w:rsid w:val="00980A74"/>
    <w:rsid w:val="00980FE3"/>
    <w:rsid w:val="009820CF"/>
    <w:rsid w:val="00982536"/>
    <w:rsid w:val="009828A5"/>
    <w:rsid w:val="009832D7"/>
    <w:rsid w:val="009836F4"/>
    <w:rsid w:val="0098375B"/>
    <w:rsid w:val="00983F70"/>
    <w:rsid w:val="00984C66"/>
    <w:rsid w:val="00985398"/>
    <w:rsid w:val="009859D6"/>
    <w:rsid w:val="00985FFF"/>
    <w:rsid w:val="0098609C"/>
    <w:rsid w:val="009860AD"/>
    <w:rsid w:val="0098674A"/>
    <w:rsid w:val="00986F4B"/>
    <w:rsid w:val="009873B2"/>
    <w:rsid w:val="00987BE3"/>
    <w:rsid w:val="00987F69"/>
    <w:rsid w:val="00990118"/>
    <w:rsid w:val="0099035F"/>
    <w:rsid w:val="009926D5"/>
    <w:rsid w:val="00993451"/>
    <w:rsid w:val="00993E7B"/>
    <w:rsid w:val="009945B4"/>
    <w:rsid w:val="0099460C"/>
    <w:rsid w:val="00994792"/>
    <w:rsid w:val="00994DAF"/>
    <w:rsid w:val="00994E51"/>
    <w:rsid w:val="009951E3"/>
    <w:rsid w:val="00995248"/>
    <w:rsid w:val="009954CD"/>
    <w:rsid w:val="00995F00"/>
    <w:rsid w:val="00996126"/>
    <w:rsid w:val="009969E9"/>
    <w:rsid w:val="00996B99"/>
    <w:rsid w:val="00996BA1"/>
    <w:rsid w:val="00996C5E"/>
    <w:rsid w:val="00997059"/>
    <w:rsid w:val="00997749"/>
    <w:rsid w:val="00997BC9"/>
    <w:rsid w:val="009A00AD"/>
    <w:rsid w:val="009A05C2"/>
    <w:rsid w:val="009A0EC4"/>
    <w:rsid w:val="009A1E64"/>
    <w:rsid w:val="009A1E8D"/>
    <w:rsid w:val="009A2283"/>
    <w:rsid w:val="009A2854"/>
    <w:rsid w:val="009A2BE7"/>
    <w:rsid w:val="009A3837"/>
    <w:rsid w:val="009A389C"/>
    <w:rsid w:val="009A3ACE"/>
    <w:rsid w:val="009A3E21"/>
    <w:rsid w:val="009A3EA6"/>
    <w:rsid w:val="009A4615"/>
    <w:rsid w:val="009A4965"/>
    <w:rsid w:val="009A4A91"/>
    <w:rsid w:val="009A4ACF"/>
    <w:rsid w:val="009A4BE3"/>
    <w:rsid w:val="009A5B96"/>
    <w:rsid w:val="009A5D53"/>
    <w:rsid w:val="009A6A1E"/>
    <w:rsid w:val="009A6B87"/>
    <w:rsid w:val="009A6B8F"/>
    <w:rsid w:val="009A6D02"/>
    <w:rsid w:val="009A7417"/>
    <w:rsid w:val="009A7621"/>
    <w:rsid w:val="009A79E5"/>
    <w:rsid w:val="009B0845"/>
    <w:rsid w:val="009B1796"/>
    <w:rsid w:val="009B18F3"/>
    <w:rsid w:val="009B1BBF"/>
    <w:rsid w:val="009B1C42"/>
    <w:rsid w:val="009B24CA"/>
    <w:rsid w:val="009B2E94"/>
    <w:rsid w:val="009B3056"/>
    <w:rsid w:val="009B332B"/>
    <w:rsid w:val="009B33F1"/>
    <w:rsid w:val="009B34A6"/>
    <w:rsid w:val="009B38B7"/>
    <w:rsid w:val="009B3B66"/>
    <w:rsid w:val="009B3F72"/>
    <w:rsid w:val="009B451E"/>
    <w:rsid w:val="009B459F"/>
    <w:rsid w:val="009B5572"/>
    <w:rsid w:val="009B5688"/>
    <w:rsid w:val="009B5698"/>
    <w:rsid w:val="009B576D"/>
    <w:rsid w:val="009B6018"/>
    <w:rsid w:val="009B691C"/>
    <w:rsid w:val="009B6D15"/>
    <w:rsid w:val="009B7166"/>
    <w:rsid w:val="009B794B"/>
    <w:rsid w:val="009B7AAC"/>
    <w:rsid w:val="009B7AFA"/>
    <w:rsid w:val="009B7B38"/>
    <w:rsid w:val="009B7CBC"/>
    <w:rsid w:val="009B7FDC"/>
    <w:rsid w:val="009C043B"/>
    <w:rsid w:val="009C0DEA"/>
    <w:rsid w:val="009C1673"/>
    <w:rsid w:val="009C185E"/>
    <w:rsid w:val="009C2F8A"/>
    <w:rsid w:val="009C3568"/>
    <w:rsid w:val="009C381D"/>
    <w:rsid w:val="009C385E"/>
    <w:rsid w:val="009C3B53"/>
    <w:rsid w:val="009C494F"/>
    <w:rsid w:val="009C4E25"/>
    <w:rsid w:val="009C4F69"/>
    <w:rsid w:val="009C5446"/>
    <w:rsid w:val="009C5D36"/>
    <w:rsid w:val="009C5D40"/>
    <w:rsid w:val="009C69DE"/>
    <w:rsid w:val="009C6BAB"/>
    <w:rsid w:val="009C6BB4"/>
    <w:rsid w:val="009C6EC2"/>
    <w:rsid w:val="009C7C7B"/>
    <w:rsid w:val="009D00CD"/>
    <w:rsid w:val="009D022A"/>
    <w:rsid w:val="009D0942"/>
    <w:rsid w:val="009D153B"/>
    <w:rsid w:val="009D1671"/>
    <w:rsid w:val="009D1C3E"/>
    <w:rsid w:val="009D237D"/>
    <w:rsid w:val="009D24FD"/>
    <w:rsid w:val="009D2971"/>
    <w:rsid w:val="009D29AB"/>
    <w:rsid w:val="009D3155"/>
    <w:rsid w:val="009D346B"/>
    <w:rsid w:val="009D3C9C"/>
    <w:rsid w:val="009D3DC9"/>
    <w:rsid w:val="009D45A8"/>
    <w:rsid w:val="009D520C"/>
    <w:rsid w:val="009D5215"/>
    <w:rsid w:val="009D5A93"/>
    <w:rsid w:val="009D5B21"/>
    <w:rsid w:val="009D5F6D"/>
    <w:rsid w:val="009D611A"/>
    <w:rsid w:val="009D67C3"/>
    <w:rsid w:val="009D73E8"/>
    <w:rsid w:val="009D78D1"/>
    <w:rsid w:val="009D799F"/>
    <w:rsid w:val="009D7D98"/>
    <w:rsid w:val="009D7F2D"/>
    <w:rsid w:val="009E085E"/>
    <w:rsid w:val="009E0F1D"/>
    <w:rsid w:val="009E121C"/>
    <w:rsid w:val="009E12CE"/>
    <w:rsid w:val="009E1842"/>
    <w:rsid w:val="009E1E40"/>
    <w:rsid w:val="009E2064"/>
    <w:rsid w:val="009E2669"/>
    <w:rsid w:val="009E26CA"/>
    <w:rsid w:val="009E2D8A"/>
    <w:rsid w:val="009E2DEB"/>
    <w:rsid w:val="009E3281"/>
    <w:rsid w:val="009E3BCE"/>
    <w:rsid w:val="009E43AA"/>
    <w:rsid w:val="009E4999"/>
    <w:rsid w:val="009E4C24"/>
    <w:rsid w:val="009E4FE0"/>
    <w:rsid w:val="009E526F"/>
    <w:rsid w:val="009E686A"/>
    <w:rsid w:val="009E6BF8"/>
    <w:rsid w:val="009E700D"/>
    <w:rsid w:val="009E70CE"/>
    <w:rsid w:val="009E7205"/>
    <w:rsid w:val="009E74FA"/>
    <w:rsid w:val="009E7822"/>
    <w:rsid w:val="009F007B"/>
    <w:rsid w:val="009F04DF"/>
    <w:rsid w:val="009F0626"/>
    <w:rsid w:val="009F1A98"/>
    <w:rsid w:val="009F1F62"/>
    <w:rsid w:val="009F2680"/>
    <w:rsid w:val="009F27B9"/>
    <w:rsid w:val="009F2A48"/>
    <w:rsid w:val="009F2FAD"/>
    <w:rsid w:val="009F333A"/>
    <w:rsid w:val="009F387D"/>
    <w:rsid w:val="009F387F"/>
    <w:rsid w:val="009F38A5"/>
    <w:rsid w:val="009F41D1"/>
    <w:rsid w:val="009F4266"/>
    <w:rsid w:val="009F4498"/>
    <w:rsid w:val="009F4589"/>
    <w:rsid w:val="009F4685"/>
    <w:rsid w:val="009F4B5D"/>
    <w:rsid w:val="009F609C"/>
    <w:rsid w:val="009F60A3"/>
    <w:rsid w:val="009F6479"/>
    <w:rsid w:val="009F6B2F"/>
    <w:rsid w:val="009F6DD2"/>
    <w:rsid w:val="009F76C2"/>
    <w:rsid w:val="009F7772"/>
    <w:rsid w:val="009F7EB6"/>
    <w:rsid w:val="009F7F98"/>
    <w:rsid w:val="00A00177"/>
    <w:rsid w:val="00A00350"/>
    <w:rsid w:val="00A00A7A"/>
    <w:rsid w:val="00A00C13"/>
    <w:rsid w:val="00A0130F"/>
    <w:rsid w:val="00A01316"/>
    <w:rsid w:val="00A013CB"/>
    <w:rsid w:val="00A01A40"/>
    <w:rsid w:val="00A01C83"/>
    <w:rsid w:val="00A0208B"/>
    <w:rsid w:val="00A02425"/>
    <w:rsid w:val="00A034BC"/>
    <w:rsid w:val="00A036A7"/>
    <w:rsid w:val="00A03D2C"/>
    <w:rsid w:val="00A03E01"/>
    <w:rsid w:val="00A0400D"/>
    <w:rsid w:val="00A040BA"/>
    <w:rsid w:val="00A04304"/>
    <w:rsid w:val="00A0443B"/>
    <w:rsid w:val="00A04E88"/>
    <w:rsid w:val="00A05435"/>
    <w:rsid w:val="00A0571B"/>
    <w:rsid w:val="00A05F7E"/>
    <w:rsid w:val="00A05FD4"/>
    <w:rsid w:val="00A0655B"/>
    <w:rsid w:val="00A067CD"/>
    <w:rsid w:val="00A070AD"/>
    <w:rsid w:val="00A07393"/>
    <w:rsid w:val="00A0750C"/>
    <w:rsid w:val="00A075F2"/>
    <w:rsid w:val="00A0775A"/>
    <w:rsid w:val="00A10A03"/>
    <w:rsid w:val="00A11417"/>
    <w:rsid w:val="00A116E7"/>
    <w:rsid w:val="00A1196E"/>
    <w:rsid w:val="00A11BA5"/>
    <w:rsid w:val="00A11F86"/>
    <w:rsid w:val="00A1261B"/>
    <w:rsid w:val="00A131F9"/>
    <w:rsid w:val="00A13451"/>
    <w:rsid w:val="00A13797"/>
    <w:rsid w:val="00A138B3"/>
    <w:rsid w:val="00A13B24"/>
    <w:rsid w:val="00A13E09"/>
    <w:rsid w:val="00A140EE"/>
    <w:rsid w:val="00A1445B"/>
    <w:rsid w:val="00A1456B"/>
    <w:rsid w:val="00A14C48"/>
    <w:rsid w:val="00A14FE6"/>
    <w:rsid w:val="00A15F46"/>
    <w:rsid w:val="00A160B8"/>
    <w:rsid w:val="00A1650D"/>
    <w:rsid w:val="00A169AC"/>
    <w:rsid w:val="00A16CFE"/>
    <w:rsid w:val="00A17199"/>
    <w:rsid w:val="00A1742A"/>
    <w:rsid w:val="00A20474"/>
    <w:rsid w:val="00A204DE"/>
    <w:rsid w:val="00A20578"/>
    <w:rsid w:val="00A21DD1"/>
    <w:rsid w:val="00A21FE6"/>
    <w:rsid w:val="00A2272B"/>
    <w:rsid w:val="00A229F5"/>
    <w:rsid w:val="00A22A8D"/>
    <w:rsid w:val="00A22D1E"/>
    <w:rsid w:val="00A23B09"/>
    <w:rsid w:val="00A23CD1"/>
    <w:rsid w:val="00A23E24"/>
    <w:rsid w:val="00A24745"/>
    <w:rsid w:val="00A24F35"/>
    <w:rsid w:val="00A25673"/>
    <w:rsid w:val="00A256F8"/>
    <w:rsid w:val="00A25BBF"/>
    <w:rsid w:val="00A25EAB"/>
    <w:rsid w:val="00A25F86"/>
    <w:rsid w:val="00A2628F"/>
    <w:rsid w:val="00A262D6"/>
    <w:rsid w:val="00A2633C"/>
    <w:rsid w:val="00A265FA"/>
    <w:rsid w:val="00A26F72"/>
    <w:rsid w:val="00A27493"/>
    <w:rsid w:val="00A27804"/>
    <w:rsid w:val="00A30114"/>
    <w:rsid w:val="00A305E3"/>
    <w:rsid w:val="00A30ADB"/>
    <w:rsid w:val="00A31239"/>
    <w:rsid w:val="00A312A4"/>
    <w:rsid w:val="00A31414"/>
    <w:rsid w:val="00A31CE0"/>
    <w:rsid w:val="00A323EB"/>
    <w:rsid w:val="00A32626"/>
    <w:rsid w:val="00A33BE6"/>
    <w:rsid w:val="00A33F48"/>
    <w:rsid w:val="00A33FA5"/>
    <w:rsid w:val="00A346BD"/>
    <w:rsid w:val="00A34E53"/>
    <w:rsid w:val="00A3501C"/>
    <w:rsid w:val="00A3501F"/>
    <w:rsid w:val="00A354AA"/>
    <w:rsid w:val="00A35767"/>
    <w:rsid w:val="00A358F8"/>
    <w:rsid w:val="00A35BEC"/>
    <w:rsid w:val="00A35CA4"/>
    <w:rsid w:val="00A36307"/>
    <w:rsid w:val="00A369CC"/>
    <w:rsid w:val="00A36EAA"/>
    <w:rsid w:val="00A374E0"/>
    <w:rsid w:val="00A37B8F"/>
    <w:rsid w:val="00A37BB5"/>
    <w:rsid w:val="00A40182"/>
    <w:rsid w:val="00A402B8"/>
    <w:rsid w:val="00A407D1"/>
    <w:rsid w:val="00A40805"/>
    <w:rsid w:val="00A408C2"/>
    <w:rsid w:val="00A4106E"/>
    <w:rsid w:val="00A41521"/>
    <w:rsid w:val="00A41862"/>
    <w:rsid w:val="00A423C5"/>
    <w:rsid w:val="00A42BC6"/>
    <w:rsid w:val="00A42EE0"/>
    <w:rsid w:val="00A43B65"/>
    <w:rsid w:val="00A43F9A"/>
    <w:rsid w:val="00A44E31"/>
    <w:rsid w:val="00A453F0"/>
    <w:rsid w:val="00A45DBF"/>
    <w:rsid w:val="00A46206"/>
    <w:rsid w:val="00A462D5"/>
    <w:rsid w:val="00A466F5"/>
    <w:rsid w:val="00A474F5"/>
    <w:rsid w:val="00A47734"/>
    <w:rsid w:val="00A47CB2"/>
    <w:rsid w:val="00A50711"/>
    <w:rsid w:val="00A50803"/>
    <w:rsid w:val="00A50B2F"/>
    <w:rsid w:val="00A50F8F"/>
    <w:rsid w:val="00A51408"/>
    <w:rsid w:val="00A51660"/>
    <w:rsid w:val="00A51733"/>
    <w:rsid w:val="00A519E8"/>
    <w:rsid w:val="00A51C56"/>
    <w:rsid w:val="00A51D9E"/>
    <w:rsid w:val="00A5229E"/>
    <w:rsid w:val="00A52C98"/>
    <w:rsid w:val="00A535F8"/>
    <w:rsid w:val="00A53931"/>
    <w:rsid w:val="00A53FDC"/>
    <w:rsid w:val="00A540E4"/>
    <w:rsid w:val="00A5430D"/>
    <w:rsid w:val="00A54D1C"/>
    <w:rsid w:val="00A551DB"/>
    <w:rsid w:val="00A552CE"/>
    <w:rsid w:val="00A5542A"/>
    <w:rsid w:val="00A55481"/>
    <w:rsid w:val="00A556D2"/>
    <w:rsid w:val="00A5584C"/>
    <w:rsid w:val="00A56589"/>
    <w:rsid w:val="00A565DC"/>
    <w:rsid w:val="00A56AD9"/>
    <w:rsid w:val="00A56BDC"/>
    <w:rsid w:val="00A570E5"/>
    <w:rsid w:val="00A57311"/>
    <w:rsid w:val="00A57F9E"/>
    <w:rsid w:val="00A60100"/>
    <w:rsid w:val="00A60134"/>
    <w:rsid w:val="00A602D9"/>
    <w:rsid w:val="00A608E8"/>
    <w:rsid w:val="00A609C2"/>
    <w:rsid w:val="00A60D79"/>
    <w:rsid w:val="00A61030"/>
    <w:rsid w:val="00A6128B"/>
    <w:rsid w:val="00A616ED"/>
    <w:rsid w:val="00A62788"/>
    <w:rsid w:val="00A62B79"/>
    <w:rsid w:val="00A6331D"/>
    <w:rsid w:val="00A63F3A"/>
    <w:rsid w:val="00A64451"/>
    <w:rsid w:val="00A6467A"/>
    <w:rsid w:val="00A648B1"/>
    <w:rsid w:val="00A648F5"/>
    <w:rsid w:val="00A64B75"/>
    <w:rsid w:val="00A64E16"/>
    <w:rsid w:val="00A65463"/>
    <w:rsid w:val="00A657F7"/>
    <w:rsid w:val="00A65E36"/>
    <w:rsid w:val="00A66046"/>
    <w:rsid w:val="00A66680"/>
    <w:rsid w:val="00A66F0C"/>
    <w:rsid w:val="00A672EE"/>
    <w:rsid w:val="00A67437"/>
    <w:rsid w:val="00A67937"/>
    <w:rsid w:val="00A679CD"/>
    <w:rsid w:val="00A67B93"/>
    <w:rsid w:val="00A7141D"/>
    <w:rsid w:val="00A71531"/>
    <w:rsid w:val="00A7163D"/>
    <w:rsid w:val="00A71CAC"/>
    <w:rsid w:val="00A71EDE"/>
    <w:rsid w:val="00A72AE1"/>
    <w:rsid w:val="00A7384F"/>
    <w:rsid w:val="00A73A6E"/>
    <w:rsid w:val="00A7440C"/>
    <w:rsid w:val="00A74C06"/>
    <w:rsid w:val="00A75BC6"/>
    <w:rsid w:val="00A75C31"/>
    <w:rsid w:val="00A75F07"/>
    <w:rsid w:val="00A75FE8"/>
    <w:rsid w:val="00A760EB"/>
    <w:rsid w:val="00A76120"/>
    <w:rsid w:val="00A76483"/>
    <w:rsid w:val="00A764BA"/>
    <w:rsid w:val="00A766F3"/>
    <w:rsid w:val="00A767A8"/>
    <w:rsid w:val="00A770E7"/>
    <w:rsid w:val="00A77C36"/>
    <w:rsid w:val="00A8032B"/>
    <w:rsid w:val="00A80459"/>
    <w:rsid w:val="00A80A41"/>
    <w:rsid w:val="00A80BDA"/>
    <w:rsid w:val="00A80E91"/>
    <w:rsid w:val="00A80EFE"/>
    <w:rsid w:val="00A812C8"/>
    <w:rsid w:val="00A81A7F"/>
    <w:rsid w:val="00A81EE1"/>
    <w:rsid w:val="00A8238C"/>
    <w:rsid w:val="00A82903"/>
    <w:rsid w:val="00A82EDA"/>
    <w:rsid w:val="00A836B5"/>
    <w:rsid w:val="00A83B1F"/>
    <w:rsid w:val="00A83B49"/>
    <w:rsid w:val="00A85623"/>
    <w:rsid w:val="00A85BB3"/>
    <w:rsid w:val="00A85EE2"/>
    <w:rsid w:val="00A85FC3"/>
    <w:rsid w:val="00A87187"/>
    <w:rsid w:val="00A87540"/>
    <w:rsid w:val="00A878FB"/>
    <w:rsid w:val="00A87D92"/>
    <w:rsid w:val="00A87FB1"/>
    <w:rsid w:val="00A90B3F"/>
    <w:rsid w:val="00A90C2A"/>
    <w:rsid w:val="00A90F51"/>
    <w:rsid w:val="00A91137"/>
    <w:rsid w:val="00A91598"/>
    <w:rsid w:val="00A91B3E"/>
    <w:rsid w:val="00A91D2D"/>
    <w:rsid w:val="00A91E35"/>
    <w:rsid w:val="00A91ED8"/>
    <w:rsid w:val="00A91F40"/>
    <w:rsid w:val="00A925A5"/>
    <w:rsid w:val="00A925E6"/>
    <w:rsid w:val="00A92729"/>
    <w:rsid w:val="00A92890"/>
    <w:rsid w:val="00A92A72"/>
    <w:rsid w:val="00A92A8B"/>
    <w:rsid w:val="00A93AB7"/>
    <w:rsid w:val="00A941DD"/>
    <w:rsid w:val="00A94640"/>
    <w:rsid w:val="00A94A0C"/>
    <w:rsid w:val="00A94B8E"/>
    <w:rsid w:val="00A9560E"/>
    <w:rsid w:val="00A9583C"/>
    <w:rsid w:val="00A9654C"/>
    <w:rsid w:val="00A96E2A"/>
    <w:rsid w:val="00A96E5B"/>
    <w:rsid w:val="00A96FB3"/>
    <w:rsid w:val="00A97B99"/>
    <w:rsid w:val="00A97DF7"/>
    <w:rsid w:val="00A97F27"/>
    <w:rsid w:val="00AA0034"/>
    <w:rsid w:val="00AA0094"/>
    <w:rsid w:val="00AA028C"/>
    <w:rsid w:val="00AA14FA"/>
    <w:rsid w:val="00AA16FF"/>
    <w:rsid w:val="00AA1B06"/>
    <w:rsid w:val="00AA1C05"/>
    <w:rsid w:val="00AA1CBF"/>
    <w:rsid w:val="00AA1E25"/>
    <w:rsid w:val="00AA1E64"/>
    <w:rsid w:val="00AA25A4"/>
    <w:rsid w:val="00AA28BD"/>
    <w:rsid w:val="00AA29AF"/>
    <w:rsid w:val="00AA2F4A"/>
    <w:rsid w:val="00AA349A"/>
    <w:rsid w:val="00AA35C3"/>
    <w:rsid w:val="00AA3B73"/>
    <w:rsid w:val="00AA3C2B"/>
    <w:rsid w:val="00AA4399"/>
    <w:rsid w:val="00AA4AB8"/>
    <w:rsid w:val="00AA5B20"/>
    <w:rsid w:val="00AA6108"/>
    <w:rsid w:val="00AA623D"/>
    <w:rsid w:val="00AA63EE"/>
    <w:rsid w:val="00AA6A89"/>
    <w:rsid w:val="00AA6FB6"/>
    <w:rsid w:val="00AA7260"/>
    <w:rsid w:val="00AA79FA"/>
    <w:rsid w:val="00AA7B35"/>
    <w:rsid w:val="00AB0BB1"/>
    <w:rsid w:val="00AB0BC7"/>
    <w:rsid w:val="00AB0EF4"/>
    <w:rsid w:val="00AB11C7"/>
    <w:rsid w:val="00AB1628"/>
    <w:rsid w:val="00AB1C5C"/>
    <w:rsid w:val="00AB2161"/>
    <w:rsid w:val="00AB2B99"/>
    <w:rsid w:val="00AB2F2A"/>
    <w:rsid w:val="00AB3CB5"/>
    <w:rsid w:val="00AB42F4"/>
    <w:rsid w:val="00AB4617"/>
    <w:rsid w:val="00AB4DE2"/>
    <w:rsid w:val="00AB4EE7"/>
    <w:rsid w:val="00AB573B"/>
    <w:rsid w:val="00AB581E"/>
    <w:rsid w:val="00AB5C74"/>
    <w:rsid w:val="00AB6045"/>
    <w:rsid w:val="00AB6048"/>
    <w:rsid w:val="00AB619F"/>
    <w:rsid w:val="00AB624A"/>
    <w:rsid w:val="00AB6284"/>
    <w:rsid w:val="00AB6D09"/>
    <w:rsid w:val="00AB72A7"/>
    <w:rsid w:val="00AB7AFD"/>
    <w:rsid w:val="00AB7D43"/>
    <w:rsid w:val="00AB7E25"/>
    <w:rsid w:val="00AC0598"/>
    <w:rsid w:val="00AC063D"/>
    <w:rsid w:val="00AC072D"/>
    <w:rsid w:val="00AC0E76"/>
    <w:rsid w:val="00AC1386"/>
    <w:rsid w:val="00AC157F"/>
    <w:rsid w:val="00AC214D"/>
    <w:rsid w:val="00AC2236"/>
    <w:rsid w:val="00AC2C34"/>
    <w:rsid w:val="00AC2EB7"/>
    <w:rsid w:val="00AC35E1"/>
    <w:rsid w:val="00AC3D64"/>
    <w:rsid w:val="00AC46A6"/>
    <w:rsid w:val="00AC4957"/>
    <w:rsid w:val="00AC60A1"/>
    <w:rsid w:val="00AC641D"/>
    <w:rsid w:val="00AC77CB"/>
    <w:rsid w:val="00AC7CCB"/>
    <w:rsid w:val="00AD0195"/>
    <w:rsid w:val="00AD0396"/>
    <w:rsid w:val="00AD0C52"/>
    <w:rsid w:val="00AD1464"/>
    <w:rsid w:val="00AD1CF3"/>
    <w:rsid w:val="00AD298F"/>
    <w:rsid w:val="00AD3498"/>
    <w:rsid w:val="00AD36DF"/>
    <w:rsid w:val="00AD380C"/>
    <w:rsid w:val="00AD44C6"/>
    <w:rsid w:val="00AD48E1"/>
    <w:rsid w:val="00AD4997"/>
    <w:rsid w:val="00AD49F3"/>
    <w:rsid w:val="00AD4C37"/>
    <w:rsid w:val="00AD4FCE"/>
    <w:rsid w:val="00AD575E"/>
    <w:rsid w:val="00AD5E27"/>
    <w:rsid w:val="00AD6184"/>
    <w:rsid w:val="00AD6890"/>
    <w:rsid w:val="00AD6EE9"/>
    <w:rsid w:val="00AD7588"/>
    <w:rsid w:val="00AD76DB"/>
    <w:rsid w:val="00AD7AE5"/>
    <w:rsid w:val="00AE0078"/>
    <w:rsid w:val="00AE0301"/>
    <w:rsid w:val="00AE0388"/>
    <w:rsid w:val="00AE0560"/>
    <w:rsid w:val="00AE0FF8"/>
    <w:rsid w:val="00AE11FA"/>
    <w:rsid w:val="00AE1B3B"/>
    <w:rsid w:val="00AE1EBC"/>
    <w:rsid w:val="00AE256A"/>
    <w:rsid w:val="00AE2DCA"/>
    <w:rsid w:val="00AE313A"/>
    <w:rsid w:val="00AE33C3"/>
    <w:rsid w:val="00AE39ED"/>
    <w:rsid w:val="00AE4E82"/>
    <w:rsid w:val="00AE50C4"/>
    <w:rsid w:val="00AE5235"/>
    <w:rsid w:val="00AE6509"/>
    <w:rsid w:val="00AE6C38"/>
    <w:rsid w:val="00AE7406"/>
    <w:rsid w:val="00AE78C1"/>
    <w:rsid w:val="00AF06E3"/>
    <w:rsid w:val="00AF087B"/>
    <w:rsid w:val="00AF0B7E"/>
    <w:rsid w:val="00AF1293"/>
    <w:rsid w:val="00AF2362"/>
    <w:rsid w:val="00AF2620"/>
    <w:rsid w:val="00AF2907"/>
    <w:rsid w:val="00AF2BC6"/>
    <w:rsid w:val="00AF2C88"/>
    <w:rsid w:val="00AF307D"/>
    <w:rsid w:val="00AF3339"/>
    <w:rsid w:val="00AF3479"/>
    <w:rsid w:val="00AF3957"/>
    <w:rsid w:val="00AF41E2"/>
    <w:rsid w:val="00AF43BD"/>
    <w:rsid w:val="00AF4CA4"/>
    <w:rsid w:val="00AF57C8"/>
    <w:rsid w:val="00AF5988"/>
    <w:rsid w:val="00AF640E"/>
    <w:rsid w:val="00AF6E2B"/>
    <w:rsid w:val="00AF719F"/>
    <w:rsid w:val="00B0031D"/>
    <w:rsid w:val="00B003B5"/>
    <w:rsid w:val="00B0152F"/>
    <w:rsid w:val="00B01757"/>
    <w:rsid w:val="00B01A56"/>
    <w:rsid w:val="00B027D2"/>
    <w:rsid w:val="00B0284C"/>
    <w:rsid w:val="00B028EC"/>
    <w:rsid w:val="00B02FC6"/>
    <w:rsid w:val="00B0330F"/>
    <w:rsid w:val="00B03870"/>
    <w:rsid w:val="00B03E8B"/>
    <w:rsid w:val="00B044EE"/>
    <w:rsid w:val="00B045D2"/>
    <w:rsid w:val="00B04947"/>
    <w:rsid w:val="00B04F5F"/>
    <w:rsid w:val="00B04FA1"/>
    <w:rsid w:val="00B053B6"/>
    <w:rsid w:val="00B05401"/>
    <w:rsid w:val="00B057EB"/>
    <w:rsid w:val="00B05B1A"/>
    <w:rsid w:val="00B05C20"/>
    <w:rsid w:val="00B071D2"/>
    <w:rsid w:val="00B07797"/>
    <w:rsid w:val="00B0782E"/>
    <w:rsid w:val="00B10071"/>
    <w:rsid w:val="00B10F0A"/>
    <w:rsid w:val="00B11163"/>
    <w:rsid w:val="00B11626"/>
    <w:rsid w:val="00B11E2E"/>
    <w:rsid w:val="00B12459"/>
    <w:rsid w:val="00B124C4"/>
    <w:rsid w:val="00B12C18"/>
    <w:rsid w:val="00B14850"/>
    <w:rsid w:val="00B14DD1"/>
    <w:rsid w:val="00B1506B"/>
    <w:rsid w:val="00B1515A"/>
    <w:rsid w:val="00B152B9"/>
    <w:rsid w:val="00B16B86"/>
    <w:rsid w:val="00B17C52"/>
    <w:rsid w:val="00B17D8C"/>
    <w:rsid w:val="00B17FD5"/>
    <w:rsid w:val="00B201C6"/>
    <w:rsid w:val="00B2045A"/>
    <w:rsid w:val="00B205E8"/>
    <w:rsid w:val="00B205EC"/>
    <w:rsid w:val="00B20E76"/>
    <w:rsid w:val="00B21778"/>
    <w:rsid w:val="00B21A08"/>
    <w:rsid w:val="00B220BA"/>
    <w:rsid w:val="00B222F9"/>
    <w:rsid w:val="00B22597"/>
    <w:rsid w:val="00B229A7"/>
    <w:rsid w:val="00B22FBE"/>
    <w:rsid w:val="00B23238"/>
    <w:rsid w:val="00B23756"/>
    <w:rsid w:val="00B23881"/>
    <w:rsid w:val="00B23C6E"/>
    <w:rsid w:val="00B23E05"/>
    <w:rsid w:val="00B23E8A"/>
    <w:rsid w:val="00B2479E"/>
    <w:rsid w:val="00B247AD"/>
    <w:rsid w:val="00B249DA"/>
    <w:rsid w:val="00B24B12"/>
    <w:rsid w:val="00B24C4D"/>
    <w:rsid w:val="00B24FEF"/>
    <w:rsid w:val="00B2593D"/>
    <w:rsid w:val="00B262AC"/>
    <w:rsid w:val="00B26350"/>
    <w:rsid w:val="00B26855"/>
    <w:rsid w:val="00B268EB"/>
    <w:rsid w:val="00B26B00"/>
    <w:rsid w:val="00B27023"/>
    <w:rsid w:val="00B27314"/>
    <w:rsid w:val="00B27466"/>
    <w:rsid w:val="00B3004D"/>
    <w:rsid w:val="00B3075D"/>
    <w:rsid w:val="00B315B2"/>
    <w:rsid w:val="00B3182B"/>
    <w:rsid w:val="00B31EA6"/>
    <w:rsid w:val="00B320D2"/>
    <w:rsid w:val="00B32C18"/>
    <w:rsid w:val="00B32C19"/>
    <w:rsid w:val="00B335B0"/>
    <w:rsid w:val="00B336B4"/>
    <w:rsid w:val="00B338A0"/>
    <w:rsid w:val="00B34053"/>
    <w:rsid w:val="00B3471F"/>
    <w:rsid w:val="00B351CE"/>
    <w:rsid w:val="00B3562A"/>
    <w:rsid w:val="00B35713"/>
    <w:rsid w:val="00B35E5D"/>
    <w:rsid w:val="00B35F65"/>
    <w:rsid w:val="00B36299"/>
    <w:rsid w:val="00B3695D"/>
    <w:rsid w:val="00B36B5D"/>
    <w:rsid w:val="00B36EE0"/>
    <w:rsid w:val="00B3785C"/>
    <w:rsid w:val="00B4083E"/>
    <w:rsid w:val="00B40F83"/>
    <w:rsid w:val="00B4286E"/>
    <w:rsid w:val="00B42B00"/>
    <w:rsid w:val="00B42EA2"/>
    <w:rsid w:val="00B42FF5"/>
    <w:rsid w:val="00B43383"/>
    <w:rsid w:val="00B439C8"/>
    <w:rsid w:val="00B43EF9"/>
    <w:rsid w:val="00B44055"/>
    <w:rsid w:val="00B44417"/>
    <w:rsid w:val="00B44CFF"/>
    <w:rsid w:val="00B44E3F"/>
    <w:rsid w:val="00B44ECB"/>
    <w:rsid w:val="00B45361"/>
    <w:rsid w:val="00B45BD7"/>
    <w:rsid w:val="00B46276"/>
    <w:rsid w:val="00B463E5"/>
    <w:rsid w:val="00B47C93"/>
    <w:rsid w:val="00B47CDA"/>
    <w:rsid w:val="00B47E0E"/>
    <w:rsid w:val="00B5019F"/>
    <w:rsid w:val="00B516D9"/>
    <w:rsid w:val="00B51B85"/>
    <w:rsid w:val="00B5224A"/>
    <w:rsid w:val="00B5240F"/>
    <w:rsid w:val="00B528A3"/>
    <w:rsid w:val="00B5297F"/>
    <w:rsid w:val="00B52B59"/>
    <w:rsid w:val="00B53236"/>
    <w:rsid w:val="00B53734"/>
    <w:rsid w:val="00B5395B"/>
    <w:rsid w:val="00B539B4"/>
    <w:rsid w:val="00B53ACE"/>
    <w:rsid w:val="00B53B1D"/>
    <w:rsid w:val="00B53BBF"/>
    <w:rsid w:val="00B53FAA"/>
    <w:rsid w:val="00B54050"/>
    <w:rsid w:val="00B547D4"/>
    <w:rsid w:val="00B548B6"/>
    <w:rsid w:val="00B54961"/>
    <w:rsid w:val="00B54B70"/>
    <w:rsid w:val="00B54DFA"/>
    <w:rsid w:val="00B550D2"/>
    <w:rsid w:val="00B55466"/>
    <w:rsid w:val="00B55A62"/>
    <w:rsid w:val="00B55F38"/>
    <w:rsid w:val="00B566D1"/>
    <w:rsid w:val="00B56AAF"/>
    <w:rsid w:val="00B57130"/>
    <w:rsid w:val="00B57841"/>
    <w:rsid w:val="00B612B5"/>
    <w:rsid w:val="00B619B6"/>
    <w:rsid w:val="00B63606"/>
    <w:rsid w:val="00B636ED"/>
    <w:rsid w:val="00B63A48"/>
    <w:rsid w:val="00B63C95"/>
    <w:rsid w:val="00B64499"/>
    <w:rsid w:val="00B64621"/>
    <w:rsid w:val="00B6464F"/>
    <w:rsid w:val="00B649BB"/>
    <w:rsid w:val="00B64D5D"/>
    <w:rsid w:val="00B64F7F"/>
    <w:rsid w:val="00B650DE"/>
    <w:rsid w:val="00B65767"/>
    <w:rsid w:val="00B657BF"/>
    <w:rsid w:val="00B661DE"/>
    <w:rsid w:val="00B66508"/>
    <w:rsid w:val="00B66A88"/>
    <w:rsid w:val="00B66CAD"/>
    <w:rsid w:val="00B66D2A"/>
    <w:rsid w:val="00B66E6F"/>
    <w:rsid w:val="00B66F90"/>
    <w:rsid w:val="00B67143"/>
    <w:rsid w:val="00B6779F"/>
    <w:rsid w:val="00B67E32"/>
    <w:rsid w:val="00B67F07"/>
    <w:rsid w:val="00B70ABE"/>
    <w:rsid w:val="00B712AE"/>
    <w:rsid w:val="00B71E95"/>
    <w:rsid w:val="00B72076"/>
    <w:rsid w:val="00B723A3"/>
    <w:rsid w:val="00B72CF3"/>
    <w:rsid w:val="00B72ED8"/>
    <w:rsid w:val="00B735B3"/>
    <w:rsid w:val="00B737A0"/>
    <w:rsid w:val="00B73C57"/>
    <w:rsid w:val="00B74507"/>
    <w:rsid w:val="00B74C2A"/>
    <w:rsid w:val="00B74F1C"/>
    <w:rsid w:val="00B752CB"/>
    <w:rsid w:val="00B75835"/>
    <w:rsid w:val="00B75BA8"/>
    <w:rsid w:val="00B76A22"/>
    <w:rsid w:val="00B76F97"/>
    <w:rsid w:val="00B7725F"/>
    <w:rsid w:val="00B77829"/>
    <w:rsid w:val="00B779E4"/>
    <w:rsid w:val="00B77F88"/>
    <w:rsid w:val="00B8055C"/>
    <w:rsid w:val="00B80789"/>
    <w:rsid w:val="00B80927"/>
    <w:rsid w:val="00B80DEE"/>
    <w:rsid w:val="00B80ED6"/>
    <w:rsid w:val="00B80F67"/>
    <w:rsid w:val="00B816AB"/>
    <w:rsid w:val="00B816D0"/>
    <w:rsid w:val="00B81789"/>
    <w:rsid w:val="00B82098"/>
    <w:rsid w:val="00B8231B"/>
    <w:rsid w:val="00B823B0"/>
    <w:rsid w:val="00B824BB"/>
    <w:rsid w:val="00B8259F"/>
    <w:rsid w:val="00B83940"/>
    <w:rsid w:val="00B84086"/>
    <w:rsid w:val="00B84191"/>
    <w:rsid w:val="00B843C1"/>
    <w:rsid w:val="00B847D2"/>
    <w:rsid w:val="00B84A1C"/>
    <w:rsid w:val="00B84E4A"/>
    <w:rsid w:val="00B854D0"/>
    <w:rsid w:val="00B85CB4"/>
    <w:rsid w:val="00B85F68"/>
    <w:rsid w:val="00B85FEB"/>
    <w:rsid w:val="00B86076"/>
    <w:rsid w:val="00B862BA"/>
    <w:rsid w:val="00B86F11"/>
    <w:rsid w:val="00B87294"/>
    <w:rsid w:val="00B8729E"/>
    <w:rsid w:val="00B87A86"/>
    <w:rsid w:val="00B87DB8"/>
    <w:rsid w:val="00B90558"/>
    <w:rsid w:val="00B90908"/>
    <w:rsid w:val="00B90D60"/>
    <w:rsid w:val="00B90FED"/>
    <w:rsid w:val="00B91461"/>
    <w:rsid w:val="00B9212C"/>
    <w:rsid w:val="00B92591"/>
    <w:rsid w:val="00B92789"/>
    <w:rsid w:val="00B927AC"/>
    <w:rsid w:val="00B92B8A"/>
    <w:rsid w:val="00B92C7E"/>
    <w:rsid w:val="00B937D7"/>
    <w:rsid w:val="00B9394F"/>
    <w:rsid w:val="00B93B47"/>
    <w:rsid w:val="00B93E45"/>
    <w:rsid w:val="00B93F32"/>
    <w:rsid w:val="00B94551"/>
    <w:rsid w:val="00B94926"/>
    <w:rsid w:val="00B94E1F"/>
    <w:rsid w:val="00B958AD"/>
    <w:rsid w:val="00B95DC4"/>
    <w:rsid w:val="00B95F3E"/>
    <w:rsid w:val="00B96B00"/>
    <w:rsid w:val="00B96C2D"/>
    <w:rsid w:val="00B978BA"/>
    <w:rsid w:val="00B97A97"/>
    <w:rsid w:val="00B97AF9"/>
    <w:rsid w:val="00B97B95"/>
    <w:rsid w:val="00B97F97"/>
    <w:rsid w:val="00BA13B0"/>
    <w:rsid w:val="00BA1862"/>
    <w:rsid w:val="00BA1D19"/>
    <w:rsid w:val="00BA1FD3"/>
    <w:rsid w:val="00BA20B8"/>
    <w:rsid w:val="00BA2486"/>
    <w:rsid w:val="00BA2A0F"/>
    <w:rsid w:val="00BA2CB2"/>
    <w:rsid w:val="00BA2DEA"/>
    <w:rsid w:val="00BA378F"/>
    <w:rsid w:val="00BA37FA"/>
    <w:rsid w:val="00BA3807"/>
    <w:rsid w:val="00BA3D06"/>
    <w:rsid w:val="00BA3D85"/>
    <w:rsid w:val="00BA40E3"/>
    <w:rsid w:val="00BA4167"/>
    <w:rsid w:val="00BA442C"/>
    <w:rsid w:val="00BA461F"/>
    <w:rsid w:val="00BA4661"/>
    <w:rsid w:val="00BA49C8"/>
    <w:rsid w:val="00BA51AA"/>
    <w:rsid w:val="00BA5462"/>
    <w:rsid w:val="00BA5C4C"/>
    <w:rsid w:val="00BA6582"/>
    <w:rsid w:val="00BA6908"/>
    <w:rsid w:val="00BA6BF1"/>
    <w:rsid w:val="00BA6C8E"/>
    <w:rsid w:val="00BA6DB3"/>
    <w:rsid w:val="00BA773A"/>
    <w:rsid w:val="00BA77CE"/>
    <w:rsid w:val="00BA7988"/>
    <w:rsid w:val="00BA7993"/>
    <w:rsid w:val="00BB05CD"/>
    <w:rsid w:val="00BB0758"/>
    <w:rsid w:val="00BB0FD8"/>
    <w:rsid w:val="00BB10A7"/>
    <w:rsid w:val="00BB11C0"/>
    <w:rsid w:val="00BB1550"/>
    <w:rsid w:val="00BB1BFC"/>
    <w:rsid w:val="00BB221A"/>
    <w:rsid w:val="00BB33F6"/>
    <w:rsid w:val="00BB3574"/>
    <w:rsid w:val="00BB36A9"/>
    <w:rsid w:val="00BB471A"/>
    <w:rsid w:val="00BB49FC"/>
    <w:rsid w:val="00BB5113"/>
    <w:rsid w:val="00BB5A42"/>
    <w:rsid w:val="00BB5D5E"/>
    <w:rsid w:val="00BB6208"/>
    <w:rsid w:val="00BB6BBD"/>
    <w:rsid w:val="00BB6C58"/>
    <w:rsid w:val="00BB72CC"/>
    <w:rsid w:val="00BB7A7E"/>
    <w:rsid w:val="00BC00C5"/>
    <w:rsid w:val="00BC069F"/>
    <w:rsid w:val="00BC1002"/>
    <w:rsid w:val="00BC175F"/>
    <w:rsid w:val="00BC200E"/>
    <w:rsid w:val="00BC211C"/>
    <w:rsid w:val="00BC2375"/>
    <w:rsid w:val="00BC2399"/>
    <w:rsid w:val="00BC23AF"/>
    <w:rsid w:val="00BC30F2"/>
    <w:rsid w:val="00BC3D18"/>
    <w:rsid w:val="00BC419E"/>
    <w:rsid w:val="00BC41A4"/>
    <w:rsid w:val="00BC423A"/>
    <w:rsid w:val="00BC486A"/>
    <w:rsid w:val="00BC4A4F"/>
    <w:rsid w:val="00BC4A51"/>
    <w:rsid w:val="00BC4F0B"/>
    <w:rsid w:val="00BC4F1E"/>
    <w:rsid w:val="00BC5299"/>
    <w:rsid w:val="00BC53DB"/>
    <w:rsid w:val="00BC5763"/>
    <w:rsid w:val="00BC600C"/>
    <w:rsid w:val="00BC61FD"/>
    <w:rsid w:val="00BC654B"/>
    <w:rsid w:val="00BC6C24"/>
    <w:rsid w:val="00BC7028"/>
    <w:rsid w:val="00BC7052"/>
    <w:rsid w:val="00BC752F"/>
    <w:rsid w:val="00BC7561"/>
    <w:rsid w:val="00BC79A7"/>
    <w:rsid w:val="00BD144E"/>
    <w:rsid w:val="00BD16E6"/>
    <w:rsid w:val="00BD1703"/>
    <w:rsid w:val="00BD1B35"/>
    <w:rsid w:val="00BD2ACB"/>
    <w:rsid w:val="00BD2DD9"/>
    <w:rsid w:val="00BD3339"/>
    <w:rsid w:val="00BD3755"/>
    <w:rsid w:val="00BD3AE0"/>
    <w:rsid w:val="00BD3C2D"/>
    <w:rsid w:val="00BD4161"/>
    <w:rsid w:val="00BD50EE"/>
    <w:rsid w:val="00BD5293"/>
    <w:rsid w:val="00BD53D4"/>
    <w:rsid w:val="00BD58DD"/>
    <w:rsid w:val="00BD5B72"/>
    <w:rsid w:val="00BD5C82"/>
    <w:rsid w:val="00BD634C"/>
    <w:rsid w:val="00BD63BA"/>
    <w:rsid w:val="00BD691D"/>
    <w:rsid w:val="00BD762B"/>
    <w:rsid w:val="00BD795E"/>
    <w:rsid w:val="00BE0641"/>
    <w:rsid w:val="00BE078C"/>
    <w:rsid w:val="00BE14AD"/>
    <w:rsid w:val="00BE1544"/>
    <w:rsid w:val="00BE1772"/>
    <w:rsid w:val="00BE1B08"/>
    <w:rsid w:val="00BE203B"/>
    <w:rsid w:val="00BE3C88"/>
    <w:rsid w:val="00BE3D8E"/>
    <w:rsid w:val="00BE45B9"/>
    <w:rsid w:val="00BE4B1C"/>
    <w:rsid w:val="00BE4CDD"/>
    <w:rsid w:val="00BE5D58"/>
    <w:rsid w:val="00BE66E9"/>
    <w:rsid w:val="00BE6A13"/>
    <w:rsid w:val="00BE7711"/>
    <w:rsid w:val="00BE7A94"/>
    <w:rsid w:val="00BF0262"/>
    <w:rsid w:val="00BF0880"/>
    <w:rsid w:val="00BF0AFA"/>
    <w:rsid w:val="00BF0CBF"/>
    <w:rsid w:val="00BF0FD0"/>
    <w:rsid w:val="00BF1092"/>
    <w:rsid w:val="00BF16D4"/>
    <w:rsid w:val="00BF20BC"/>
    <w:rsid w:val="00BF2459"/>
    <w:rsid w:val="00BF3BF3"/>
    <w:rsid w:val="00BF3D29"/>
    <w:rsid w:val="00BF3E5F"/>
    <w:rsid w:val="00BF43C1"/>
    <w:rsid w:val="00BF5386"/>
    <w:rsid w:val="00BF5463"/>
    <w:rsid w:val="00BF5B3C"/>
    <w:rsid w:val="00BF635B"/>
    <w:rsid w:val="00BF6C5A"/>
    <w:rsid w:val="00BF7908"/>
    <w:rsid w:val="00BF7BC3"/>
    <w:rsid w:val="00C0056C"/>
    <w:rsid w:val="00C01394"/>
    <w:rsid w:val="00C01467"/>
    <w:rsid w:val="00C01512"/>
    <w:rsid w:val="00C01945"/>
    <w:rsid w:val="00C01B54"/>
    <w:rsid w:val="00C02298"/>
    <w:rsid w:val="00C0263D"/>
    <w:rsid w:val="00C03347"/>
    <w:rsid w:val="00C0408B"/>
    <w:rsid w:val="00C041EA"/>
    <w:rsid w:val="00C04563"/>
    <w:rsid w:val="00C0475D"/>
    <w:rsid w:val="00C047C7"/>
    <w:rsid w:val="00C047CC"/>
    <w:rsid w:val="00C047CD"/>
    <w:rsid w:val="00C059F6"/>
    <w:rsid w:val="00C05F5B"/>
    <w:rsid w:val="00C06209"/>
    <w:rsid w:val="00C06688"/>
    <w:rsid w:val="00C06870"/>
    <w:rsid w:val="00C071B4"/>
    <w:rsid w:val="00C072DC"/>
    <w:rsid w:val="00C07A09"/>
    <w:rsid w:val="00C100FB"/>
    <w:rsid w:val="00C1071C"/>
    <w:rsid w:val="00C10B14"/>
    <w:rsid w:val="00C10CCA"/>
    <w:rsid w:val="00C10FA4"/>
    <w:rsid w:val="00C11A8B"/>
    <w:rsid w:val="00C123C9"/>
    <w:rsid w:val="00C129B5"/>
    <w:rsid w:val="00C12A2C"/>
    <w:rsid w:val="00C12D33"/>
    <w:rsid w:val="00C12E6C"/>
    <w:rsid w:val="00C12F90"/>
    <w:rsid w:val="00C13FCE"/>
    <w:rsid w:val="00C1406C"/>
    <w:rsid w:val="00C147C3"/>
    <w:rsid w:val="00C152EC"/>
    <w:rsid w:val="00C1545D"/>
    <w:rsid w:val="00C15BF6"/>
    <w:rsid w:val="00C160E4"/>
    <w:rsid w:val="00C16473"/>
    <w:rsid w:val="00C16D7C"/>
    <w:rsid w:val="00C171D1"/>
    <w:rsid w:val="00C17231"/>
    <w:rsid w:val="00C17687"/>
    <w:rsid w:val="00C17780"/>
    <w:rsid w:val="00C20AC3"/>
    <w:rsid w:val="00C20CA1"/>
    <w:rsid w:val="00C213C2"/>
    <w:rsid w:val="00C21854"/>
    <w:rsid w:val="00C22356"/>
    <w:rsid w:val="00C22494"/>
    <w:rsid w:val="00C2263B"/>
    <w:rsid w:val="00C230EA"/>
    <w:rsid w:val="00C23214"/>
    <w:rsid w:val="00C23CF5"/>
    <w:rsid w:val="00C24F4B"/>
    <w:rsid w:val="00C25014"/>
    <w:rsid w:val="00C25164"/>
    <w:rsid w:val="00C2596E"/>
    <w:rsid w:val="00C25AC8"/>
    <w:rsid w:val="00C264AA"/>
    <w:rsid w:val="00C26C89"/>
    <w:rsid w:val="00C278F9"/>
    <w:rsid w:val="00C279A4"/>
    <w:rsid w:val="00C27A3E"/>
    <w:rsid w:val="00C30203"/>
    <w:rsid w:val="00C303FB"/>
    <w:rsid w:val="00C30461"/>
    <w:rsid w:val="00C30DC5"/>
    <w:rsid w:val="00C31497"/>
    <w:rsid w:val="00C318AE"/>
    <w:rsid w:val="00C31C4B"/>
    <w:rsid w:val="00C32234"/>
    <w:rsid w:val="00C32424"/>
    <w:rsid w:val="00C3259E"/>
    <w:rsid w:val="00C32905"/>
    <w:rsid w:val="00C32C82"/>
    <w:rsid w:val="00C32DB1"/>
    <w:rsid w:val="00C33796"/>
    <w:rsid w:val="00C33A10"/>
    <w:rsid w:val="00C33B8A"/>
    <w:rsid w:val="00C33D94"/>
    <w:rsid w:val="00C33ECE"/>
    <w:rsid w:val="00C33F30"/>
    <w:rsid w:val="00C3405C"/>
    <w:rsid w:val="00C345AA"/>
    <w:rsid w:val="00C34755"/>
    <w:rsid w:val="00C349C6"/>
    <w:rsid w:val="00C34A43"/>
    <w:rsid w:val="00C352CE"/>
    <w:rsid w:val="00C3549D"/>
    <w:rsid w:val="00C3590D"/>
    <w:rsid w:val="00C359B6"/>
    <w:rsid w:val="00C35A98"/>
    <w:rsid w:val="00C35E07"/>
    <w:rsid w:val="00C35FC2"/>
    <w:rsid w:val="00C363EF"/>
    <w:rsid w:val="00C36801"/>
    <w:rsid w:val="00C36876"/>
    <w:rsid w:val="00C369C5"/>
    <w:rsid w:val="00C36D83"/>
    <w:rsid w:val="00C36FFB"/>
    <w:rsid w:val="00C37526"/>
    <w:rsid w:val="00C3756B"/>
    <w:rsid w:val="00C3790C"/>
    <w:rsid w:val="00C37D2D"/>
    <w:rsid w:val="00C37E9A"/>
    <w:rsid w:val="00C37E9C"/>
    <w:rsid w:val="00C37F50"/>
    <w:rsid w:val="00C400B6"/>
    <w:rsid w:val="00C401E7"/>
    <w:rsid w:val="00C40210"/>
    <w:rsid w:val="00C404C8"/>
    <w:rsid w:val="00C4093E"/>
    <w:rsid w:val="00C409A9"/>
    <w:rsid w:val="00C40F41"/>
    <w:rsid w:val="00C41B29"/>
    <w:rsid w:val="00C41B73"/>
    <w:rsid w:val="00C429C0"/>
    <w:rsid w:val="00C42BF1"/>
    <w:rsid w:val="00C43734"/>
    <w:rsid w:val="00C43CBA"/>
    <w:rsid w:val="00C43CBD"/>
    <w:rsid w:val="00C44DC2"/>
    <w:rsid w:val="00C452CB"/>
    <w:rsid w:val="00C45BB7"/>
    <w:rsid w:val="00C4600F"/>
    <w:rsid w:val="00C462E3"/>
    <w:rsid w:val="00C46539"/>
    <w:rsid w:val="00C466F5"/>
    <w:rsid w:val="00C46827"/>
    <w:rsid w:val="00C46989"/>
    <w:rsid w:val="00C469F5"/>
    <w:rsid w:val="00C46C64"/>
    <w:rsid w:val="00C46D7C"/>
    <w:rsid w:val="00C473F2"/>
    <w:rsid w:val="00C4763C"/>
    <w:rsid w:val="00C47721"/>
    <w:rsid w:val="00C47734"/>
    <w:rsid w:val="00C5003B"/>
    <w:rsid w:val="00C500B0"/>
    <w:rsid w:val="00C5073F"/>
    <w:rsid w:val="00C50A48"/>
    <w:rsid w:val="00C50BB5"/>
    <w:rsid w:val="00C5150A"/>
    <w:rsid w:val="00C5155B"/>
    <w:rsid w:val="00C51C8F"/>
    <w:rsid w:val="00C52537"/>
    <w:rsid w:val="00C5295C"/>
    <w:rsid w:val="00C52AF9"/>
    <w:rsid w:val="00C52C72"/>
    <w:rsid w:val="00C52CE1"/>
    <w:rsid w:val="00C52F31"/>
    <w:rsid w:val="00C52F9A"/>
    <w:rsid w:val="00C545B1"/>
    <w:rsid w:val="00C553E2"/>
    <w:rsid w:val="00C55434"/>
    <w:rsid w:val="00C55787"/>
    <w:rsid w:val="00C559A5"/>
    <w:rsid w:val="00C55E33"/>
    <w:rsid w:val="00C55FE3"/>
    <w:rsid w:val="00C56C99"/>
    <w:rsid w:val="00C574A3"/>
    <w:rsid w:val="00C57AC5"/>
    <w:rsid w:val="00C57BB1"/>
    <w:rsid w:val="00C57D39"/>
    <w:rsid w:val="00C60F4A"/>
    <w:rsid w:val="00C612B7"/>
    <w:rsid w:val="00C61915"/>
    <w:rsid w:val="00C61AC9"/>
    <w:rsid w:val="00C61DE8"/>
    <w:rsid w:val="00C61E6B"/>
    <w:rsid w:val="00C61E75"/>
    <w:rsid w:val="00C6237B"/>
    <w:rsid w:val="00C62602"/>
    <w:rsid w:val="00C62E69"/>
    <w:rsid w:val="00C6355F"/>
    <w:rsid w:val="00C63785"/>
    <w:rsid w:val="00C638A2"/>
    <w:rsid w:val="00C648BC"/>
    <w:rsid w:val="00C64BB6"/>
    <w:rsid w:val="00C64D7E"/>
    <w:rsid w:val="00C64F6F"/>
    <w:rsid w:val="00C65316"/>
    <w:rsid w:val="00C667A3"/>
    <w:rsid w:val="00C66B3D"/>
    <w:rsid w:val="00C67176"/>
    <w:rsid w:val="00C67351"/>
    <w:rsid w:val="00C67396"/>
    <w:rsid w:val="00C67401"/>
    <w:rsid w:val="00C67BA4"/>
    <w:rsid w:val="00C67FC8"/>
    <w:rsid w:val="00C70038"/>
    <w:rsid w:val="00C71375"/>
    <w:rsid w:val="00C717CE"/>
    <w:rsid w:val="00C71912"/>
    <w:rsid w:val="00C721F4"/>
    <w:rsid w:val="00C722FD"/>
    <w:rsid w:val="00C728D2"/>
    <w:rsid w:val="00C72A0F"/>
    <w:rsid w:val="00C72BAA"/>
    <w:rsid w:val="00C72F43"/>
    <w:rsid w:val="00C73712"/>
    <w:rsid w:val="00C73FE3"/>
    <w:rsid w:val="00C74448"/>
    <w:rsid w:val="00C74CBF"/>
    <w:rsid w:val="00C75ADD"/>
    <w:rsid w:val="00C75C5B"/>
    <w:rsid w:val="00C75D6A"/>
    <w:rsid w:val="00C760BF"/>
    <w:rsid w:val="00C769CE"/>
    <w:rsid w:val="00C77101"/>
    <w:rsid w:val="00C77469"/>
    <w:rsid w:val="00C774F6"/>
    <w:rsid w:val="00C77FA0"/>
    <w:rsid w:val="00C80028"/>
    <w:rsid w:val="00C800F3"/>
    <w:rsid w:val="00C8022E"/>
    <w:rsid w:val="00C806B8"/>
    <w:rsid w:val="00C808EB"/>
    <w:rsid w:val="00C80CBA"/>
    <w:rsid w:val="00C80F1E"/>
    <w:rsid w:val="00C81166"/>
    <w:rsid w:val="00C8125D"/>
    <w:rsid w:val="00C81291"/>
    <w:rsid w:val="00C816C4"/>
    <w:rsid w:val="00C8171E"/>
    <w:rsid w:val="00C81E5B"/>
    <w:rsid w:val="00C825F3"/>
    <w:rsid w:val="00C82BAC"/>
    <w:rsid w:val="00C82D90"/>
    <w:rsid w:val="00C830AB"/>
    <w:rsid w:val="00C8336C"/>
    <w:rsid w:val="00C83B45"/>
    <w:rsid w:val="00C83C51"/>
    <w:rsid w:val="00C83D51"/>
    <w:rsid w:val="00C842CB"/>
    <w:rsid w:val="00C8433B"/>
    <w:rsid w:val="00C843B8"/>
    <w:rsid w:val="00C84740"/>
    <w:rsid w:val="00C849A2"/>
    <w:rsid w:val="00C84A70"/>
    <w:rsid w:val="00C85008"/>
    <w:rsid w:val="00C85192"/>
    <w:rsid w:val="00C8576F"/>
    <w:rsid w:val="00C85FC8"/>
    <w:rsid w:val="00C86C86"/>
    <w:rsid w:val="00C87708"/>
    <w:rsid w:val="00C8773C"/>
    <w:rsid w:val="00C877BA"/>
    <w:rsid w:val="00C87E70"/>
    <w:rsid w:val="00C87E75"/>
    <w:rsid w:val="00C87E85"/>
    <w:rsid w:val="00C91003"/>
    <w:rsid w:val="00C91817"/>
    <w:rsid w:val="00C91E44"/>
    <w:rsid w:val="00C925D0"/>
    <w:rsid w:val="00C93107"/>
    <w:rsid w:val="00C93692"/>
    <w:rsid w:val="00C93697"/>
    <w:rsid w:val="00C937A5"/>
    <w:rsid w:val="00C93A33"/>
    <w:rsid w:val="00C93A9A"/>
    <w:rsid w:val="00C93BBB"/>
    <w:rsid w:val="00C9417E"/>
    <w:rsid w:val="00C943ED"/>
    <w:rsid w:val="00C9535F"/>
    <w:rsid w:val="00C95645"/>
    <w:rsid w:val="00C95BF9"/>
    <w:rsid w:val="00C96111"/>
    <w:rsid w:val="00C972DA"/>
    <w:rsid w:val="00C97C68"/>
    <w:rsid w:val="00CA0355"/>
    <w:rsid w:val="00CA05C4"/>
    <w:rsid w:val="00CA07E8"/>
    <w:rsid w:val="00CA0EEE"/>
    <w:rsid w:val="00CA1367"/>
    <w:rsid w:val="00CA13A4"/>
    <w:rsid w:val="00CA16C1"/>
    <w:rsid w:val="00CA1CF6"/>
    <w:rsid w:val="00CA23B6"/>
    <w:rsid w:val="00CA281E"/>
    <w:rsid w:val="00CA349B"/>
    <w:rsid w:val="00CA36BB"/>
    <w:rsid w:val="00CA37EC"/>
    <w:rsid w:val="00CA3E64"/>
    <w:rsid w:val="00CA4C24"/>
    <w:rsid w:val="00CA545D"/>
    <w:rsid w:val="00CA57BB"/>
    <w:rsid w:val="00CA5914"/>
    <w:rsid w:val="00CA594F"/>
    <w:rsid w:val="00CA5A2D"/>
    <w:rsid w:val="00CA60DB"/>
    <w:rsid w:val="00CA6800"/>
    <w:rsid w:val="00CA6A83"/>
    <w:rsid w:val="00CA6CE5"/>
    <w:rsid w:val="00CA6E43"/>
    <w:rsid w:val="00CA7140"/>
    <w:rsid w:val="00CA78DB"/>
    <w:rsid w:val="00CA7964"/>
    <w:rsid w:val="00CB0097"/>
    <w:rsid w:val="00CB015F"/>
    <w:rsid w:val="00CB050F"/>
    <w:rsid w:val="00CB05BC"/>
    <w:rsid w:val="00CB077E"/>
    <w:rsid w:val="00CB09BF"/>
    <w:rsid w:val="00CB0DAD"/>
    <w:rsid w:val="00CB1C22"/>
    <w:rsid w:val="00CB2F08"/>
    <w:rsid w:val="00CB31AF"/>
    <w:rsid w:val="00CB3443"/>
    <w:rsid w:val="00CB38AF"/>
    <w:rsid w:val="00CB3A14"/>
    <w:rsid w:val="00CB4621"/>
    <w:rsid w:val="00CB4772"/>
    <w:rsid w:val="00CB483A"/>
    <w:rsid w:val="00CB487F"/>
    <w:rsid w:val="00CB48CD"/>
    <w:rsid w:val="00CB4970"/>
    <w:rsid w:val="00CB4F20"/>
    <w:rsid w:val="00CB5E2F"/>
    <w:rsid w:val="00CB5E4E"/>
    <w:rsid w:val="00CB7575"/>
    <w:rsid w:val="00CC0254"/>
    <w:rsid w:val="00CC02CF"/>
    <w:rsid w:val="00CC06E0"/>
    <w:rsid w:val="00CC0B04"/>
    <w:rsid w:val="00CC0CDA"/>
    <w:rsid w:val="00CC108F"/>
    <w:rsid w:val="00CC1752"/>
    <w:rsid w:val="00CC17CA"/>
    <w:rsid w:val="00CC206D"/>
    <w:rsid w:val="00CC2A7C"/>
    <w:rsid w:val="00CC2E08"/>
    <w:rsid w:val="00CC2E9F"/>
    <w:rsid w:val="00CC35BB"/>
    <w:rsid w:val="00CC38CD"/>
    <w:rsid w:val="00CC4785"/>
    <w:rsid w:val="00CC4B29"/>
    <w:rsid w:val="00CC4DC1"/>
    <w:rsid w:val="00CC4E5D"/>
    <w:rsid w:val="00CC5991"/>
    <w:rsid w:val="00CC5E2D"/>
    <w:rsid w:val="00CC615C"/>
    <w:rsid w:val="00CC61ED"/>
    <w:rsid w:val="00CC71BE"/>
    <w:rsid w:val="00CC7277"/>
    <w:rsid w:val="00CC729B"/>
    <w:rsid w:val="00CC74FA"/>
    <w:rsid w:val="00CC77F3"/>
    <w:rsid w:val="00CC78B2"/>
    <w:rsid w:val="00CC796A"/>
    <w:rsid w:val="00CC7E9E"/>
    <w:rsid w:val="00CC7FAE"/>
    <w:rsid w:val="00CD0393"/>
    <w:rsid w:val="00CD043F"/>
    <w:rsid w:val="00CD04B1"/>
    <w:rsid w:val="00CD0EEC"/>
    <w:rsid w:val="00CD125F"/>
    <w:rsid w:val="00CD13BD"/>
    <w:rsid w:val="00CD1BA1"/>
    <w:rsid w:val="00CD2A9E"/>
    <w:rsid w:val="00CD2B47"/>
    <w:rsid w:val="00CD37F2"/>
    <w:rsid w:val="00CD47A0"/>
    <w:rsid w:val="00CD47BB"/>
    <w:rsid w:val="00CD51AF"/>
    <w:rsid w:val="00CD5ABB"/>
    <w:rsid w:val="00CD6295"/>
    <w:rsid w:val="00CD6999"/>
    <w:rsid w:val="00CD6A35"/>
    <w:rsid w:val="00CD6CD0"/>
    <w:rsid w:val="00CD6EBE"/>
    <w:rsid w:val="00CD7255"/>
    <w:rsid w:val="00CD7563"/>
    <w:rsid w:val="00CD7BCA"/>
    <w:rsid w:val="00CE1046"/>
    <w:rsid w:val="00CE1687"/>
    <w:rsid w:val="00CE1787"/>
    <w:rsid w:val="00CE1BDC"/>
    <w:rsid w:val="00CE1E48"/>
    <w:rsid w:val="00CE2413"/>
    <w:rsid w:val="00CE3493"/>
    <w:rsid w:val="00CE38E3"/>
    <w:rsid w:val="00CE4A99"/>
    <w:rsid w:val="00CE5477"/>
    <w:rsid w:val="00CE5853"/>
    <w:rsid w:val="00CE5C79"/>
    <w:rsid w:val="00CE671C"/>
    <w:rsid w:val="00CE70EB"/>
    <w:rsid w:val="00CE73B2"/>
    <w:rsid w:val="00CE7417"/>
    <w:rsid w:val="00CE772A"/>
    <w:rsid w:val="00CF06D8"/>
    <w:rsid w:val="00CF0A28"/>
    <w:rsid w:val="00CF0BBC"/>
    <w:rsid w:val="00CF0C03"/>
    <w:rsid w:val="00CF0FB8"/>
    <w:rsid w:val="00CF1065"/>
    <w:rsid w:val="00CF22AB"/>
    <w:rsid w:val="00CF2E62"/>
    <w:rsid w:val="00CF2F0C"/>
    <w:rsid w:val="00CF33D9"/>
    <w:rsid w:val="00CF3916"/>
    <w:rsid w:val="00CF3E06"/>
    <w:rsid w:val="00CF435B"/>
    <w:rsid w:val="00CF43FC"/>
    <w:rsid w:val="00CF4831"/>
    <w:rsid w:val="00CF4846"/>
    <w:rsid w:val="00CF50A4"/>
    <w:rsid w:val="00CF5281"/>
    <w:rsid w:val="00CF52A6"/>
    <w:rsid w:val="00CF5640"/>
    <w:rsid w:val="00CF5E09"/>
    <w:rsid w:val="00CF600B"/>
    <w:rsid w:val="00CF648C"/>
    <w:rsid w:val="00CF6E01"/>
    <w:rsid w:val="00CF7466"/>
    <w:rsid w:val="00CF7EBC"/>
    <w:rsid w:val="00CF7ED9"/>
    <w:rsid w:val="00D0032A"/>
    <w:rsid w:val="00D00C30"/>
    <w:rsid w:val="00D01301"/>
    <w:rsid w:val="00D01573"/>
    <w:rsid w:val="00D0157A"/>
    <w:rsid w:val="00D01A48"/>
    <w:rsid w:val="00D01C3B"/>
    <w:rsid w:val="00D0227B"/>
    <w:rsid w:val="00D02780"/>
    <w:rsid w:val="00D02980"/>
    <w:rsid w:val="00D02C18"/>
    <w:rsid w:val="00D033CF"/>
    <w:rsid w:val="00D03DF4"/>
    <w:rsid w:val="00D03E34"/>
    <w:rsid w:val="00D041BC"/>
    <w:rsid w:val="00D043CE"/>
    <w:rsid w:val="00D04EEF"/>
    <w:rsid w:val="00D052FD"/>
    <w:rsid w:val="00D0612A"/>
    <w:rsid w:val="00D0619D"/>
    <w:rsid w:val="00D06579"/>
    <w:rsid w:val="00D069FA"/>
    <w:rsid w:val="00D06B29"/>
    <w:rsid w:val="00D06BE3"/>
    <w:rsid w:val="00D06C95"/>
    <w:rsid w:val="00D06CB2"/>
    <w:rsid w:val="00D06D3E"/>
    <w:rsid w:val="00D073BB"/>
    <w:rsid w:val="00D07547"/>
    <w:rsid w:val="00D07678"/>
    <w:rsid w:val="00D0770A"/>
    <w:rsid w:val="00D07811"/>
    <w:rsid w:val="00D07B89"/>
    <w:rsid w:val="00D07BC9"/>
    <w:rsid w:val="00D07F56"/>
    <w:rsid w:val="00D10488"/>
    <w:rsid w:val="00D104FA"/>
    <w:rsid w:val="00D10816"/>
    <w:rsid w:val="00D112EB"/>
    <w:rsid w:val="00D11963"/>
    <w:rsid w:val="00D11CA7"/>
    <w:rsid w:val="00D11D86"/>
    <w:rsid w:val="00D11DB8"/>
    <w:rsid w:val="00D11E79"/>
    <w:rsid w:val="00D123C8"/>
    <w:rsid w:val="00D12C52"/>
    <w:rsid w:val="00D132CE"/>
    <w:rsid w:val="00D138EF"/>
    <w:rsid w:val="00D1397F"/>
    <w:rsid w:val="00D13986"/>
    <w:rsid w:val="00D13F31"/>
    <w:rsid w:val="00D14102"/>
    <w:rsid w:val="00D1457D"/>
    <w:rsid w:val="00D14845"/>
    <w:rsid w:val="00D14CEE"/>
    <w:rsid w:val="00D1568B"/>
    <w:rsid w:val="00D15FDF"/>
    <w:rsid w:val="00D16207"/>
    <w:rsid w:val="00D16DE5"/>
    <w:rsid w:val="00D20762"/>
    <w:rsid w:val="00D20DA7"/>
    <w:rsid w:val="00D210B8"/>
    <w:rsid w:val="00D213EC"/>
    <w:rsid w:val="00D21583"/>
    <w:rsid w:val="00D22240"/>
    <w:rsid w:val="00D2278C"/>
    <w:rsid w:val="00D23049"/>
    <w:rsid w:val="00D23472"/>
    <w:rsid w:val="00D2348B"/>
    <w:rsid w:val="00D24458"/>
    <w:rsid w:val="00D24DF8"/>
    <w:rsid w:val="00D24F78"/>
    <w:rsid w:val="00D254E3"/>
    <w:rsid w:val="00D257D2"/>
    <w:rsid w:val="00D25C00"/>
    <w:rsid w:val="00D25C18"/>
    <w:rsid w:val="00D25F8E"/>
    <w:rsid w:val="00D2601B"/>
    <w:rsid w:val="00D26169"/>
    <w:rsid w:val="00D266E0"/>
    <w:rsid w:val="00D26711"/>
    <w:rsid w:val="00D268DA"/>
    <w:rsid w:val="00D26B27"/>
    <w:rsid w:val="00D26CF8"/>
    <w:rsid w:val="00D26D16"/>
    <w:rsid w:val="00D2769A"/>
    <w:rsid w:val="00D27B4F"/>
    <w:rsid w:val="00D303F5"/>
    <w:rsid w:val="00D306E7"/>
    <w:rsid w:val="00D308BB"/>
    <w:rsid w:val="00D30A0A"/>
    <w:rsid w:val="00D30CBB"/>
    <w:rsid w:val="00D30E5B"/>
    <w:rsid w:val="00D30EDE"/>
    <w:rsid w:val="00D3100D"/>
    <w:rsid w:val="00D316BD"/>
    <w:rsid w:val="00D31EDC"/>
    <w:rsid w:val="00D322CB"/>
    <w:rsid w:val="00D324C1"/>
    <w:rsid w:val="00D3306B"/>
    <w:rsid w:val="00D33649"/>
    <w:rsid w:val="00D33A8E"/>
    <w:rsid w:val="00D343DA"/>
    <w:rsid w:val="00D34701"/>
    <w:rsid w:val="00D34819"/>
    <w:rsid w:val="00D34AA0"/>
    <w:rsid w:val="00D34AE3"/>
    <w:rsid w:val="00D34B42"/>
    <w:rsid w:val="00D3500A"/>
    <w:rsid w:val="00D3582A"/>
    <w:rsid w:val="00D35DB4"/>
    <w:rsid w:val="00D35FA8"/>
    <w:rsid w:val="00D3603D"/>
    <w:rsid w:val="00D3650F"/>
    <w:rsid w:val="00D36FDC"/>
    <w:rsid w:val="00D373E6"/>
    <w:rsid w:val="00D37891"/>
    <w:rsid w:val="00D379CF"/>
    <w:rsid w:val="00D40188"/>
    <w:rsid w:val="00D40361"/>
    <w:rsid w:val="00D40F86"/>
    <w:rsid w:val="00D41003"/>
    <w:rsid w:val="00D41443"/>
    <w:rsid w:val="00D4259C"/>
    <w:rsid w:val="00D42A1C"/>
    <w:rsid w:val="00D42C7F"/>
    <w:rsid w:val="00D4309F"/>
    <w:rsid w:val="00D4356E"/>
    <w:rsid w:val="00D4387A"/>
    <w:rsid w:val="00D43A7E"/>
    <w:rsid w:val="00D43F82"/>
    <w:rsid w:val="00D44308"/>
    <w:rsid w:val="00D44371"/>
    <w:rsid w:val="00D4460B"/>
    <w:rsid w:val="00D4487A"/>
    <w:rsid w:val="00D44B3C"/>
    <w:rsid w:val="00D44EFC"/>
    <w:rsid w:val="00D45569"/>
    <w:rsid w:val="00D45728"/>
    <w:rsid w:val="00D4576C"/>
    <w:rsid w:val="00D45D95"/>
    <w:rsid w:val="00D45EE8"/>
    <w:rsid w:val="00D465F0"/>
    <w:rsid w:val="00D467EB"/>
    <w:rsid w:val="00D46988"/>
    <w:rsid w:val="00D46A30"/>
    <w:rsid w:val="00D46ABC"/>
    <w:rsid w:val="00D46D70"/>
    <w:rsid w:val="00D47615"/>
    <w:rsid w:val="00D47737"/>
    <w:rsid w:val="00D47962"/>
    <w:rsid w:val="00D47BEF"/>
    <w:rsid w:val="00D47C87"/>
    <w:rsid w:val="00D5082C"/>
    <w:rsid w:val="00D50E14"/>
    <w:rsid w:val="00D51549"/>
    <w:rsid w:val="00D52951"/>
    <w:rsid w:val="00D52A26"/>
    <w:rsid w:val="00D5305A"/>
    <w:rsid w:val="00D535AC"/>
    <w:rsid w:val="00D53A61"/>
    <w:rsid w:val="00D53BE1"/>
    <w:rsid w:val="00D53F04"/>
    <w:rsid w:val="00D542B0"/>
    <w:rsid w:val="00D547FA"/>
    <w:rsid w:val="00D54C7E"/>
    <w:rsid w:val="00D552BB"/>
    <w:rsid w:val="00D55461"/>
    <w:rsid w:val="00D554BE"/>
    <w:rsid w:val="00D554F0"/>
    <w:rsid w:val="00D556C3"/>
    <w:rsid w:val="00D55E97"/>
    <w:rsid w:val="00D56342"/>
    <w:rsid w:val="00D565AA"/>
    <w:rsid w:val="00D56C6B"/>
    <w:rsid w:val="00D574BD"/>
    <w:rsid w:val="00D577E9"/>
    <w:rsid w:val="00D57896"/>
    <w:rsid w:val="00D57CA2"/>
    <w:rsid w:val="00D601B1"/>
    <w:rsid w:val="00D60341"/>
    <w:rsid w:val="00D603DA"/>
    <w:rsid w:val="00D60BA2"/>
    <w:rsid w:val="00D60BE1"/>
    <w:rsid w:val="00D60E38"/>
    <w:rsid w:val="00D6140C"/>
    <w:rsid w:val="00D61AEB"/>
    <w:rsid w:val="00D620CA"/>
    <w:rsid w:val="00D620EA"/>
    <w:rsid w:val="00D6218C"/>
    <w:rsid w:val="00D62544"/>
    <w:rsid w:val="00D62B84"/>
    <w:rsid w:val="00D62E65"/>
    <w:rsid w:val="00D62E78"/>
    <w:rsid w:val="00D63D1A"/>
    <w:rsid w:val="00D63EF7"/>
    <w:rsid w:val="00D643AF"/>
    <w:rsid w:val="00D64EDC"/>
    <w:rsid w:val="00D64F28"/>
    <w:rsid w:val="00D65522"/>
    <w:rsid w:val="00D657A4"/>
    <w:rsid w:val="00D6588E"/>
    <w:rsid w:val="00D65CCF"/>
    <w:rsid w:val="00D65CFE"/>
    <w:rsid w:val="00D66738"/>
    <w:rsid w:val="00D66862"/>
    <w:rsid w:val="00D6704E"/>
    <w:rsid w:val="00D67070"/>
    <w:rsid w:val="00D67280"/>
    <w:rsid w:val="00D672A7"/>
    <w:rsid w:val="00D675C2"/>
    <w:rsid w:val="00D6784D"/>
    <w:rsid w:val="00D67AE2"/>
    <w:rsid w:val="00D70AC9"/>
    <w:rsid w:val="00D71085"/>
    <w:rsid w:val="00D712AF"/>
    <w:rsid w:val="00D7166B"/>
    <w:rsid w:val="00D71C08"/>
    <w:rsid w:val="00D71D0B"/>
    <w:rsid w:val="00D7206B"/>
    <w:rsid w:val="00D720F4"/>
    <w:rsid w:val="00D73038"/>
    <w:rsid w:val="00D73AB4"/>
    <w:rsid w:val="00D74612"/>
    <w:rsid w:val="00D74A03"/>
    <w:rsid w:val="00D74EBF"/>
    <w:rsid w:val="00D75DAE"/>
    <w:rsid w:val="00D767A1"/>
    <w:rsid w:val="00D76B52"/>
    <w:rsid w:val="00D76F5B"/>
    <w:rsid w:val="00D76FBF"/>
    <w:rsid w:val="00D7775D"/>
    <w:rsid w:val="00D77BDD"/>
    <w:rsid w:val="00D80647"/>
    <w:rsid w:val="00D809DF"/>
    <w:rsid w:val="00D80A8A"/>
    <w:rsid w:val="00D80AEE"/>
    <w:rsid w:val="00D80CF8"/>
    <w:rsid w:val="00D8108A"/>
    <w:rsid w:val="00D81322"/>
    <w:rsid w:val="00D81432"/>
    <w:rsid w:val="00D814B9"/>
    <w:rsid w:val="00D81884"/>
    <w:rsid w:val="00D819E6"/>
    <w:rsid w:val="00D81C17"/>
    <w:rsid w:val="00D81E7F"/>
    <w:rsid w:val="00D82817"/>
    <w:rsid w:val="00D82845"/>
    <w:rsid w:val="00D82A0A"/>
    <w:rsid w:val="00D8354D"/>
    <w:rsid w:val="00D835FE"/>
    <w:rsid w:val="00D83B0E"/>
    <w:rsid w:val="00D84933"/>
    <w:rsid w:val="00D84A19"/>
    <w:rsid w:val="00D84C42"/>
    <w:rsid w:val="00D84CE7"/>
    <w:rsid w:val="00D84E5D"/>
    <w:rsid w:val="00D851EC"/>
    <w:rsid w:val="00D85694"/>
    <w:rsid w:val="00D8570C"/>
    <w:rsid w:val="00D85A1D"/>
    <w:rsid w:val="00D85F4B"/>
    <w:rsid w:val="00D86A03"/>
    <w:rsid w:val="00D87A3B"/>
    <w:rsid w:val="00D87D9B"/>
    <w:rsid w:val="00D90793"/>
    <w:rsid w:val="00D90BF0"/>
    <w:rsid w:val="00D91216"/>
    <w:rsid w:val="00D91237"/>
    <w:rsid w:val="00D91C4A"/>
    <w:rsid w:val="00D91C5A"/>
    <w:rsid w:val="00D92603"/>
    <w:rsid w:val="00D92A30"/>
    <w:rsid w:val="00D92BA0"/>
    <w:rsid w:val="00D92EAE"/>
    <w:rsid w:val="00D930CD"/>
    <w:rsid w:val="00D93941"/>
    <w:rsid w:val="00D93B25"/>
    <w:rsid w:val="00D93E92"/>
    <w:rsid w:val="00D93EF3"/>
    <w:rsid w:val="00D9425D"/>
    <w:rsid w:val="00D95249"/>
    <w:rsid w:val="00D95845"/>
    <w:rsid w:val="00D95D95"/>
    <w:rsid w:val="00D96943"/>
    <w:rsid w:val="00D96C47"/>
    <w:rsid w:val="00D96D99"/>
    <w:rsid w:val="00D96F8D"/>
    <w:rsid w:val="00D96FEA"/>
    <w:rsid w:val="00D970E9"/>
    <w:rsid w:val="00D97104"/>
    <w:rsid w:val="00D97673"/>
    <w:rsid w:val="00D97CFD"/>
    <w:rsid w:val="00D97E79"/>
    <w:rsid w:val="00D97EC7"/>
    <w:rsid w:val="00DA073C"/>
    <w:rsid w:val="00DA1C5B"/>
    <w:rsid w:val="00DA1FD7"/>
    <w:rsid w:val="00DA3929"/>
    <w:rsid w:val="00DA41BB"/>
    <w:rsid w:val="00DA421C"/>
    <w:rsid w:val="00DA4ACF"/>
    <w:rsid w:val="00DA558D"/>
    <w:rsid w:val="00DA5954"/>
    <w:rsid w:val="00DA5E82"/>
    <w:rsid w:val="00DA5F58"/>
    <w:rsid w:val="00DA5FFD"/>
    <w:rsid w:val="00DA60FA"/>
    <w:rsid w:val="00DA61EB"/>
    <w:rsid w:val="00DA6243"/>
    <w:rsid w:val="00DA653E"/>
    <w:rsid w:val="00DA6569"/>
    <w:rsid w:val="00DA68EF"/>
    <w:rsid w:val="00DA6DBD"/>
    <w:rsid w:val="00DA7127"/>
    <w:rsid w:val="00DA728A"/>
    <w:rsid w:val="00DA7D2D"/>
    <w:rsid w:val="00DB06D1"/>
    <w:rsid w:val="00DB07C9"/>
    <w:rsid w:val="00DB0A68"/>
    <w:rsid w:val="00DB10C5"/>
    <w:rsid w:val="00DB134B"/>
    <w:rsid w:val="00DB13CA"/>
    <w:rsid w:val="00DB1A6E"/>
    <w:rsid w:val="00DB1E9C"/>
    <w:rsid w:val="00DB312D"/>
    <w:rsid w:val="00DB340A"/>
    <w:rsid w:val="00DB363C"/>
    <w:rsid w:val="00DB38D8"/>
    <w:rsid w:val="00DB3C17"/>
    <w:rsid w:val="00DB4C97"/>
    <w:rsid w:val="00DB4DF7"/>
    <w:rsid w:val="00DB53EF"/>
    <w:rsid w:val="00DB5470"/>
    <w:rsid w:val="00DB550E"/>
    <w:rsid w:val="00DB56EF"/>
    <w:rsid w:val="00DB56F7"/>
    <w:rsid w:val="00DB57D6"/>
    <w:rsid w:val="00DB6259"/>
    <w:rsid w:val="00DB6357"/>
    <w:rsid w:val="00DB68E3"/>
    <w:rsid w:val="00DB73A0"/>
    <w:rsid w:val="00DB743F"/>
    <w:rsid w:val="00DB7675"/>
    <w:rsid w:val="00DB7863"/>
    <w:rsid w:val="00DB7CC6"/>
    <w:rsid w:val="00DC0373"/>
    <w:rsid w:val="00DC1380"/>
    <w:rsid w:val="00DC15FA"/>
    <w:rsid w:val="00DC1B0C"/>
    <w:rsid w:val="00DC2100"/>
    <w:rsid w:val="00DC291D"/>
    <w:rsid w:val="00DC3A97"/>
    <w:rsid w:val="00DC3F0A"/>
    <w:rsid w:val="00DC40E7"/>
    <w:rsid w:val="00DC450B"/>
    <w:rsid w:val="00DC4616"/>
    <w:rsid w:val="00DC4AAD"/>
    <w:rsid w:val="00DC4D3E"/>
    <w:rsid w:val="00DC50AC"/>
    <w:rsid w:val="00DC50C9"/>
    <w:rsid w:val="00DC57D7"/>
    <w:rsid w:val="00DC5903"/>
    <w:rsid w:val="00DC5FA1"/>
    <w:rsid w:val="00DC61DB"/>
    <w:rsid w:val="00DC645F"/>
    <w:rsid w:val="00DC6700"/>
    <w:rsid w:val="00DC6924"/>
    <w:rsid w:val="00DC69FD"/>
    <w:rsid w:val="00DC6DE9"/>
    <w:rsid w:val="00DC746F"/>
    <w:rsid w:val="00DC7D36"/>
    <w:rsid w:val="00DD024C"/>
    <w:rsid w:val="00DD040E"/>
    <w:rsid w:val="00DD0E75"/>
    <w:rsid w:val="00DD14C1"/>
    <w:rsid w:val="00DD19F3"/>
    <w:rsid w:val="00DD27BD"/>
    <w:rsid w:val="00DD27D8"/>
    <w:rsid w:val="00DD2D14"/>
    <w:rsid w:val="00DD3F0A"/>
    <w:rsid w:val="00DD405A"/>
    <w:rsid w:val="00DD405D"/>
    <w:rsid w:val="00DD41D7"/>
    <w:rsid w:val="00DD4485"/>
    <w:rsid w:val="00DD4A1C"/>
    <w:rsid w:val="00DD4AE1"/>
    <w:rsid w:val="00DD4F45"/>
    <w:rsid w:val="00DD51AA"/>
    <w:rsid w:val="00DD5918"/>
    <w:rsid w:val="00DD5C6A"/>
    <w:rsid w:val="00DD6B57"/>
    <w:rsid w:val="00DD6BEE"/>
    <w:rsid w:val="00DD7D42"/>
    <w:rsid w:val="00DE0428"/>
    <w:rsid w:val="00DE063E"/>
    <w:rsid w:val="00DE072F"/>
    <w:rsid w:val="00DE0D44"/>
    <w:rsid w:val="00DE0F75"/>
    <w:rsid w:val="00DE1835"/>
    <w:rsid w:val="00DE1E6A"/>
    <w:rsid w:val="00DE24FD"/>
    <w:rsid w:val="00DE27EC"/>
    <w:rsid w:val="00DE2A13"/>
    <w:rsid w:val="00DE2A25"/>
    <w:rsid w:val="00DE2DEB"/>
    <w:rsid w:val="00DE2ED6"/>
    <w:rsid w:val="00DE31F1"/>
    <w:rsid w:val="00DE34ED"/>
    <w:rsid w:val="00DE373D"/>
    <w:rsid w:val="00DE3B0D"/>
    <w:rsid w:val="00DE3EAB"/>
    <w:rsid w:val="00DE4269"/>
    <w:rsid w:val="00DE43F1"/>
    <w:rsid w:val="00DE4575"/>
    <w:rsid w:val="00DE4858"/>
    <w:rsid w:val="00DE4BAF"/>
    <w:rsid w:val="00DE53C5"/>
    <w:rsid w:val="00DE5401"/>
    <w:rsid w:val="00DE594C"/>
    <w:rsid w:val="00DE6767"/>
    <w:rsid w:val="00DE6F6B"/>
    <w:rsid w:val="00DE795F"/>
    <w:rsid w:val="00DF0170"/>
    <w:rsid w:val="00DF078E"/>
    <w:rsid w:val="00DF14E0"/>
    <w:rsid w:val="00DF168E"/>
    <w:rsid w:val="00DF18D8"/>
    <w:rsid w:val="00DF291D"/>
    <w:rsid w:val="00DF2B4C"/>
    <w:rsid w:val="00DF2F2B"/>
    <w:rsid w:val="00DF429A"/>
    <w:rsid w:val="00DF4591"/>
    <w:rsid w:val="00DF463A"/>
    <w:rsid w:val="00DF4835"/>
    <w:rsid w:val="00DF4ED7"/>
    <w:rsid w:val="00DF537D"/>
    <w:rsid w:val="00DF557B"/>
    <w:rsid w:val="00DF5972"/>
    <w:rsid w:val="00DF5DD9"/>
    <w:rsid w:val="00DF5EBF"/>
    <w:rsid w:val="00DF5F89"/>
    <w:rsid w:val="00DF63B1"/>
    <w:rsid w:val="00DF6854"/>
    <w:rsid w:val="00DF692B"/>
    <w:rsid w:val="00DF6BD2"/>
    <w:rsid w:val="00DF6F2E"/>
    <w:rsid w:val="00DF6FA0"/>
    <w:rsid w:val="00DF7CA8"/>
    <w:rsid w:val="00E0071F"/>
    <w:rsid w:val="00E01F74"/>
    <w:rsid w:val="00E021D7"/>
    <w:rsid w:val="00E0270D"/>
    <w:rsid w:val="00E02FD5"/>
    <w:rsid w:val="00E030A6"/>
    <w:rsid w:val="00E033B1"/>
    <w:rsid w:val="00E034FF"/>
    <w:rsid w:val="00E0382F"/>
    <w:rsid w:val="00E040AB"/>
    <w:rsid w:val="00E05005"/>
    <w:rsid w:val="00E0560C"/>
    <w:rsid w:val="00E05D1C"/>
    <w:rsid w:val="00E06F00"/>
    <w:rsid w:val="00E078A3"/>
    <w:rsid w:val="00E07C8C"/>
    <w:rsid w:val="00E10100"/>
    <w:rsid w:val="00E1014A"/>
    <w:rsid w:val="00E10FB7"/>
    <w:rsid w:val="00E11039"/>
    <w:rsid w:val="00E11553"/>
    <w:rsid w:val="00E11F92"/>
    <w:rsid w:val="00E122D4"/>
    <w:rsid w:val="00E1257A"/>
    <w:rsid w:val="00E128CC"/>
    <w:rsid w:val="00E12B04"/>
    <w:rsid w:val="00E1305C"/>
    <w:rsid w:val="00E131BF"/>
    <w:rsid w:val="00E1390A"/>
    <w:rsid w:val="00E13952"/>
    <w:rsid w:val="00E13CFB"/>
    <w:rsid w:val="00E144D4"/>
    <w:rsid w:val="00E14D70"/>
    <w:rsid w:val="00E1562B"/>
    <w:rsid w:val="00E15BDD"/>
    <w:rsid w:val="00E16098"/>
    <w:rsid w:val="00E168C1"/>
    <w:rsid w:val="00E17ACB"/>
    <w:rsid w:val="00E20791"/>
    <w:rsid w:val="00E207F1"/>
    <w:rsid w:val="00E20953"/>
    <w:rsid w:val="00E21239"/>
    <w:rsid w:val="00E212F8"/>
    <w:rsid w:val="00E21B52"/>
    <w:rsid w:val="00E222BD"/>
    <w:rsid w:val="00E24042"/>
    <w:rsid w:val="00E240FC"/>
    <w:rsid w:val="00E243DF"/>
    <w:rsid w:val="00E24FFC"/>
    <w:rsid w:val="00E2524B"/>
    <w:rsid w:val="00E252C5"/>
    <w:rsid w:val="00E253F4"/>
    <w:rsid w:val="00E25602"/>
    <w:rsid w:val="00E2579A"/>
    <w:rsid w:val="00E25B6D"/>
    <w:rsid w:val="00E2617D"/>
    <w:rsid w:val="00E26246"/>
    <w:rsid w:val="00E26AB8"/>
    <w:rsid w:val="00E26E8F"/>
    <w:rsid w:val="00E2769E"/>
    <w:rsid w:val="00E27744"/>
    <w:rsid w:val="00E30105"/>
    <w:rsid w:val="00E302DF"/>
    <w:rsid w:val="00E30359"/>
    <w:rsid w:val="00E307EE"/>
    <w:rsid w:val="00E309F4"/>
    <w:rsid w:val="00E30EAF"/>
    <w:rsid w:val="00E30F68"/>
    <w:rsid w:val="00E311B2"/>
    <w:rsid w:val="00E31408"/>
    <w:rsid w:val="00E315F8"/>
    <w:rsid w:val="00E317AB"/>
    <w:rsid w:val="00E318B8"/>
    <w:rsid w:val="00E31A22"/>
    <w:rsid w:val="00E31B86"/>
    <w:rsid w:val="00E3281F"/>
    <w:rsid w:val="00E32ED7"/>
    <w:rsid w:val="00E33818"/>
    <w:rsid w:val="00E33A8F"/>
    <w:rsid w:val="00E33D1A"/>
    <w:rsid w:val="00E33E6C"/>
    <w:rsid w:val="00E34170"/>
    <w:rsid w:val="00E34291"/>
    <w:rsid w:val="00E34389"/>
    <w:rsid w:val="00E34ACE"/>
    <w:rsid w:val="00E34D42"/>
    <w:rsid w:val="00E35095"/>
    <w:rsid w:val="00E35260"/>
    <w:rsid w:val="00E3548D"/>
    <w:rsid w:val="00E35513"/>
    <w:rsid w:val="00E35C0D"/>
    <w:rsid w:val="00E3681F"/>
    <w:rsid w:val="00E3746D"/>
    <w:rsid w:val="00E415CC"/>
    <w:rsid w:val="00E417C8"/>
    <w:rsid w:val="00E41946"/>
    <w:rsid w:val="00E41A0F"/>
    <w:rsid w:val="00E421E2"/>
    <w:rsid w:val="00E426F8"/>
    <w:rsid w:val="00E433B9"/>
    <w:rsid w:val="00E441EC"/>
    <w:rsid w:val="00E44C6F"/>
    <w:rsid w:val="00E45310"/>
    <w:rsid w:val="00E45677"/>
    <w:rsid w:val="00E45960"/>
    <w:rsid w:val="00E45E96"/>
    <w:rsid w:val="00E46670"/>
    <w:rsid w:val="00E46DAA"/>
    <w:rsid w:val="00E47D1C"/>
    <w:rsid w:val="00E47DCB"/>
    <w:rsid w:val="00E503AE"/>
    <w:rsid w:val="00E50987"/>
    <w:rsid w:val="00E50C0D"/>
    <w:rsid w:val="00E510F9"/>
    <w:rsid w:val="00E51328"/>
    <w:rsid w:val="00E518C6"/>
    <w:rsid w:val="00E51AB7"/>
    <w:rsid w:val="00E520FC"/>
    <w:rsid w:val="00E52148"/>
    <w:rsid w:val="00E52165"/>
    <w:rsid w:val="00E52301"/>
    <w:rsid w:val="00E52AAA"/>
    <w:rsid w:val="00E52DC6"/>
    <w:rsid w:val="00E52FC9"/>
    <w:rsid w:val="00E53211"/>
    <w:rsid w:val="00E537E5"/>
    <w:rsid w:val="00E53913"/>
    <w:rsid w:val="00E5392A"/>
    <w:rsid w:val="00E53F28"/>
    <w:rsid w:val="00E54307"/>
    <w:rsid w:val="00E54CEF"/>
    <w:rsid w:val="00E54FA9"/>
    <w:rsid w:val="00E5508C"/>
    <w:rsid w:val="00E55664"/>
    <w:rsid w:val="00E559DE"/>
    <w:rsid w:val="00E55B25"/>
    <w:rsid w:val="00E55C28"/>
    <w:rsid w:val="00E55EE4"/>
    <w:rsid w:val="00E56AB6"/>
    <w:rsid w:val="00E56C00"/>
    <w:rsid w:val="00E56C0A"/>
    <w:rsid w:val="00E57557"/>
    <w:rsid w:val="00E5758B"/>
    <w:rsid w:val="00E57663"/>
    <w:rsid w:val="00E57780"/>
    <w:rsid w:val="00E579E9"/>
    <w:rsid w:val="00E57B22"/>
    <w:rsid w:val="00E602A4"/>
    <w:rsid w:val="00E603ED"/>
    <w:rsid w:val="00E60542"/>
    <w:rsid w:val="00E60977"/>
    <w:rsid w:val="00E60BEC"/>
    <w:rsid w:val="00E60D1C"/>
    <w:rsid w:val="00E60FD0"/>
    <w:rsid w:val="00E61083"/>
    <w:rsid w:val="00E612F6"/>
    <w:rsid w:val="00E613BC"/>
    <w:rsid w:val="00E615E8"/>
    <w:rsid w:val="00E618F9"/>
    <w:rsid w:val="00E621A1"/>
    <w:rsid w:val="00E62A73"/>
    <w:rsid w:val="00E63A62"/>
    <w:rsid w:val="00E63B3E"/>
    <w:rsid w:val="00E641B5"/>
    <w:rsid w:val="00E64406"/>
    <w:rsid w:val="00E647F0"/>
    <w:rsid w:val="00E648DC"/>
    <w:rsid w:val="00E651FE"/>
    <w:rsid w:val="00E659AD"/>
    <w:rsid w:val="00E66121"/>
    <w:rsid w:val="00E666FE"/>
    <w:rsid w:val="00E67330"/>
    <w:rsid w:val="00E67F7A"/>
    <w:rsid w:val="00E704BE"/>
    <w:rsid w:val="00E71334"/>
    <w:rsid w:val="00E71974"/>
    <w:rsid w:val="00E72B68"/>
    <w:rsid w:val="00E72C27"/>
    <w:rsid w:val="00E7346A"/>
    <w:rsid w:val="00E73A20"/>
    <w:rsid w:val="00E74945"/>
    <w:rsid w:val="00E74F04"/>
    <w:rsid w:val="00E74FFF"/>
    <w:rsid w:val="00E751BE"/>
    <w:rsid w:val="00E75B2E"/>
    <w:rsid w:val="00E75B51"/>
    <w:rsid w:val="00E75E6A"/>
    <w:rsid w:val="00E7616E"/>
    <w:rsid w:val="00E76867"/>
    <w:rsid w:val="00E768F3"/>
    <w:rsid w:val="00E76913"/>
    <w:rsid w:val="00E7694D"/>
    <w:rsid w:val="00E76AEC"/>
    <w:rsid w:val="00E76BAD"/>
    <w:rsid w:val="00E770FC"/>
    <w:rsid w:val="00E8055D"/>
    <w:rsid w:val="00E80EAB"/>
    <w:rsid w:val="00E811B5"/>
    <w:rsid w:val="00E81AEB"/>
    <w:rsid w:val="00E81B0F"/>
    <w:rsid w:val="00E81FD6"/>
    <w:rsid w:val="00E8291B"/>
    <w:rsid w:val="00E82AB8"/>
    <w:rsid w:val="00E82E9F"/>
    <w:rsid w:val="00E82F1B"/>
    <w:rsid w:val="00E82F5F"/>
    <w:rsid w:val="00E83185"/>
    <w:rsid w:val="00E83301"/>
    <w:rsid w:val="00E834CA"/>
    <w:rsid w:val="00E83A09"/>
    <w:rsid w:val="00E83D9A"/>
    <w:rsid w:val="00E84F80"/>
    <w:rsid w:val="00E852A6"/>
    <w:rsid w:val="00E8580C"/>
    <w:rsid w:val="00E85B52"/>
    <w:rsid w:val="00E86591"/>
    <w:rsid w:val="00E8725F"/>
    <w:rsid w:val="00E87F09"/>
    <w:rsid w:val="00E9020C"/>
    <w:rsid w:val="00E90981"/>
    <w:rsid w:val="00E90C0B"/>
    <w:rsid w:val="00E90F30"/>
    <w:rsid w:val="00E92179"/>
    <w:rsid w:val="00E922A7"/>
    <w:rsid w:val="00E924F8"/>
    <w:rsid w:val="00E92D9F"/>
    <w:rsid w:val="00E933E3"/>
    <w:rsid w:val="00E93E11"/>
    <w:rsid w:val="00E9416A"/>
    <w:rsid w:val="00E941C4"/>
    <w:rsid w:val="00E94856"/>
    <w:rsid w:val="00E94B79"/>
    <w:rsid w:val="00E95477"/>
    <w:rsid w:val="00E95BF6"/>
    <w:rsid w:val="00E960CB"/>
    <w:rsid w:val="00E96296"/>
    <w:rsid w:val="00E96376"/>
    <w:rsid w:val="00E96819"/>
    <w:rsid w:val="00E96EC2"/>
    <w:rsid w:val="00E9708B"/>
    <w:rsid w:val="00E9740A"/>
    <w:rsid w:val="00E9763C"/>
    <w:rsid w:val="00E979E8"/>
    <w:rsid w:val="00E97BD4"/>
    <w:rsid w:val="00E97C62"/>
    <w:rsid w:val="00E97DC6"/>
    <w:rsid w:val="00EA07A3"/>
    <w:rsid w:val="00EA0E8C"/>
    <w:rsid w:val="00EA0FCD"/>
    <w:rsid w:val="00EA1861"/>
    <w:rsid w:val="00EA19CE"/>
    <w:rsid w:val="00EA2312"/>
    <w:rsid w:val="00EA28FC"/>
    <w:rsid w:val="00EA2B84"/>
    <w:rsid w:val="00EA2FCE"/>
    <w:rsid w:val="00EA30C3"/>
    <w:rsid w:val="00EA3657"/>
    <w:rsid w:val="00EA40EE"/>
    <w:rsid w:val="00EA43EC"/>
    <w:rsid w:val="00EA470D"/>
    <w:rsid w:val="00EA4A9B"/>
    <w:rsid w:val="00EA6331"/>
    <w:rsid w:val="00EA6948"/>
    <w:rsid w:val="00EA6AD7"/>
    <w:rsid w:val="00EA6E74"/>
    <w:rsid w:val="00EA7538"/>
    <w:rsid w:val="00EA7650"/>
    <w:rsid w:val="00EA7E86"/>
    <w:rsid w:val="00EA7F40"/>
    <w:rsid w:val="00EB00D4"/>
    <w:rsid w:val="00EB0B70"/>
    <w:rsid w:val="00EB10D8"/>
    <w:rsid w:val="00EB126A"/>
    <w:rsid w:val="00EB1C06"/>
    <w:rsid w:val="00EB1DD5"/>
    <w:rsid w:val="00EB2110"/>
    <w:rsid w:val="00EB25FA"/>
    <w:rsid w:val="00EB2F05"/>
    <w:rsid w:val="00EB3024"/>
    <w:rsid w:val="00EB326F"/>
    <w:rsid w:val="00EB36EA"/>
    <w:rsid w:val="00EB3F00"/>
    <w:rsid w:val="00EB3F16"/>
    <w:rsid w:val="00EB45FE"/>
    <w:rsid w:val="00EB4EA9"/>
    <w:rsid w:val="00EB50D6"/>
    <w:rsid w:val="00EB5C39"/>
    <w:rsid w:val="00EB6402"/>
    <w:rsid w:val="00EB726C"/>
    <w:rsid w:val="00EB7AC8"/>
    <w:rsid w:val="00EB7DD8"/>
    <w:rsid w:val="00EC0610"/>
    <w:rsid w:val="00EC090F"/>
    <w:rsid w:val="00EC0AE1"/>
    <w:rsid w:val="00EC12C3"/>
    <w:rsid w:val="00EC183F"/>
    <w:rsid w:val="00EC19A5"/>
    <w:rsid w:val="00EC19BA"/>
    <w:rsid w:val="00EC1CCF"/>
    <w:rsid w:val="00EC1E66"/>
    <w:rsid w:val="00EC2087"/>
    <w:rsid w:val="00EC26F7"/>
    <w:rsid w:val="00EC2865"/>
    <w:rsid w:val="00EC3333"/>
    <w:rsid w:val="00EC42BC"/>
    <w:rsid w:val="00EC4308"/>
    <w:rsid w:val="00EC4780"/>
    <w:rsid w:val="00EC47C7"/>
    <w:rsid w:val="00EC4A08"/>
    <w:rsid w:val="00EC4C98"/>
    <w:rsid w:val="00EC50CB"/>
    <w:rsid w:val="00EC579A"/>
    <w:rsid w:val="00EC5A8E"/>
    <w:rsid w:val="00EC5B1F"/>
    <w:rsid w:val="00EC61D6"/>
    <w:rsid w:val="00EC6274"/>
    <w:rsid w:val="00EC671E"/>
    <w:rsid w:val="00EC6980"/>
    <w:rsid w:val="00EC6AD8"/>
    <w:rsid w:val="00EC6BC7"/>
    <w:rsid w:val="00EC6CC7"/>
    <w:rsid w:val="00EC73A3"/>
    <w:rsid w:val="00EC7733"/>
    <w:rsid w:val="00EC77DD"/>
    <w:rsid w:val="00EC79C1"/>
    <w:rsid w:val="00EC7CFF"/>
    <w:rsid w:val="00EC7FD7"/>
    <w:rsid w:val="00ED07B7"/>
    <w:rsid w:val="00ED0BDE"/>
    <w:rsid w:val="00ED101B"/>
    <w:rsid w:val="00ED10B7"/>
    <w:rsid w:val="00ED16FD"/>
    <w:rsid w:val="00ED17ED"/>
    <w:rsid w:val="00ED28D9"/>
    <w:rsid w:val="00ED29DC"/>
    <w:rsid w:val="00ED2E82"/>
    <w:rsid w:val="00ED361D"/>
    <w:rsid w:val="00ED3F7B"/>
    <w:rsid w:val="00ED3F97"/>
    <w:rsid w:val="00ED4AE4"/>
    <w:rsid w:val="00ED5131"/>
    <w:rsid w:val="00ED5D59"/>
    <w:rsid w:val="00ED6114"/>
    <w:rsid w:val="00ED64CE"/>
    <w:rsid w:val="00ED65E1"/>
    <w:rsid w:val="00ED6674"/>
    <w:rsid w:val="00ED6C57"/>
    <w:rsid w:val="00ED6CBC"/>
    <w:rsid w:val="00ED6F91"/>
    <w:rsid w:val="00ED7534"/>
    <w:rsid w:val="00ED7573"/>
    <w:rsid w:val="00ED7C46"/>
    <w:rsid w:val="00ED7EAF"/>
    <w:rsid w:val="00EE00C3"/>
    <w:rsid w:val="00EE0EF2"/>
    <w:rsid w:val="00EE12B3"/>
    <w:rsid w:val="00EE12C9"/>
    <w:rsid w:val="00EE152A"/>
    <w:rsid w:val="00EE186A"/>
    <w:rsid w:val="00EE1E11"/>
    <w:rsid w:val="00EE240A"/>
    <w:rsid w:val="00EE26A3"/>
    <w:rsid w:val="00EE2E3C"/>
    <w:rsid w:val="00EE2F03"/>
    <w:rsid w:val="00EE3854"/>
    <w:rsid w:val="00EE3ADF"/>
    <w:rsid w:val="00EE3D23"/>
    <w:rsid w:val="00EE472D"/>
    <w:rsid w:val="00EE4B5D"/>
    <w:rsid w:val="00EE4CF1"/>
    <w:rsid w:val="00EE4F6B"/>
    <w:rsid w:val="00EE5055"/>
    <w:rsid w:val="00EE51ED"/>
    <w:rsid w:val="00EE5955"/>
    <w:rsid w:val="00EE59A6"/>
    <w:rsid w:val="00EE5DA8"/>
    <w:rsid w:val="00EE6114"/>
    <w:rsid w:val="00EE637D"/>
    <w:rsid w:val="00EE63BF"/>
    <w:rsid w:val="00EE658B"/>
    <w:rsid w:val="00EE67B3"/>
    <w:rsid w:val="00EE6A58"/>
    <w:rsid w:val="00EE6F3F"/>
    <w:rsid w:val="00EE76CE"/>
    <w:rsid w:val="00EE7744"/>
    <w:rsid w:val="00EF0418"/>
    <w:rsid w:val="00EF0555"/>
    <w:rsid w:val="00EF08B8"/>
    <w:rsid w:val="00EF0A9C"/>
    <w:rsid w:val="00EF1C51"/>
    <w:rsid w:val="00EF1F97"/>
    <w:rsid w:val="00EF1FA4"/>
    <w:rsid w:val="00EF2340"/>
    <w:rsid w:val="00EF2647"/>
    <w:rsid w:val="00EF2D08"/>
    <w:rsid w:val="00EF2F62"/>
    <w:rsid w:val="00EF3430"/>
    <w:rsid w:val="00EF358F"/>
    <w:rsid w:val="00EF375C"/>
    <w:rsid w:val="00EF3F17"/>
    <w:rsid w:val="00EF406C"/>
    <w:rsid w:val="00EF418C"/>
    <w:rsid w:val="00EF4224"/>
    <w:rsid w:val="00EF434D"/>
    <w:rsid w:val="00EF4BC9"/>
    <w:rsid w:val="00EF54C4"/>
    <w:rsid w:val="00EF5797"/>
    <w:rsid w:val="00EF60CF"/>
    <w:rsid w:val="00EF6F13"/>
    <w:rsid w:val="00EF75A7"/>
    <w:rsid w:val="00EF75BF"/>
    <w:rsid w:val="00EF7C65"/>
    <w:rsid w:val="00F002BE"/>
    <w:rsid w:val="00F00507"/>
    <w:rsid w:val="00F00909"/>
    <w:rsid w:val="00F00D4A"/>
    <w:rsid w:val="00F01237"/>
    <w:rsid w:val="00F01304"/>
    <w:rsid w:val="00F014D8"/>
    <w:rsid w:val="00F01B9E"/>
    <w:rsid w:val="00F01EF3"/>
    <w:rsid w:val="00F02251"/>
    <w:rsid w:val="00F02530"/>
    <w:rsid w:val="00F026B1"/>
    <w:rsid w:val="00F02D11"/>
    <w:rsid w:val="00F02D9E"/>
    <w:rsid w:val="00F032AB"/>
    <w:rsid w:val="00F036E4"/>
    <w:rsid w:val="00F03A81"/>
    <w:rsid w:val="00F03F84"/>
    <w:rsid w:val="00F044BB"/>
    <w:rsid w:val="00F04542"/>
    <w:rsid w:val="00F0493B"/>
    <w:rsid w:val="00F04983"/>
    <w:rsid w:val="00F04DA8"/>
    <w:rsid w:val="00F04F78"/>
    <w:rsid w:val="00F05030"/>
    <w:rsid w:val="00F05628"/>
    <w:rsid w:val="00F057FE"/>
    <w:rsid w:val="00F059C1"/>
    <w:rsid w:val="00F05E5A"/>
    <w:rsid w:val="00F05F89"/>
    <w:rsid w:val="00F05F8D"/>
    <w:rsid w:val="00F06214"/>
    <w:rsid w:val="00F0631E"/>
    <w:rsid w:val="00F0646E"/>
    <w:rsid w:val="00F071F3"/>
    <w:rsid w:val="00F074A7"/>
    <w:rsid w:val="00F074CF"/>
    <w:rsid w:val="00F074DE"/>
    <w:rsid w:val="00F07B51"/>
    <w:rsid w:val="00F07FC7"/>
    <w:rsid w:val="00F1051D"/>
    <w:rsid w:val="00F10708"/>
    <w:rsid w:val="00F107E7"/>
    <w:rsid w:val="00F107F4"/>
    <w:rsid w:val="00F115A7"/>
    <w:rsid w:val="00F1214B"/>
    <w:rsid w:val="00F12329"/>
    <w:rsid w:val="00F12ACF"/>
    <w:rsid w:val="00F12C15"/>
    <w:rsid w:val="00F1316F"/>
    <w:rsid w:val="00F1327D"/>
    <w:rsid w:val="00F134A2"/>
    <w:rsid w:val="00F13A1A"/>
    <w:rsid w:val="00F13ACB"/>
    <w:rsid w:val="00F13E08"/>
    <w:rsid w:val="00F13E31"/>
    <w:rsid w:val="00F141B7"/>
    <w:rsid w:val="00F14361"/>
    <w:rsid w:val="00F149EE"/>
    <w:rsid w:val="00F1528D"/>
    <w:rsid w:val="00F15369"/>
    <w:rsid w:val="00F159A8"/>
    <w:rsid w:val="00F17D59"/>
    <w:rsid w:val="00F2115E"/>
    <w:rsid w:val="00F21165"/>
    <w:rsid w:val="00F213FE"/>
    <w:rsid w:val="00F21773"/>
    <w:rsid w:val="00F219A0"/>
    <w:rsid w:val="00F21DB6"/>
    <w:rsid w:val="00F22087"/>
    <w:rsid w:val="00F2247D"/>
    <w:rsid w:val="00F22C10"/>
    <w:rsid w:val="00F22F61"/>
    <w:rsid w:val="00F2300D"/>
    <w:rsid w:val="00F235E3"/>
    <w:rsid w:val="00F2477A"/>
    <w:rsid w:val="00F24A1E"/>
    <w:rsid w:val="00F24DE8"/>
    <w:rsid w:val="00F24E64"/>
    <w:rsid w:val="00F2504B"/>
    <w:rsid w:val="00F2535C"/>
    <w:rsid w:val="00F253D4"/>
    <w:rsid w:val="00F25C31"/>
    <w:rsid w:val="00F26489"/>
    <w:rsid w:val="00F26CC5"/>
    <w:rsid w:val="00F273FA"/>
    <w:rsid w:val="00F275E5"/>
    <w:rsid w:val="00F279AC"/>
    <w:rsid w:val="00F27D50"/>
    <w:rsid w:val="00F3008E"/>
    <w:rsid w:val="00F30271"/>
    <w:rsid w:val="00F307B9"/>
    <w:rsid w:val="00F30DDE"/>
    <w:rsid w:val="00F31730"/>
    <w:rsid w:val="00F319AC"/>
    <w:rsid w:val="00F321C3"/>
    <w:rsid w:val="00F3226C"/>
    <w:rsid w:val="00F32516"/>
    <w:rsid w:val="00F32783"/>
    <w:rsid w:val="00F32B3D"/>
    <w:rsid w:val="00F336F9"/>
    <w:rsid w:val="00F33FF7"/>
    <w:rsid w:val="00F34517"/>
    <w:rsid w:val="00F3459A"/>
    <w:rsid w:val="00F34676"/>
    <w:rsid w:val="00F351B6"/>
    <w:rsid w:val="00F35211"/>
    <w:rsid w:val="00F35257"/>
    <w:rsid w:val="00F3531D"/>
    <w:rsid w:val="00F35625"/>
    <w:rsid w:val="00F359C5"/>
    <w:rsid w:val="00F35D90"/>
    <w:rsid w:val="00F373D6"/>
    <w:rsid w:val="00F373EC"/>
    <w:rsid w:val="00F37833"/>
    <w:rsid w:val="00F379AF"/>
    <w:rsid w:val="00F37CC0"/>
    <w:rsid w:val="00F37EDC"/>
    <w:rsid w:val="00F40070"/>
    <w:rsid w:val="00F4020F"/>
    <w:rsid w:val="00F40E0D"/>
    <w:rsid w:val="00F40EDC"/>
    <w:rsid w:val="00F413F1"/>
    <w:rsid w:val="00F414D9"/>
    <w:rsid w:val="00F41583"/>
    <w:rsid w:val="00F41C6B"/>
    <w:rsid w:val="00F41E7D"/>
    <w:rsid w:val="00F42D38"/>
    <w:rsid w:val="00F42F2A"/>
    <w:rsid w:val="00F433E8"/>
    <w:rsid w:val="00F43536"/>
    <w:rsid w:val="00F43B90"/>
    <w:rsid w:val="00F4427D"/>
    <w:rsid w:val="00F4584A"/>
    <w:rsid w:val="00F45CEE"/>
    <w:rsid w:val="00F4616E"/>
    <w:rsid w:val="00F47400"/>
    <w:rsid w:val="00F47A0D"/>
    <w:rsid w:val="00F47C57"/>
    <w:rsid w:val="00F47F1B"/>
    <w:rsid w:val="00F50EA6"/>
    <w:rsid w:val="00F51075"/>
    <w:rsid w:val="00F51B99"/>
    <w:rsid w:val="00F51D59"/>
    <w:rsid w:val="00F51EEE"/>
    <w:rsid w:val="00F51F26"/>
    <w:rsid w:val="00F51F63"/>
    <w:rsid w:val="00F51FBC"/>
    <w:rsid w:val="00F52380"/>
    <w:rsid w:val="00F52E1B"/>
    <w:rsid w:val="00F54045"/>
    <w:rsid w:val="00F5420A"/>
    <w:rsid w:val="00F5463B"/>
    <w:rsid w:val="00F54DA0"/>
    <w:rsid w:val="00F54F47"/>
    <w:rsid w:val="00F55648"/>
    <w:rsid w:val="00F5574D"/>
    <w:rsid w:val="00F5589B"/>
    <w:rsid w:val="00F558F9"/>
    <w:rsid w:val="00F55915"/>
    <w:rsid w:val="00F55E1B"/>
    <w:rsid w:val="00F5626A"/>
    <w:rsid w:val="00F56A09"/>
    <w:rsid w:val="00F578D5"/>
    <w:rsid w:val="00F60013"/>
    <w:rsid w:val="00F618C2"/>
    <w:rsid w:val="00F61E1E"/>
    <w:rsid w:val="00F62189"/>
    <w:rsid w:val="00F621A3"/>
    <w:rsid w:val="00F623B2"/>
    <w:rsid w:val="00F63670"/>
    <w:rsid w:val="00F638D6"/>
    <w:rsid w:val="00F63B56"/>
    <w:rsid w:val="00F63DFB"/>
    <w:rsid w:val="00F647AA"/>
    <w:rsid w:val="00F648EE"/>
    <w:rsid w:val="00F67B29"/>
    <w:rsid w:val="00F67C1F"/>
    <w:rsid w:val="00F70298"/>
    <w:rsid w:val="00F70919"/>
    <w:rsid w:val="00F70FAF"/>
    <w:rsid w:val="00F712A4"/>
    <w:rsid w:val="00F714A9"/>
    <w:rsid w:val="00F7173B"/>
    <w:rsid w:val="00F71B1C"/>
    <w:rsid w:val="00F71EB9"/>
    <w:rsid w:val="00F71F9A"/>
    <w:rsid w:val="00F722B6"/>
    <w:rsid w:val="00F726B4"/>
    <w:rsid w:val="00F72E0B"/>
    <w:rsid w:val="00F72FE6"/>
    <w:rsid w:val="00F73B07"/>
    <w:rsid w:val="00F74197"/>
    <w:rsid w:val="00F7448B"/>
    <w:rsid w:val="00F750E0"/>
    <w:rsid w:val="00F75259"/>
    <w:rsid w:val="00F754FE"/>
    <w:rsid w:val="00F756FA"/>
    <w:rsid w:val="00F75F03"/>
    <w:rsid w:val="00F76611"/>
    <w:rsid w:val="00F767C2"/>
    <w:rsid w:val="00F77432"/>
    <w:rsid w:val="00F778CB"/>
    <w:rsid w:val="00F77ACD"/>
    <w:rsid w:val="00F77CE4"/>
    <w:rsid w:val="00F8012A"/>
    <w:rsid w:val="00F80408"/>
    <w:rsid w:val="00F80D1E"/>
    <w:rsid w:val="00F81415"/>
    <w:rsid w:val="00F81716"/>
    <w:rsid w:val="00F8178E"/>
    <w:rsid w:val="00F82989"/>
    <w:rsid w:val="00F83854"/>
    <w:rsid w:val="00F83ADD"/>
    <w:rsid w:val="00F847A4"/>
    <w:rsid w:val="00F84944"/>
    <w:rsid w:val="00F84FF0"/>
    <w:rsid w:val="00F854EF"/>
    <w:rsid w:val="00F855CB"/>
    <w:rsid w:val="00F85F68"/>
    <w:rsid w:val="00F861B5"/>
    <w:rsid w:val="00F86B32"/>
    <w:rsid w:val="00F86F13"/>
    <w:rsid w:val="00F8756A"/>
    <w:rsid w:val="00F8758D"/>
    <w:rsid w:val="00F87DF4"/>
    <w:rsid w:val="00F87FB5"/>
    <w:rsid w:val="00F900C1"/>
    <w:rsid w:val="00F909B8"/>
    <w:rsid w:val="00F90B80"/>
    <w:rsid w:val="00F90BF2"/>
    <w:rsid w:val="00F90C58"/>
    <w:rsid w:val="00F91CDD"/>
    <w:rsid w:val="00F91DB4"/>
    <w:rsid w:val="00F9216B"/>
    <w:rsid w:val="00F92579"/>
    <w:rsid w:val="00F926C8"/>
    <w:rsid w:val="00F93717"/>
    <w:rsid w:val="00F938B7"/>
    <w:rsid w:val="00F9392D"/>
    <w:rsid w:val="00F93A49"/>
    <w:rsid w:val="00F9445B"/>
    <w:rsid w:val="00F949CD"/>
    <w:rsid w:val="00F94FF1"/>
    <w:rsid w:val="00F94FFC"/>
    <w:rsid w:val="00F955F2"/>
    <w:rsid w:val="00F95735"/>
    <w:rsid w:val="00F957D0"/>
    <w:rsid w:val="00F95BF0"/>
    <w:rsid w:val="00F95C43"/>
    <w:rsid w:val="00F96BF0"/>
    <w:rsid w:val="00F97317"/>
    <w:rsid w:val="00F9732C"/>
    <w:rsid w:val="00F9763B"/>
    <w:rsid w:val="00F978B0"/>
    <w:rsid w:val="00F979CF"/>
    <w:rsid w:val="00F97B5A"/>
    <w:rsid w:val="00F97BDF"/>
    <w:rsid w:val="00F97E62"/>
    <w:rsid w:val="00F97FE1"/>
    <w:rsid w:val="00FA0B57"/>
    <w:rsid w:val="00FA1CB7"/>
    <w:rsid w:val="00FA1D01"/>
    <w:rsid w:val="00FA1D75"/>
    <w:rsid w:val="00FA2022"/>
    <w:rsid w:val="00FA2AE3"/>
    <w:rsid w:val="00FA3454"/>
    <w:rsid w:val="00FA428A"/>
    <w:rsid w:val="00FA4503"/>
    <w:rsid w:val="00FA4732"/>
    <w:rsid w:val="00FA473B"/>
    <w:rsid w:val="00FA500C"/>
    <w:rsid w:val="00FA54DC"/>
    <w:rsid w:val="00FA577D"/>
    <w:rsid w:val="00FA5CC9"/>
    <w:rsid w:val="00FA66E2"/>
    <w:rsid w:val="00FA6C72"/>
    <w:rsid w:val="00FA77A2"/>
    <w:rsid w:val="00FA7845"/>
    <w:rsid w:val="00FA7E9A"/>
    <w:rsid w:val="00FB00B9"/>
    <w:rsid w:val="00FB01B4"/>
    <w:rsid w:val="00FB10D7"/>
    <w:rsid w:val="00FB11AB"/>
    <w:rsid w:val="00FB11EB"/>
    <w:rsid w:val="00FB1358"/>
    <w:rsid w:val="00FB1370"/>
    <w:rsid w:val="00FB1690"/>
    <w:rsid w:val="00FB1B05"/>
    <w:rsid w:val="00FB1B87"/>
    <w:rsid w:val="00FB1C4C"/>
    <w:rsid w:val="00FB1D75"/>
    <w:rsid w:val="00FB1E8B"/>
    <w:rsid w:val="00FB24D6"/>
    <w:rsid w:val="00FB2585"/>
    <w:rsid w:val="00FB2765"/>
    <w:rsid w:val="00FB27D8"/>
    <w:rsid w:val="00FB29BB"/>
    <w:rsid w:val="00FB2BBA"/>
    <w:rsid w:val="00FB33A4"/>
    <w:rsid w:val="00FB38D5"/>
    <w:rsid w:val="00FB3C05"/>
    <w:rsid w:val="00FB46DA"/>
    <w:rsid w:val="00FB4CC6"/>
    <w:rsid w:val="00FB4E4A"/>
    <w:rsid w:val="00FB5435"/>
    <w:rsid w:val="00FB556F"/>
    <w:rsid w:val="00FB55DF"/>
    <w:rsid w:val="00FB589C"/>
    <w:rsid w:val="00FB5AB0"/>
    <w:rsid w:val="00FB637A"/>
    <w:rsid w:val="00FB677A"/>
    <w:rsid w:val="00FB729C"/>
    <w:rsid w:val="00FB761A"/>
    <w:rsid w:val="00FB7C35"/>
    <w:rsid w:val="00FB7E5B"/>
    <w:rsid w:val="00FC0102"/>
    <w:rsid w:val="00FC01B5"/>
    <w:rsid w:val="00FC06B7"/>
    <w:rsid w:val="00FC0939"/>
    <w:rsid w:val="00FC0FF5"/>
    <w:rsid w:val="00FC150B"/>
    <w:rsid w:val="00FC18AF"/>
    <w:rsid w:val="00FC1E6A"/>
    <w:rsid w:val="00FC24C5"/>
    <w:rsid w:val="00FC304D"/>
    <w:rsid w:val="00FC3179"/>
    <w:rsid w:val="00FC3358"/>
    <w:rsid w:val="00FC41D1"/>
    <w:rsid w:val="00FC43C3"/>
    <w:rsid w:val="00FC4462"/>
    <w:rsid w:val="00FC51DE"/>
    <w:rsid w:val="00FC558D"/>
    <w:rsid w:val="00FC5687"/>
    <w:rsid w:val="00FC5784"/>
    <w:rsid w:val="00FC60EC"/>
    <w:rsid w:val="00FC6359"/>
    <w:rsid w:val="00FC678A"/>
    <w:rsid w:val="00FC69A2"/>
    <w:rsid w:val="00FC6C82"/>
    <w:rsid w:val="00FC6E04"/>
    <w:rsid w:val="00FC7417"/>
    <w:rsid w:val="00FC7944"/>
    <w:rsid w:val="00FC7C05"/>
    <w:rsid w:val="00FD0067"/>
    <w:rsid w:val="00FD13C6"/>
    <w:rsid w:val="00FD13DA"/>
    <w:rsid w:val="00FD146E"/>
    <w:rsid w:val="00FD148D"/>
    <w:rsid w:val="00FD17A3"/>
    <w:rsid w:val="00FD1A2E"/>
    <w:rsid w:val="00FD1EDA"/>
    <w:rsid w:val="00FD2097"/>
    <w:rsid w:val="00FD2A06"/>
    <w:rsid w:val="00FD2A4C"/>
    <w:rsid w:val="00FD2C57"/>
    <w:rsid w:val="00FD2E1C"/>
    <w:rsid w:val="00FD2EDB"/>
    <w:rsid w:val="00FD37F8"/>
    <w:rsid w:val="00FD395E"/>
    <w:rsid w:val="00FD4106"/>
    <w:rsid w:val="00FD4198"/>
    <w:rsid w:val="00FD420C"/>
    <w:rsid w:val="00FD42E3"/>
    <w:rsid w:val="00FD43B2"/>
    <w:rsid w:val="00FD5035"/>
    <w:rsid w:val="00FD51B4"/>
    <w:rsid w:val="00FD57F1"/>
    <w:rsid w:val="00FD5CB2"/>
    <w:rsid w:val="00FD5FB3"/>
    <w:rsid w:val="00FD6A6F"/>
    <w:rsid w:val="00FD72C9"/>
    <w:rsid w:val="00FD759A"/>
    <w:rsid w:val="00FD7D96"/>
    <w:rsid w:val="00FE00E3"/>
    <w:rsid w:val="00FE0595"/>
    <w:rsid w:val="00FE1170"/>
    <w:rsid w:val="00FE117D"/>
    <w:rsid w:val="00FE19ED"/>
    <w:rsid w:val="00FE1EF0"/>
    <w:rsid w:val="00FE274D"/>
    <w:rsid w:val="00FE2B73"/>
    <w:rsid w:val="00FE2EF7"/>
    <w:rsid w:val="00FE3750"/>
    <w:rsid w:val="00FE3804"/>
    <w:rsid w:val="00FE38B8"/>
    <w:rsid w:val="00FE3940"/>
    <w:rsid w:val="00FE3CDA"/>
    <w:rsid w:val="00FE3EC6"/>
    <w:rsid w:val="00FE41CC"/>
    <w:rsid w:val="00FE454E"/>
    <w:rsid w:val="00FE4963"/>
    <w:rsid w:val="00FE534E"/>
    <w:rsid w:val="00FE57A5"/>
    <w:rsid w:val="00FE5915"/>
    <w:rsid w:val="00FE63EE"/>
    <w:rsid w:val="00FE6BE2"/>
    <w:rsid w:val="00FE7566"/>
    <w:rsid w:val="00FE78A0"/>
    <w:rsid w:val="00FF0142"/>
    <w:rsid w:val="00FF02CB"/>
    <w:rsid w:val="00FF0888"/>
    <w:rsid w:val="00FF0FD0"/>
    <w:rsid w:val="00FF11D1"/>
    <w:rsid w:val="00FF1259"/>
    <w:rsid w:val="00FF12A2"/>
    <w:rsid w:val="00FF1322"/>
    <w:rsid w:val="00FF2714"/>
    <w:rsid w:val="00FF2B05"/>
    <w:rsid w:val="00FF2E61"/>
    <w:rsid w:val="00FF31CB"/>
    <w:rsid w:val="00FF3400"/>
    <w:rsid w:val="00FF44CF"/>
    <w:rsid w:val="00FF4848"/>
    <w:rsid w:val="00FF4AA7"/>
    <w:rsid w:val="00FF4B6B"/>
    <w:rsid w:val="00FF4FCC"/>
    <w:rsid w:val="00FF50DA"/>
    <w:rsid w:val="00FF5114"/>
    <w:rsid w:val="00FF5A49"/>
    <w:rsid w:val="00FF5A50"/>
    <w:rsid w:val="00FF5C9D"/>
    <w:rsid w:val="00FF60F6"/>
    <w:rsid w:val="00FF6792"/>
    <w:rsid w:val="00FF6962"/>
    <w:rsid w:val="00FF6A3B"/>
    <w:rsid w:val="00FF6C06"/>
    <w:rsid w:val="00FF6F0D"/>
    <w:rsid w:val="00FF71FA"/>
    <w:rsid w:val="00FF7554"/>
    <w:rsid w:val="00FF7646"/>
    <w:rsid w:val="00FF7D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99" w:qFormat="1"/>
    <w:lsdException w:name="toc 2" w:uiPriority="99" w:qFormat="1"/>
    <w:lsdException w:name="toc 3" w:uiPriority="99" w:qFormat="1"/>
    <w:lsdException w:name="footnote text" w:uiPriority="99"/>
    <w:lsdException w:name="header" w:uiPriority="99"/>
    <w:lsdException w:name="footer" w:uiPriority="99"/>
    <w:lsdException w:name="caption" w:qFormat="1"/>
    <w:lsdException w:name="footnote reference" w:uiPriority="99"/>
    <w:lsdException w:name="page number"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uiPriority="99"/>
    <w:lsdException w:name="Hyperlink" w:uiPriority="99"/>
    <w:lsdException w:name="Strong" w:semiHidden="0" w:uiPriority="22" w:unhideWhenUsed="0" w:qFormat="1"/>
    <w:lsdException w:name="Emphasis" w:semiHidden="0" w:uiPriority="99" w:unhideWhenUsed="0" w:qFormat="1"/>
    <w:lsdException w:name="Normal (Web)" w:uiPriority="99"/>
    <w:lsdException w:name="HTML Preformatted"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99" w:qFormat="1"/>
  </w:latentStyles>
  <w:style w:type="paragraph" w:default="1" w:styleId="a">
    <w:name w:val="Normal"/>
    <w:qFormat/>
    <w:rsid w:val="00D1568B"/>
    <w:rPr>
      <w:sz w:val="24"/>
    </w:rPr>
  </w:style>
  <w:style w:type="paragraph" w:styleId="10">
    <w:name w:val="heading 1"/>
    <w:basedOn w:val="a"/>
    <w:next w:val="a"/>
    <w:link w:val="11"/>
    <w:uiPriority w:val="99"/>
    <w:qFormat/>
    <w:rsid w:val="00F03F84"/>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9D346B"/>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564896"/>
    <w:pPr>
      <w:jc w:val="center"/>
      <w:outlineLvl w:val="2"/>
    </w:pPr>
    <w:rPr>
      <w:b/>
      <w:snapToGrid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D15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78083F"/>
    <w:pPr>
      <w:widowControl w:val="0"/>
      <w:autoSpaceDE w:val="0"/>
      <w:autoSpaceDN w:val="0"/>
      <w:adjustRightInd w:val="0"/>
      <w:ind w:firstLine="720"/>
    </w:pPr>
    <w:rPr>
      <w:rFonts w:ascii="Arial" w:hAnsi="Arial" w:cs="Arial"/>
    </w:rPr>
  </w:style>
  <w:style w:type="paragraph" w:styleId="a4">
    <w:name w:val="header"/>
    <w:basedOn w:val="a"/>
    <w:link w:val="a5"/>
    <w:uiPriority w:val="99"/>
    <w:rsid w:val="00E46670"/>
    <w:pPr>
      <w:tabs>
        <w:tab w:val="center" w:pos="4677"/>
        <w:tab w:val="right" w:pos="9355"/>
      </w:tabs>
    </w:pPr>
  </w:style>
  <w:style w:type="character" w:styleId="a6">
    <w:name w:val="page number"/>
    <w:basedOn w:val="a0"/>
    <w:uiPriority w:val="99"/>
    <w:rsid w:val="00E46670"/>
  </w:style>
  <w:style w:type="paragraph" w:styleId="a7">
    <w:name w:val="footer"/>
    <w:basedOn w:val="a"/>
    <w:link w:val="a8"/>
    <w:uiPriority w:val="99"/>
    <w:rsid w:val="00E46670"/>
    <w:pPr>
      <w:tabs>
        <w:tab w:val="center" w:pos="4677"/>
        <w:tab w:val="right" w:pos="9355"/>
      </w:tabs>
    </w:pPr>
  </w:style>
  <w:style w:type="paragraph" w:styleId="a9">
    <w:name w:val="Balloon Text"/>
    <w:basedOn w:val="a"/>
    <w:link w:val="aa"/>
    <w:uiPriority w:val="99"/>
    <w:semiHidden/>
    <w:rsid w:val="00540772"/>
    <w:rPr>
      <w:rFonts w:ascii="Tahoma" w:hAnsi="Tahoma" w:cs="Tahoma"/>
      <w:sz w:val="16"/>
      <w:szCs w:val="16"/>
    </w:rPr>
  </w:style>
  <w:style w:type="character" w:styleId="ab">
    <w:name w:val="Hyperlink"/>
    <w:uiPriority w:val="99"/>
    <w:rsid w:val="00103752"/>
    <w:rPr>
      <w:color w:val="0000FF"/>
      <w:u w:val="single"/>
    </w:rPr>
  </w:style>
  <w:style w:type="paragraph" w:styleId="ac">
    <w:name w:val="Normal (Web)"/>
    <w:basedOn w:val="a"/>
    <w:uiPriority w:val="99"/>
    <w:unhideWhenUsed/>
    <w:rsid w:val="003D5CAB"/>
    <w:pPr>
      <w:spacing w:before="120" w:after="120"/>
      <w:jc w:val="both"/>
    </w:pPr>
    <w:rPr>
      <w:szCs w:val="24"/>
    </w:rPr>
  </w:style>
  <w:style w:type="paragraph" w:styleId="ad">
    <w:name w:val="Body Text"/>
    <w:basedOn w:val="a"/>
    <w:link w:val="ae"/>
    <w:uiPriority w:val="99"/>
    <w:rsid w:val="003D5CAB"/>
    <w:pPr>
      <w:spacing w:line="360" w:lineRule="auto"/>
      <w:ind w:firstLine="709"/>
      <w:jc w:val="both"/>
    </w:pPr>
    <w:rPr>
      <w:sz w:val="28"/>
    </w:rPr>
  </w:style>
  <w:style w:type="character" w:customStyle="1" w:styleId="ae">
    <w:name w:val="Основной текст Знак"/>
    <w:link w:val="ad"/>
    <w:uiPriority w:val="99"/>
    <w:rsid w:val="003D5CAB"/>
    <w:rPr>
      <w:sz w:val="28"/>
    </w:rPr>
  </w:style>
  <w:style w:type="character" w:customStyle="1" w:styleId="a5">
    <w:name w:val="Верхний колонтитул Знак"/>
    <w:link w:val="a4"/>
    <w:uiPriority w:val="99"/>
    <w:rsid w:val="00C23CF5"/>
    <w:rPr>
      <w:sz w:val="24"/>
    </w:rPr>
  </w:style>
  <w:style w:type="character" w:customStyle="1" w:styleId="30">
    <w:name w:val="Заголовок 3 Знак"/>
    <w:link w:val="3"/>
    <w:uiPriority w:val="99"/>
    <w:rsid w:val="00564896"/>
    <w:rPr>
      <w:b/>
      <w:snapToGrid w:val="0"/>
      <w:sz w:val="28"/>
      <w:szCs w:val="28"/>
    </w:rPr>
  </w:style>
  <w:style w:type="character" w:customStyle="1" w:styleId="a8">
    <w:name w:val="Нижний колонтитул Знак"/>
    <w:link w:val="a7"/>
    <w:uiPriority w:val="99"/>
    <w:rsid w:val="001E70A2"/>
    <w:rPr>
      <w:sz w:val="24"/>
    </w:rPr>
  </w:style>
  <w:style w:type="paragraph" w:customStyle="1" w:styleId="12">
    <w:name w:val="Должность1"/>
    <w:basedOn w:val="a"/>
    <w:uiPriority w:val="99"/>
    <w:rsid w:val="00E33D1A"/>
    <w:pPr>
      <w:overflowPunct w:val="0"/>
      <w:autoSpaceDE w:val="0"/>
      <w:autoSpaceDN w:val="0"/>
      <w:adjustRightInd w:val="0"/>
      <w:textAlignment w:val="baseline"/>
    </w:pPr>
    <w:rPr>
      <w:sz w:val="28"/>
      <w:szCs w:val="28"/>
    </w:rPr>
  </w:style>
  <w:style w:type="character" w:customStyle="1" w:styleId="20">
    <w:name w:val="Заголовок 2 Знак"/>
    <w:link w:val="2"/>
    <w:uiPriority w:val="99"/>
    <w:rsid w:val="009D346B"/>
    <w:rPr>
      <w:rFonts w:ascii="Cambria" w:eastAsia="Times New Roman" w:hAnsi="Cambria" w:cs="Times New Roman"/>
      <w:b/>
      <w:bCs/>
      <w:i/>
      <w:iCs/>
      <w:sz w:val="28"/>
      <w:szCs w:val="28"/>
    </w:rPr>
  </w:style>
  <w:style w:type="character" w:customStyle="1" w:styleId="11">
    <w:name w:val="Заголовок 1 Знак"/>
    <w:link w:val="10"/>
    <w:uiPriority w:val="99"/>
    <w:rsid w:val="00F03F84"/>
    <w:rPr>
      <w:rFonts w:ascii="Cambria" w:eastAsia="Times New Roman" w:hAnsi="Cambria" w:cs="Times New Roman"/>
      <w:b/>
      <w:bCs/>
      <w:kern w:val="32"/>
      <w:sz w:val="32"/>
      <w:szCs w:val="32"/>
    </w:rPr>
  </w:style>
  <w:style w:type="paragraph" w:customStyle="1" w:styleId="Default">
    <w:name w:val="Default"/>
    <w:uiPriority w:val="99"/>
    <w:rsid w:val="00FA3454"/>
    <w:pPr>
      <w:autoSpaceDE w:val="0"/>
      <w:autoSpaceDN w:val="0"/>
    </w:pPr>
    <w:rPr>
      <w:color w:val="000000"/>
      <w:sz w:val="24"/>
      <w:szCs w:val="24"/>
    </w:rPr>
  </w:style>
  <w:style w:type="paragraph" w:styleId="af">
    <w:name w:val="TOC Heading"/>
    <w:basedOn w:val="10"/>
    <w:next w:val="a"/>
    <w:uiPriority w:val="99"/>
    <w:unhideWhenUsed/>
    <w:qFormat/>
    <w:rsid w:val="00D0619D"/>
    <w:pPr>
      <w:keepLines/>
      <w:spacing w:before="480" w:after="0" w:line="276" w:lineRule="auto"/>
      <w:outlineLvl w:val="9"/>
    </w:pPr>
    <w:rPr>
      <w:color w:val="365F91"/>
      <w:kern w:val="0"/>
      <w:sz w:val="28"/>
      <w:szCs w:val="28"/>
      <w:lang w:eastAsia="en-US"/>
    </w:rPr>
  </w:style>
  <w:style w:type="paragraph" w:styleId="22">
    <w:name w:val="toc 2"/>
    <w:basedOn w:val="a"/>
    <w:next w:val="a"/>
    <w:autoRedefine/>
    <w:uiPriority w:val="99"/>
    <w:unhideWhenUsed/>
    <w:qFormat/>
    <w:rsid w:val="00D0619D"/>
    <w:pPr>
      <w:spacing w:after="100" w:line="276" w:lineRule="auto"/>
      <w:ind w:left="220"/>
    </w:pPr>
    <w:rPr>
      <w:rFonts w:ascii="Calibri" w:hAnsi="Calibri"/>
      <w:sz w:val="22"/>
      <w:szCs w:val="22"/>
      <w:lang w:eastAsia="en-US"/>
    </w:rPr>
  </w:style>
  <w:style w:type="paragraph" w:styleId="1">
    <w:name w:val="toc 1"/>
    <w:basedOn w:val="a"/>
    <w:next w:val="a"/>
    <w:autoRedefine/>
    <w:uiPriority w:val="99"/>
    <w:unhideWhenUsed/>
    <w:qFormat/>
    <w:rsid w:val="00360DE9"/>
    <w:pPr>
      <w:numPr>
        <w:numId w:val="1"/>
      </w:numPr>
      <w:spacing w:after="480"/>
      <w:jc w:val="center"/>
    </w:pPr>
    <w:rPr>
      <w:b/>
      <w:sz w:val="26"/>
      <w:szCs w:val="26"/>
      <w:lang w:eastAsia="en-US"/>
    </w:rPr>
  </w:style>
  <w:style w:type="paragraph" w:styleId="31">
    <w:name w:val="toc 3"/>
    <w:basedOn w:val="a"/>
    <w:next w:val="a"/>
    <w:autoRedefine/>
    <w:uiPriority w:val="99"/>
    <w:unhideWhenUsed/>
    <w:qFormat/>
    <w:rsid w:val="00D0619D"/>
    <w:pPr>
      <w:spacing w:after="100" w:line="276" w:lineRule="auto"/>
      <w:ind w:left="440"/>
    </w:pPr>
    <w:rPr>
      <w:rFonts w:ascii="Calibri" w:hAnsi="Calibri"/>
      <w:sz w:val="22"/>
      <w:szCs w:val="22"/>
      <w:lang w:eastAsia="en-US"/>
    </w:rPr>
  </w:style>
  <w:style w:type="paragraph" w:styleId="af0">
    <w:name w:val="List Paragraph"/>
    <w:basedOn w:val="a"/>
    <w:uiPriority w:val="34"/>
    <w:qFormat/>
    <w:rsid w:val="008E4D5C"/>
    <w:pPr>
      <w:ind w:left="708"/>
    </w:pPr>
  </w:style>
  <w:style w:type="paragraph" w:styleId="af1">
    <w:name w:val="Title"/>
    <w:basedOn w:val="a"/>
    <w:next w:val="a"/>
    <w:link w:val="af2"/>
    <w:uiPriority w:val="99"/>
    <w:qFormat/>
    <w:rsid w:val="005A28F3"/>
    <w:pPr>
      <w:spacing w:before="240" w:after="60"/>
      <w:jc w:val="center"/>
      <w:outlineLvl w:val="0"/>
    </w:pPr>
    <w:rPr>
      <w:rFonts w:ascii="Cambria" w:hAnsi="Cambria"/>
      <w:b/>
      <w:bCs/>
      <w:kern w:val="28"/>
      <w:sz w:val="32"/>
      <w:szCs w:val="32"/>
    </w:rPr>
  </w:style>
  <w:style w:type="character" w:customStyle="1" w:styleId="af2">
    <w:name w:val="Название Знак"/>
    <w:basedOn w:val="a0"/>
    <w:link w:val="af1"/>
    <w:uiPriority w:val="99"/>
    <w:rsid w:val="005A28F3"/>
    <w:rPr>
      <w:rFonts w:ascii="Cambria" w:eastAsia="Times New Roman" w:hAnsi="Cambria" w:cs="Times New Roman"/>
      <w:b/>
      <w:bCs/>
      <w:kern w:val="28"/>
      <w:sz w:val="32"/>
      <w:szCs w:val="32"/>
    </w:rPr>
  </w:style>
  <w:style w:type="character" w:styleId="af3">
    <w:name w:val="Emphasis"/>
    <w:basedOn w:val="a0"/>
    <w:uiPriority w:val="99"/>
    <w:qFormat/>
    <w:rsid w:val="005A28F3"/>
    <w:rPr>
      <w:i/>
      <w:iCs/>
    </w:rPr>
  </w:style>
  <w:style w:type="paragraph" w:customStyle="1" w:styleId="210">
    <w:name w:val="Основной текст с отступом 21"/>
    <w:basedOn w:val="a"/>
    <w:uiPriority w:val="99"/>
    <w:rsid w:val="00C047C7"/>
    <w:pPr>
      <w:suppressAutoHyphens/>
      <w:ind w:left="567"/>
      <w:jc w:val="both"/>
    </w:pPr>
    <w:rPr>
      <w:sz w:val="28"/>
      <w:lang w:eastAsia="ar-SA"/>
    </w:rPr>
  </w:style>
  <w:style w:type="paragraph" w:styleId="HTML">
    <w:name w:val="HTML Preformatted"/>
    <w:basedOn w:val="a"/>
    <w:link w:val="HTML0"/>
    <w:uiPriority w:val="99"/>
    <w:rsid w:val="00FF4B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0"/>
    <w:link w:val="HTML"/>
    <w:uiPriority w:val="99"/>
    <w:rsid w:val="00FF4B6B"/>
    <w:rPr>
      <w:rFonts w:ascii="Courier New" w:hAnsi="Courier New" w:cs="Courier New"/>
    </w:rPr>
  </w:style>
  <w:style w:type="paragraph" w:customStyle="1" w:styleId="ConsNormal">
    <w:name w:val="ConsNormal"/>
    <w:uiPriority w:val="99"/>
    <w:rsid w:val="00DA5E82"/>
    <w:pPr>
      <w:widowControl w:val="0"/>
      <w:autoSpaceDE w:val="0"/>
      <w:autoSpaceDN w:val="0"/>
      <w:adjustRightInd w:val="0"/>
      <w:ind w:right="19772" w:firstLine="720"/>
    </w:pPr>
    <w:rPr>
      <w:rFonts w:ascii="Arial" w:hAnsi="Arial" w:cs="Arial"/>
    </w:rPr>
  </w:style>
  <w:style w:type="paragraph" w:customStyle="1" w:styleId="13">
    <w:name w:val="Стиль1"/>
    <w:basedOn w:val="a"/>
    <w:uiPriority w:val="99"/>
    <w:rsid w:val="00FD2EDB"/>
    <w:pPr>
      <w:ind w:firstLine="708"/>
      <w:jc w:val="both"/>
    </w:pPr>
    <w:rPr>
      <w:sz w:val="26"/>
    </w:rPr>
  </w:style>
  <w:style w:type="paragraph" w:customStyle="1" w:styleId="ConsPlusNonformat">
    <w:name w:val="ConsPlusNonformat"/>
    <w:rsid w:val="00FD2EDB"/>
    <w:pPr>
      <w:autoSpaceDE w:val="0"/>
      <w:autoSpaceDN w:val="0"/>
      <w:adjustRightInd w:val="0"/>
    </w:pPr>
    <w:rPr>
      <w:rFonts w:ascii="Courier New" w:hAnsi="Courier New" w:cs="Courier New"/>
    </w:rPr>
  </w:style>
  <w:style w:type="paragraph" w:customStyle="1" w:styleId="ConsPlusCell">
    <w:name w:val="ConsPlusCell"/>
    <w:uiPriority w:val="99"/>
    <w:rsid w:val="00FD2EDB"/>
    <w:pPr>
      <w:autoSpaceDE w:val="0"/>
      <w:autoSpaceDN w:val="0"/>
      <w:adjustRightInd w:val="0"/>
    </w:pPr>
    <w:rPr>
      <w:rFonts w:ascii="Arial" w:hAnsi="Arial" w:cs="Arial"/>
    </w:rPr>
  </w:style>
  <w:style w:type="paragraph" w:customStyle="1" w:styleId="14">
    <w:name w:val="Знак Знак Знак Знак Знак Знак Знак Знак Знак Знак Знак Знак1 Знак Знак Знак Знак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Arial"/>
      <w:sz w:val="20"/>
      <w:lang w:val="en-US" w:eastAsia="en-US"/>
    </w:rPr>
  </w:style>
  <w:style w:type="paragraph" w:styleId="af4">
    <w:name w:val="Body Text Indent"/>
    <w:basedOn w:val="a"/>
    <w:link w:val="af5"/>
    <w:uiPriority w:val="99"/>
    <w:rsid w:val="00FD2EDB"/>
    <w:pPr>
      <w:ind w:firstLine="709"/>
      <w:jc w:val="both"/>
    </w:pPr>
  </w:style>
  <w:style w:type="character" w:customStyle="1" w:styleId="af5">
    <w:name w:val="Основной текст с отступом Знак"/>
    <w:basedOn w:val="a0"/>
    <w:link w:val="af4"/>
    <w:uiPriority w:val="99"/>
    <w:rsid w:val="00FD2EDB"/>
    <w:rPr>
      <w:sz w:val="24"/>
    </w:rPr>
  </w:style>
  <w:style w:type="paragraph" w:customStyle="1" w:styleId="ConsPlusTitle">
    <w:name w:val="ConsPlusTitle"/>
    <w:uiPriority w:val="99"/>
    <w:rsid w:val="00FD2EDB"/>
    <w:pPr>
      <w:autoSpaceDE w:val="0"/>
      <w:autoSpaceDN w:val="0"/>
      <w:adjustRightInd w:val="0"/>
    </w:pPr>
    <w:rPr>
      <w:b/>
      <w:bCs/>
      <w:sz w:val="26"/>
      <w:szCs w:val="26"/>
    </w:rPr>
  </w:style>
  <w:style w:type="numbering" w:customStyle="1" w:styleId="23">
    <w:name w:val="Стиль2"/>
    <w:rsid w:val="00FD2EDB"/>
  </w:style>
  <w:style w:type="character" w:customStyle="1" w:styleId="aa">
    <w:name w:val="Текст выноски Знак"/>
    <w:basedOn w:val="a0"/>
    <w:link w:val="a9"/>
    <w:uiPriority w:val="99"/>
    <w:semiHidden/>
    <w:rsid w:val="00FD2EDB"/>
    <w:rPr>
      <w:rFonts w:ascii="Tahoma" w:hAnsi="Tahoma" w:cs="Tahoma"/>
      <w:sz w:val="16"/>
      <w:szCs w:val="16"/>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
    <w:rsid w:val="00FD2EDB"/>
    <w:pPr>
      <w:spacing w:after="160" w:line="240" w:lineRule="exact"/>
      <w:jc w:val="both"/>
    </w:pPr>
    <w:rPr>
      <w:rFonts w:ascii="Verdana" w:hAnsi="Verdana" w:cs="Arial"/>
      <w:sz w:val="20"/>
      <w:lang w:val="en-US" w:eastAsia="en-US"/>
    </w:rPr>
  </w:style>
  <w:style w:type="paragraph" w:customStyle="1" w:styleId="15">
    <w:name w:val="Знак Знак Знак Знак Знак Знак Знак Знак Знак1 Знак Знак"/>
    <w:basedOn w:val="a"/>
    <w:uiPriority w:val="99"/>
    <w:rsid w:val="00FD2EDB"/>
    <w:pPr>
      <w:spacing w:after="160" w:line="240" w:lineRule="exact"/>
      <w:jc w:val="both"/>
    </w:pPr>
    <w:rPr>
      <w:rFonts w:ascii="Verdana" w:hAnsi="Verdana" w:cs="Arial"/>
      <w:sz w:val="20"/>
      <w:lang w:val="en-US" w:eastAsia="en-US"/>
    </w:rPr>
  </w:style>
  <w:style w:type="paragraph" w:customStyle="1" w:styleId="Pa6">
    <w:name w:val="Pa6"/>
    <w:basedOn w:val="a"/>
    <w:next w:val="a"/>
    <w:rsid w:val="0065169D"/>
    <w:pPr>
      <w:autoSpaceDE w:val="0"/>
      <w:autoSpaceDN w:val="0"/>
      <w:adjustRightInd w:val="0"/>
      <w:spacing w:line="241" w:lineRule="atLeast"/>
    </w:pPr>
    <w:rPr>
      <w:szCs w:val="24"/>
    </w:rPr>
  </w:style>
  <w:style w:type="paragraph" w:styleId="af6">
    <w:name w:val="footnote text"/>
    <w:basedOn w:val="a"/>
    <w:link w:val="af7"/>
    <w:uiPriority w:val="99"/>
    <w:rsid w:val="00396F0A"/>
    <w:rPr>
      <w:sz w:val="20"/>
    </w:rPr>
  </w:style>
  <w:style w:type="character" w:customStyle="1" w:styleId="af7">
    <w:name w:val="Текст сноски Знак"/>
    <w:basedOn w:val="a0"/>
    <w:link w:val="af6"/>
    <w:uiPriority w:val="99"/>
    <w:rsid w:val="00396F0A"/>
  </w:style>
  <w:style w:type="character" w:styleId="af8">
    <w:name w:val="footnote reference"/>
    <w:basedOn w:val="a0"/>
    <w:uiPriority w:val="99"/>
    <w:rsid w:val="00396F0A"/>
    <w:rPr>
      <w:vertAlign w:val="superscript"/>
    </w:rPr>
  </w:style>
  <w:style w:type="paragraph" w:styleId="af9">
    <w:name w:val="endnote text"/>
    <w:basedOn w:val="a"/>
    <w:link w:val="afa"/>
    <w:uiPriority w:val="99"/>
    <w:rsid w:val="0040432B"/>
    <w:rPr>
      <w:sz w:val="20"/>
    </w:rPr>
  </w:style>
  <w:style w:type="character" w:customStyle="1" w:styleId="afa">
    <w:name w:val="Текст концевой сноски Знак"/>
    <w:basedOn w:val="a0"/>
    <w:link w:val="af9"/>
    <w:uiPriority w:val="99"/>
    <w:rsid w:val="0040432B"/>
  </w:style>
  <w:style w:type="character" w:styleId="afb">
    <w:name w:val="endnote reference"/>
    <w:basedOn w:val="a0"/>
    <w:uiPriority w:val="99"/>
    <w:rsid w:val="0040432B"/>
    <w:rPr>
      <w:vertAlign w:val="superscript"/>
    </w:rPr>
  </w:style>
  <w:style w:type="paragraph" w:customStyle="1" w:styleId="1212">
    <w:name w:val="Знак1 Знак Знак Знак Знак Знак Знак2 Знак Знак Знак1 Знак Знак Знак Знак Знак Знак Знак Знак Знак Знак Знак Знак Знак2"/>
    <w:basedOn w:val="a"/>
    <w:uiPriority w:val="99"/>
    <w:rsid w:val="009C5446"/>
    <w:pPr>
      <w:spacing w:after="160" w:line="240" w:lineRule="exact"/>
      <w:jc w:val="both"/>
    </w:pPr>
    <w:rPr>
      <w:rFonts w:ascii="Verdana" w:hAnsi="Verdana" w:cs="Arial"/>
      <w:sz w:val="20"/>
      <w:lang w:val="en-US" w:eastAsia="en-US"/>
    </w:rPr>
  </w:style>
  <w:style w:type="paragraph" w:styleId="24">
    <w:name w:val="Body Text First Indent 2"/>
    <w:basedOn w:val="af4"/>
    <w:link w:val="25"/>
    <w:uiPriority w:val="99"/>
    <w:rsid w:val="00BD144E"/>
    <w:pPr>
      <w:ind w:left="360" w:firstLine="360"/>
      <w:jc w:val="left"/>
    </w:pPr>
  </w:style>
  <w:style w:type="character" w:customStyle="1" w:styleId="25">
    <w:name w:val="Красная строка 2 Знак"/>
    <w:basedOn w:val="af5"/>
    <w:link w:val="24"/>
    <w:uiPriority w:val="99"/>
    <w:rsid w:val="00BD144E"/>
    <w:rPr>
      <w:sz w:val="24"/>
    </w:rPr>
  </w:style>
  <w:style w:type="paragraph" w:customStyle="1" w:styleId="1211">
    <w:name w:val="Знак1 Знак Знак Знак Знак Знак Знак2 Знак Знак Знак1 Знак Знак Знак Знак Знак Знак Знак Знак Знак Знак Знак Знак Знак1"/>
    <w:basedOn w:val="a"/>
    <w:uiPriority w:val="99"/>
    <w:rsid w:val="00ED6C57"/>
    <w:pPr>
      <w:spacing w:after="160" w:line="240" w:lineRule="exact"/>
      <w:jc w:val="both"/>
    </w:pPr>
    <w:rPr>
      <w:rFonts w:ascii="Verdana" w:hAnsi="Verdana" w:cs="Verdana"/>
      <w:sz w:val="20"/>
      <w:lang w:val="en-US" w:eastAsia="en-US"/>
    </w:rPr>
  </w:style>
  <w:style w:type="paragraph" w:styleId="afc">
    <w:name w:val="No Spacing"/>
    <w:link w:val="afd"/>
    <w:uiPriority w:val="1"/>
    <w:qFormat/>
    <w:rsid w:val="001E5B84"/>
    <w:rPr>
      <w:rFonts w:asciiTheme="minorHAnsi" w:eastAsiaTheme="minorEastAsia" w:hAnsiTheme="minorHAnsi" w:cstheme="minorBidi"/>
      <w:sz w:val="22"/>
      <w:szCs w:val="22"/>
      <w:lang w:eastAsia="en-US"/>
    </w:rPr>
  </w:style>
  <w:style w:type="character" w:customStyle="1" w:styleId="afd">
    <w:name w:val="Без интервала Знак"/>
    <w:basedOn w:val="a0"/>
    <w:link w:val="afc"/>
    <w:uiPriority w:val="1"/>
    <w:rsid w:val="001E5B84"/>
    <w:rPr>
      <w:rFonts w:asciiTheme="minorHAnsi" w:eastAsiaTheme="minorEastAsia" w:hAnsiTheme="minorHAnsi" w:cstheme="minorBidi"/>
      <w:sz w:val="22"/>
      <w:szCs w:val="22"/>
      <w:lang w:eastAsia="en-US"/>
    </w:rPr>
  </w:style>
  <w:style w:type="character" w:customStyle="1" w:styleId="12pt">
    <w:name w:val="Основной текст + 12 pt"/>
    <w:rsid w:val="00EF375C"/>
    <w:rPr>
      <w:rFonts w:ascii="Times New Roman" w:eastAsia="Times New Roman" w:hAnsi="Times New Roman" w:cs="Times New Roman"/>
      <w:b w:val="0"/>
      <w:bCs w:val="0"/>
      <w:i w:val="0"/>
      <w:iCs w:val="0"/>
      <w:smallCaps w:val="0"/>
      <w:strike w:val="0"/>
      <w:color w:val="000000"/>
      <w:spacing w:val="7"/>
      <w:w w:val="100"/>
      <w:position w:val="0"/>
      <w:sz w:val="24"/>
      <w:szCs w:val="24"/>
      <w:u w:val="none"/>
      <w:lang w:val="ru-RU"/>
    </w:rPr>
  </w:style>
  <w:style w:type="character" w:customStyle="1" w:styleId="afe">
    <w:name w:val="Основной текст_"/>
    <w:link w:val="5"/>
    <w:rsid w:val="00EF375C"/>
    <w:rPr>
      <w:spacing w:val="7"/>
      <w:sz w:val="23"/>
      <w:szCs w:val="23"/>
      <w:shd w:val="clear" w:color="auto" w:fill="FFFFFF"/>
    </w:rPr>
  </w:style>
  <w:style w:type="paragraph" w:customStyle="1" w:styleId="5">
    <w:name w:val="Основной текст5"/>
    <w:basedOn w:val="a"/>
    <w:link w:val="afe"/>
    <w:rsid w:val="00EF375C"/>
    <w:pPr>
      <w:widowControl w:val="0"/>
      <w:shd w:val="clear" w:color="auto" w:fill="FFFFFF"/>
      <w:spacing w:before="60" w:after="60" w:line="322" w:lineRule="exact"/>
      <w:jc w:val="both"/>
    </w:pPr>
    <w:rPr>
      <w:spacing w:val="7"/>
      <w:sz w:val="23"/>
      <w:szCs w:val="23"/>
    </w:rPr>
  </w:style>
  <w:style w:type="paragraph" w:customStyle="1" w:styleId="16">
    <w:name w:val="Абзац списка1"/>
    <w:basedOn w:val="a"/>
    <w:uiPriority w:val="99"/>
    <w:unhideWhenUsed/>
    <w:rsid w:val="00EF375C"/>
    <w:pPr>
      <w:spacing w:after="200" w:line="276" w:lineRule="auto"/>
      <w:ind w:left="720"/>
    </w:pPr>
    <w:rPr>
      <w:rFonts w:ascii="Calibri" w:eastAsia="SimSun"/>
      <w:sz w:val="22"/>
      <w:szCs w:val="24"/>
      <w:lang w:eastAsia="en-US"/>
    </w:rPr>
  </w:style>
  <w:style w:type="paragraph" w:customStyle="1" w:styleId="26">
    <w:name w:val="Абзац списка2"/>
    <w:basedOn w:val="a"/>
    <w:rsid w:val="0059745E"/>
    <w:pPr>
      <w:ind w:left="708"/>
    </w:pPr>
    <w:rPr>
      <w:szCs w:val="24"/>
    </w:rPr>
  </w:style>
  <w:style w:type="character" w:styleId="aff">
    <w:name w:val="Strong"/>
    <w:basedOn w:val="a0"/>
    <w:uiPriority w:val="22"/>
    <w:qFormat/>
    <w:rsid w:val="00FA77A2"/>
    <w:rPr>
      <w:b/>
      <w:bCs/>
    </w:rPr>
  </w:style>
  <w:style w:type="numbering" w:customStyle="1" w:styleId="17">
    <w:name w:val="Нет списка1"/>
    <w:next w:val="a2"/>
    <w:uiPriority w:val="99"/>
    <w:semiHidden/>
    <w:unhideWhenUsed/>
    <w:rsid w:val="00366BBF"/>
  </w:style>
  <w:style w:type="paragraph" w:customStyle="1" w:styleId="18">
    <w:name w:val="Заголовок оглавления1"/>
    <w:basedOn w:val="10"/>
    <w:next w:val="a"/>
    <w:rsid w:val="00366BBF"/>
    <w:pPr>
      <w:keepLines/>
      <w:spacing w:before="480" w:after="0" w:line="276" w:lineRule="auto"/>
      <w:outlineLvl w:val="9"/>
    </w:pPr>
    <w:rPr>
      <w:rFonts w:cs="Cambria"/>
      <w:color w:val="365F91"/>
      <w:kern w:val="0"/>
      <w:sz w:val="28"/>
      <w:szCs w:val="28"/>
      <w:lang w:eastAsia="en-US"/>
    </w:rPr>
  </w:style>
  <w:style w:type="paragraph" w:customStyle="1" w:styleId="19">
    <w:name w:val="Без интервала1"/>
    <w:link w:val="NoSpacingChar"/>
    <w:rsid w:val="00366BBF"/>
    <w:rPr>
      <w:rFonts w:ascii="Calibri" w:hAnsi="Calibri" w:cs="Calibri"/>
      <w:sz w:val="22"/>
      <w:szCs w:val="22"/>
      <w:lang w:eastAsia="en-US"/>
    </w:rPr>
  </w:style>
  <w:style w:type="character" w:customStyle="1" w:styleId="NoSpacingChar">
    <w:name w:val="No Spacing Char"/>
    <w:basedOn w:val="a0"/>
    <w:link w:val="19"/>
    <w:locked/>
    <w:rsid w:val="00366BBF"/>
    <w:rPr>
      <w:rFonts w:ascii="Calibri" w:hAnsi="Calibri" w:cs="Calibri"/>
      <w:sz w:val="22"/>
      <w:szCs w:val="22"/>
      <w:lang w:eastAsia="en-US"/>
    </w:rPr>
  </w:style>
  <w:style w:type="numbering" w:customStyle="1" w:styleId="21">
    <w:name w:val="Стиль21"/>
    <w:rsid w:val="00366BBF"/>
    <w:pPr>
      <w:numPr>
        <w:numId w:val="2"/>
      </w:numPr>
    </w:pPr>
  </w:style>
  <w:style w:type="paragraph" w:customStyle="1" w:styleId="1a">
    <w:name w:val="Знак Знак Знак Знак Знак1"/>
    <w:basedOn w:val="a"/>
    <w:rsid w:val="00366BBF"/>
    <w:pPr>
      <w:spacing w:after="160" w:line="240" w:lineRule="exact"/>
      <w:jc w:val="both"/>
    </w:pPr>
    <w:rPr>
      <w:rFonts w:ascii="Verdana" w:hAnsi="Verdana" w:cs="Arial"/>
      <w:sz w:val="20"/>
      <w:lang w:val="en-US" w:eastAsia="en-US"/>
    </w:rPr>
  </w:style>
  <w:style w:type="numbering" w:customStyle="1" w:styleId="220">
    <w:name w:val="Стиль22"/>
    <w:rsid w:val="00B92B8A"/>
  </w:style>
  <w:style w:type="character" w:customStyle="1" w:styleId="sectioninfo">
    <w:name w:val="section__info"/>
    <w:rsid w:val="00B92B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99" w:qFormat="1"/>
    <w:lsdException w:name="toc 2" w:uiPriority="99" w:qFormat="1"/>
    <w:lsdException w:name="toc 3" w:uiPriority="99" w:qFormat="1"/>
    <w:lsdException w:name="footnote text" w:uiPriority="99"/>
    <w:lsdException w:name="header" w:uiPriority="99"/>
    <w:lsdException w:name="footer" w:uiPriority="99"/>
    <w:lsdException w:name="caption" w:qFormat="1"/>
    <w:lsdException w:name="footnote reference" w:uiPriority="99"/>
    <w:lsdException w:name="page number"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uiPriority="99"/>
    <w:lsdException w:name="Hyperlink" w:uiPriority="99"/>
    <w:lsdException w:name="Strong" w:semiHidden="0" w:uiPriority="22" w:unhideWhenUsed="0" w:qFormat="1"/>
    <w:lsdException w:name="Emphasis" w:semiHidden="0" w:uiPriority="99" w:unhideWhenUsed="0" w:qFormat="1"/>
    <w:lsdException w:name="Normal (Web)" w:uiPriority="99"/>
    <w:lsdException w:name="HTML Preformatted"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99" w:qFormat="1"/>
  </w:latentStyles>
  <w:style w:type="paragraph" w:default="1" w:styleId="a">
    <w:name w:val="Normal"/>
    <w:qFormat/>
    <w:rsid w:val="00D1568B"/>
    <w:rPr>
      <w:sz w:val="24"/>
    </w:rPr>
  </w:style>
  <w:style w:type="paragraph" w:styleId="10">
    <w:name w:val="heading 1"/>
    <w:basedOn w:val="a"/>
    <w:next w:val="a"/>
    <w:link w:val="11"/>
    <w:uiPriority w:val="99"/>
    <w:qFormat/>
    <w:rsid w:val="00F03F84"/>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9D346B"/>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564896"/>
    <w:pPr>
      <w:jc w:val="center"/>
      <w:outlineLvl w:val="2"/>
    </w:pPr>
    <w:rPr>
      <w:b/>
      <w:snapToGrid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D15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78083F"/>
    <w:pPr>
      <w:widowControl w:val="0"/>
      <w:autoSpaceDE w:val="0"/>
      <w:autoSpaceDN w:val="0"/>
      <w:adjustRightInd w:val="0"/>
      <w:ind w:firstLine="720"/>
    </w:pPr>
    <w:rPr>
      <w:rFonts w:ascii="Arial" w:hAnsi="Arial" w:cs="Arial"/>
    </w:rPr>
  </w:style>
  <w:style w:type="paragraph" w:styleId="a4">
    <w:name w:val="header"/>
    <w:basedOn w:val="a"/>
    <w:link w:val="a5"/>
    <w:uiPriority w:val="99"/>
    <w:rsid w:val="00E46670"/>
    <w:pPr>
      <w:tabs>
        <w:tab w:val="center" w:pos="4677"/>
        <w:tab w:val="right" w:pos="9355"/>
      </w:tabs>
    </w:pPr>
  </w:style>
  <w:style w:type="character" w:styleId="a6">
    <w:name w:val="page number"/>
    <w:basedOn w:val="a0"/>
    <w:uiPriority w:val="99"/>
    <w:rsid w:val="00E46670"/>
  </w:style>
  <w:style w:type="paragraph" w:styleId="a7">
    <w:name w:val="footer"/>
    <w:basedOn w:val="a"/>
    <w:link w:val="a8"/>
    <w:uiPriority w:val="99"/>
    <w:rsid w:val="00E46670"/>
    <w:pPr>
      <w:tabs>
        <w:tab w:val="center" w:pos="4677"/>
        <w:tab w:val="right" w:pos="9355"/>
      </w:tabs>
    </w:pPr>
  </w:style>
  <w:style w:type="paragraph" w:styleId="a9">
    <w:name w:val="Balloon Text"/>
    <w:basedOn w:val="a"/>
    <w:link w:val="aa"/>
    <w:uiPriority w:val="99"/>
    <w:semiHidden/>
    <w:rsid w:val="00540772"/>
    <w:rPr>
      <w:rFonts w:ascii="Tahoma" w:hAnsi="Tahoma" w:cs="Tahoma"/>
      <w:sz w:val="16"/>
      <w:szCs w:val="16"/>
    </w:rPr>
  </w:style>
  <w:style w:type="character" w:styleId="ab">
    <w:name w:val="Hyperlink"/>
    <w:uiPriority w:val="99"/>
    <w:rsid w:val="00103752"/>
    <w:rPr>
      <w:color w:val="0000FF"/>
      <w:u w:val="single"/>
    </w:rPr>
  </w:style>
  <w:style w:type="paragraph" w:styleId="ac">
    <w:name w:val="Normal (Web)"/>
    <w:basedOn w:val="a"/>
    <w:uiPriority w:val="99"/>
    <w:unhideWhenUsed/>
    <w:rsid w:val="003D5CAB"/>
    <w:pPr>
      <w:spacing w:before="120" w:after="120"/>
      <w:jc w:val="both"/>
    </w:pPr>
    <w:rPr>
      <w:szCs w:val="24"/>
    </w:rPr>
  </w:style>
  <w:style w:type="paragraph" w:styleId="ad">
    <w:name w:val="Body Text"/>
    <w:basedOn w:val="a"/>
    <w:link w:val="ae"/>
    <w:uiPriority w:val="99"/>
    <w:rsid w:val="003D5CAB"/>
    <w:pPr>
      <w:spacing w:line="360" w:lineRule="auto"/>
      <w:ind w:firstLine="709"/>
      <w:jc w:val="both"/>
    </w:pPr>
    <w:rPr>
      <w:sz w:val="28"/>
    </w:rPr>
  </w:style>
  <w:style w:type="character" w:customStyle="1" w:styleId="ae">
    <w:name w:val="Основной текст Знак"/>
    <w:link w:val="ad"/>
    <w:uiPriority w:val="99"/>
    <w:rsid w:val="003D5CAB"/>
    <w:rPr>
      <w:sz w:val="28"/>
    </w:rPr>
  </w:style>
  <w:style w:type="character" w:customStyle="1" w:styleId="a5">
    <w:name w:val="Верхний колонтитул Знак"/>
    <w:link w:val="a4"/>
    <w:uiPriority w:val="99"/>
    <w:rsid w:val="00C23CF5"/>
    <w:rPr>
      <w:sz w:val="24"/>
    </w:rPr>
  </w:style>
  <w:style w:type="character" w:customStyle="1" w:styleId="30">
    <w:name w:val="Заголовок 3 Знак"/>
    <w:link w:val="3"/>
    <w:uiPriority w:val="99"/>
    <w:rsid w:val="00564896"/>
    <w:rPr>
      <w:b/>
      <w:snapToGrid w:val="0"/>
      <w:sz w:val="28"/>
      <w:szCs w:val="28"/>
    </w:rPr>
  </w:style>
  <w:style w:type="character" w:customStyle="1" w:styleId="a8">
    <w:name w:val="Нижний колонтитул Знак"/>
    <w:link w:val="a7"/>
    <w:uiPriority w:val="99"/>
    <w:rsid w:val="001E70A2"/>
    <w:rPr>
      <w:sz w:val="24"/>
    </w:rPr>
  </w:style>
  <w:style w:type="paragraph" w:customStyle="1" w:styleId="12">
    <w:name w:val="Должность1"/>
    <w:basedOn w:val="a"/>
    <w:uiPriority w:val="99"/>
    <w:rsid w:val="00E33D1A"/>
    <w:pPr>
      <w:overflowPunct w:val="0"/>
      <w:autoSpaceDE w:val="0"/>
      <w:autoSpaceDN w:val="0"/>
      <w:adjustRightInd w:val="0"/>
      <w:textAlignment w:val="baseline"/>
    </w:pPr>
    <w:rPr>
      <w:sz w:val="28"/>
      <w:szCs w:val="28"/>
    </w:rPr>
  </w:style>
  <w:style w:type="character" w:customStyle="1" w:styleId="20">
    <w:name w:val="Заголовок 2 Знак"/>
    <w:link w:val="2"/>
    <w:uiPriority w:val="99"/>
    <w:rsid w:val="009D346B"/>
    <w:rPr>
      <w:rFonts w:ascii="Cambria" w:eastAsia="Times New Roman" w:hAnsi="Cambria" w:cs="Times New Roman"/>
      <w:b/>
      <w:bCs/>
      <w:i/>
      <w:iCs/>
      <w:sz w:val="28"/>
      <w:szCs w:val="28"/>
    </w:rPr>
  </w:style>
  <w:style w:type="character" w:customStyle="1" w:styleId="11">
    <w:name w:val="Заголовок 1 Знак"/>
    <w:link w:val="10"/>
    <w:uiPriority w:val="99"/>
    <w:rsid w:val="00F03F84"/>
    <w:rPr>
      <w:rFonts w:ascii="Cambria" w:eastAsia="Times New Roman" w:hAnsi="Cambria" w:cs="Times New Roman"/>
      <w:b/>
      <w:bCs/>
      <w:kern w:val="32"/>
      <w:sz w:val="32"/>
      <w:szCs w:val="32"/>
    </w:rPr>
  </w:style>
  <w:style w:type="paragraph" w:customStyle="1" w:styleId="Default">
    <w:name w:val="Default"/>
    <w:uiPriority w:val="99"/>
    <w:rsid w:val="00FA3454"/>
    <w:pPr>
      <w:autoSpaceDE w:val="0"/>
      <w:autoSpaceDN w:val="0"/>
    </w:pPr>
    <w:rPr>
      <w:color w:val="000000"/>
      <w:sz w:val="24"/>
      <w:szCs w:val="24"/>
    </w:rPr>
  </w:style>
  <w:style w:type="paragraph" w:styleId="af">
    <w:name w:val="TOC Heading"/>
    <w:basedOn w:val="10"/>
    <w:next w:val="a"/>
    <w:uiPriority w:val="99"/>
    <w:unhideWhenUsed/>
    <w:qFormat/>
    <w:rsid w:val="00D0619D"/>
    <w:pPr>
      <w:keepLines/>
      <w:spacing w:before="480" w:after="0" w:line="276" w:lineRule="auto"/>
      <w:outlineLvl w:val="9"/>
    </w:pPr>
    <w:rPr>
      <w:color w:val="365F91"/>
      <w:kern w:val="0"/>
      <w:sz w:val="28"/>
      <w:szCs w:val="28"/>
      <w:lang w:eastAsia="en-US"/>
    </w:rPr>
  </w:style>
  <w:style w:type="paragraph" w:styleId="22">
    <w:name w:val="toc 2"/>
    <w:basedOn w:val="a"/>
    <w:next w:val="a"/>
    <w:autoRedefine/>
    <w:uiPriority w:val="99"/>
    <w:unhideWhenUsed/>
    <w:qFormat/>
    <w:rsid w:val="00D0619D"/>
    <w:pPr>
      <w:spacing w:after="100" w:line="276" w:lineRule="auto"/>
      <w:ind w:left="220"/>
    </w:pPr>
    <w:rPr>
      <w:rFonts w:ascii="Calibri" w:hAnsi="Calibri"/>
      <w:sz w:val="22"/>
      <w:szCs w:val="22"/>
      <w:lang w:eastAsia="en-US"/>
    </w:rPr>
  </w:style>
  <w:style w:type="paragraph" w:styleId="1">
    <w:name w:val="toc 1"/>
    <w:basedOn w:val="a"/>
    <w:next w:val="a"/>
    <w:autoRedefine/>
    <w:uiPriority w:val="99"/>
    <w:unhideWhenUsed/>
    <w:qFormat/>
    <w:rsid w:val="00360DE9"/>
    <w:pPr>
      <w:numPr>
        <w:numId w:val="1"/>
      </w:numPr>
      <w:spacing w:after="480"/>
      <w:jc w:val="center"/>
    </w:pPr>
    <w:rPr>
      <w:b/>
      <w:sz w:val="26"/>
      <w:szCs w:val="26"/>
      <w:lang w:eastAsia="en-US"/>
    </w:rPr>
  </w:style>
  <w:style w:type="paragraph" w:styleId="31">
    <w:name w:val="toc 3"/>
    <w:basedOn w:val="a"/>
    <w:next w:val="a"/>
    <w:autoRedefine/>
    <w:uiPriority w:val="99"/>
    <w:unhideWhenUsed/>
    <w:qFormat/>
    <w:rsid w:val="00D0619D"/>
    <w:pPr>
      <w:spacing w:after="100" w:line="276" w:lineRule="auto"/>
      <w:ind w:left="440"/>
    </w:pPr>
    <w:rPr>
      <w:rFonts w:ascii="Calibri" w:hAnsi="Calibri"/>
      <w:sz w:val="22"/>
      <w:szCs w:val="22"/>
      <w:lang w:eastAsia="en-US"/>
    </w:rPr>
  </w:style>
  <w:style w:type="paragraph" w:styleId="af0">
    <w:name w:val="List Paragraph"/>
    <w:basedOn w:val="a"/>
    <w:uiPriority w:val="34"/>
    <w:qFormat/>
    <w:rsid w:val="008E4D5C"/>
    <w:pPr>
      <w:ind w:left="708"/>
    </w:pPr>
  </w:style>
  <w:style w:type="paragraph" w:styleId="af1">
    <w:name w:val="Title"/>
    <w:basedOn w:val="a"/>
    <w:next w:val="a"/>
    <w:link w:val="af2"/>
    <w:uiPriority w:val="99"/>
    <w:qFormat/>
    <w:rsid w:val="005A28F3"/>
    <w:pPr>
      <w:spacing w:before="240" w:after="60"/>
      <w:jc w:val="center"/>
      <w:outlineLvl w:val="0"/>
    </w:pPr>
    <w:rPr>
      <w:rFonts w:ascii="Cambria" w:hAnsi="Cambria"/>
      <w:b/>
      <w:bCs/>
      <w:kern w:val="28"/>
      <w:sz w:val="32"/>
      <w:szCs w:val="32"/>
    </w:rPr>
  </w:style>
  <w:style w:type="character" w:customStyle="1" w:styleId="af2">
    <w:name w:val="Название Знак"/>
    <w:basedOn w:val="a0"/>
    <w:link w:val="af1"/>
    <w:uiPriority w:val="99"/>
    <w:rsid w:val="005A28F3"/>
    <w:rPr>
      <w:rFonts w:ascii="Cambria" w:eastAsia="Times New Roman" w:hAnsi="Cambria" w:cs="Times New Roman"/>
      <w:b/>
      <w:bCs/>
      <w:kern w:val="28"/>
      <w:sz w:val="32"/>
      <w:szCs w:val="32"/>
    </w:rPr>
  </w:style>
  <w:style w:type="character" w:styleId="af3">
    <w:name w:val="Emphasis"/>
    <w:basedOn w:val="a0"/>
    <w:uiPriority w:val="99"/>
    <w:qFormat/>
    <w:rsid w:val="005A28F3"/>
    <w:rPr>
      <w:i/>
      <w:iCs/>
    </w:rPr>
  </w:style>
  <w:style w:type="paragraph" w:customStyle="1" w:styleId="210">
    <w:name w:val="Основной текст с отступом 21"/>
    <w:basedOn w:val="a"/>
    <w:uiPriority w:val="99"/>
    <w:rsid w:val="00C047C7"/>
    <w:pPr>
      <w:suppressAutoHyphens/>
      <w:ind w:left="567"/>
      <w:jc w:val="both"/>
    </w:pPr>
    <w:rPr>
      <w:sz w:val="28"/>
      <w:lang w:eastAsia="ar-SA"/>
    </w:rPr>
  </w:style>
  <w:style w:type="paragraph" w:styleId="HTML">
    <w:name w:val="HTML Preformatted"/>
    <w:basedOn w:val="a"/>
    <w:link w:val="HTML0"/>
    <w:uiPriority w:val="99"/>
    <w:rsid w:val="00FF4B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0"/>
    <w:link w:val="HTML"/>
    <w:uiPriority w:val="99"/>
    <w:rsid w:val="00FF4B6B"/>
    <w:rPr>
      <w:rFonts w:ascii="Courier New" w:hAnsi="Courier New" w:cs="Courier New"/>
    </w:rPr>
  </w:style>
  <w:style w:type="paragraph" w:customStyle="1" w:styleId="ConsNormal">
    <w:name w:val="ConsNormal"/>
    <w:uiPriority w:val="99"/>
    <w:rsid w:val="00DA5E82"/>
    <w:pPr>
      <w:widowControl w:val="0"/>
      <w:autoSpaceDE w:val="0"/>
      <w:autoSpaceDN w:val="0"/>
      <w:adjustRightInd w:val="0"/>
      <w:ind w:right="19772" w:firstLine="720"/>
    </w:pPr>
    <w:rPr>
      <w:rFonts w:ascii="Arial" w:hAnsi="Arial" w:cs="Arial"/>
    </w:rPr>
  </w:style>
  <w:style w:type="paragraph" w:customStyle="1" w:styleId="13">
    <w:name w:val="Стиль1"/>
    <w:basedOn w:val="a"/>
    <w:uiPriority w:val="99"/>
    <w:rsid w:val="00FD2EDB"/>
    <w:pPr>
      <w:ind w:firstLine="708"/>
      <w:jc w:val="both"/>
    </w:pPr>
    <w:rPr>
      <w:sz w:val="26"/>
    </w:rPr>
  </w:style>
  <w:style w:type="paragraph" w:customStyle="1" w:styleId="ConsPlusNonformat">
    <w:name w:val="ConsPlusNonformat"/>
    <w:rsid w:val="00FD2EDB"/>
    <w:pPr>
      <w:autoSpaceDE w:val="0"/>
      <w:autoSpaceDN w:val="0"/>
      <w:adjustRightInd w:val="0"/>
    </w:pPr>
    <w:rPr>
      <w:rFonts w:ascii="Courier New" w:hAnsi="Courier New" w:cs="Courier New"/>
    </w:rPr>
  </w:style>
  <w:style w:type="paragraph" w:customStyle="1" w:styleId="ConsPlusCell">
    <w:name w:val="ConsPlusCell"/>
    <w:uiPriority w:val="99"/>
    <w:rsid w:val="00FD2EDB"/>
    <w:pPr>
      <w:autoSpaceDE w:val="0"/>
      <w:autoSpaceDN w:val="0"/>
      <w:adjustRightInd w:val="0"/>
    </w:pPr>
    <w:rPr>
      <w:rFonts w:ascii="Arial" w:hAnsi="Arial" w:cs="Arial"/>
    </w:rPr>
  </w:style>
  <w:style w:type="paragraph" w:customStyle="1" w:styleId="14">
    <w:name w:val="Знак Знак Знак Знак Знак Знак Знак Знак Знак Знак Знак Знак1 Знак Знак Знак Знак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Arial"/>
      <w:sz w:val="20"/>
      <w:lang w:val="en-US" w:eastAsia="en-US"/>
    </w:rPr>
  </w:style>
  <w:style w:type="paragraph" w:styleId="af4">
    <w:name w:val="Body Text Indent"/>
    <w:basedOn w:val="a"/>
    <w:link w:val="af5"/>
    <w:uiPriority w:val="99"/>
    <w:rsid w:val="00FD2EDB"/>
    <w:pPr>
      <w:ind w:firstLine="709"/>
      <w:jc w:val="both"/>
    </w:pPr>
  </w:style>
  <w:style w:type="character" w:customStyle="1" w:styleId="af5">
    <w:name w:val="Основной текст с отступом Знак"/>
    <w:basedOn w:val="a0"/>
    <w:link w:val="af4"/>
    <w:uiPriority w:val="99"/>
    <w:rsid w:val="00FD2EDB"/>
    <w:rPr>
      <w:sz w:val="24"/>
    </w:rPr>
  </w:style>
  <w:style w:type="paragraph" w:customStyle="1" w:styleId="ConsPlusTitle">
    <w:name w:val="ConsPlusTitle"/>
    <w:uiPriority w:val="99"/>
    <w:rsid w:val="00FD2EDB"/>
    <w:pPr>
      <w:autoSpaceDE w:val="0"/>
      <w:autoSpaceDN w:val="0"/>
      <w:adjustRightInd w:val="0"/>
    </w:pPr>
    <w:rPr>
      <w:b/>
      <w:bCs/>
      <w:sz w:val="26"/>
      <w:szCs w:val="26"/>
    </w:rPr>
  </w:style>
  <w:style w:type="numbering" w:customStyle="1" w:styleId="23">
    <w:name w:val="Стиль2"/>
    <w:rsid w:val="00FD2EDB"/>
  </w:style>
  <w:style w:type="character" w:customStyle="1" w:styleId="aa">
    <w:name w:val="Текст выноски Знак"/>
    <w:basedOn w:val="a0"/>
    <w:link w:val="a9"/>
    <w:uiPriority w:val="99"/>
    <w:semiHidden/>
    <w:rsid w:val="00FD2EDB"/>
    <w:rPr>
      <w:rFonts w:ascii="Tahoma" w:hAnsi="Tahoma" w:cs="Tahoma"/>
      <w:sz w:val="16"/>
      <w:szCs w:val="16"/>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
    <w:rsid w:val="00FD2EDB"/>
    <w:pPr>
      <w:spacing w:after="160" w:line="240" w:lineRule="exact"/>
      <w:jc w:val="both"/>
    </w:pPr>
    <w:rPr>
      <w:rFonts w:ascii="Verdana" w:hAnsi="Verdana" w:cs="Arial"/>
      <w:sz w:val="20"/>
      <w:lang w:val="en-US" w:eastAsia="en-US"/>
    </w:rPr>
  </w:style>
  <w:style w:type="paragraph" w:customStyle="1" w:styleId="15">
    <w:name w:val="Знак Знак Знак Знак Знак Знак Знак Знак Знак1 Знак Знак"/>
    <w:basedOn w:val="a"/>
    <w:uiPriority w:val="99"/>
    <w:rsid w:val="00FD2EDB"/>
    <w:pPr>
      <w:spacing w:after="160" w:line="240" w:lineRule="exact"/>
      <w:jc w:val="both"/>
    </w:pPr>
    <w:rPr>
      <w:rFonts w:ascii="Verdana" w:hAnsi="Verdana" w:cs="Arial"/>
      <w:sz w:val="20"/>
      <w:lang w:val="en-US" w:eastAsia="en-US"/>
    </w:rPr>
  </w:style>
  <w:style w:type="paragraph" w:customStyle="1" w:styleId="Pa6">
    <w:name w:val="Pa6"/>
    <w:basedOn w:val="a"/>
    <w:next w:val="a"/>
    <w:rsid w:val="0065169D"/>
    <w:pPr>
      <w:autoSpaceDE w:val="0"/>
      <w:autoSpaceDN w:val="0"/>
      <w:adjustRightInd w:val="0"/>
      <w:spacing w:line="241" w:lineRule="atLeast"/>
    </w:pPr>
    <w:rPr>
      <w:szCs w:val="24"/>
    </w:rPr>
  </w:style>
  <w:style w:type="paragraph" w:styleId="af6">
    <w:name w:val="footnote text"/>
    <w:basedOn w:val="a"/>
    <w:link w:val="af7"/>
    <w:uiPriority w:val="99"/>
    <w:rsid w:val="00396F0A"/>
    <w:rPr>
      <w:sz w:val="20"/>
    </w:rPr>
  </w:style>
  <w:style w:type="character" w:customStyle="1" w:styleId="af7">
    <w:name w:val="Текст сноски Знак"/>
    <w:basedOn w:val="a0"/>
    <w:link w:val="af6"/>
    <w:uiPriority w:val="99"/>
    <w:rsid w:val="00396F0A"/>
  </w:style>
  <w:style w:type="character" w:styleId="af8">
    <w:name w:val="footnote reference"/>
    <w:basedOn w:val="a0"/>
    <w:uiPriority w:val="99"/>
    <w:rsid w:val="00396F0A"/>
    <w:rPr>
      <w:vertAlign w:val="superscript"/>
    </w:rPr>
  </w:style>
  <w:style w:type="paragraph" w:styleId="af9">
    <w:name w:val="endnote text"/>
    <w:basedOn w:val="a"/>
    <w:link w:val="afa"/>
    <w:uiPriority w:val="99"/>
    <w:rsid w:val="0040432B"/>
    <w:rPr>
      <w:sz w:val="20"/>
    </w:rPr>
  </w:style>
  <w:style w:type="character" w:customStyle="1" w:styleId="afa">
    <w:name w:val="Текст концевой сноски Знак"/>
    <w:basedOn w:val="a0"/>
    <w:link w:val="af9"/>
    <w:uiPriority w:val="99"/>
    <w:rsid w:val="0040432B"/>
  </w:style>
  <w:style w:type="character" w:styleId="afb">
    <w:name w:val="endnote reference"/>
    <w:basedOn w:val="a0"/>
    <w:uiPriority w:val="99"/>
    <w:rsid w:val="0040432B"/>
    <w:rPr>
      <w:vertAlign w:val="superscript"/>
    </w:rPr>
  </w:style>
  <w:style w:type="paragraph" w:customStyle="1" w:styleId="1212">
    <w:name w:val="Знак1 Знак Знак Знак Знак Знак Знак2 Знак Знак Знак1 Знак Знак Знак Знак Знак Знак Знак Знак Знак Знак Знак Знак Знак2"/>
    <w:basedOn w:val="a"/>
    <w:uiPriority w:val="99"/>
    <w:rsid w:val="009C5446"/>
    <w:pPr>
      <w:spacing w:after="160" w:line="240" w:lineRule="exact"/>
      <w:jc w:val="both"/>
    </w:pPr>
    <w:rPr>
      <w:rFonts w:ascii="Verdana" w:hAnsi="Verdana" w:cs="Arial"/>
      <w:sz w:val="20"/>
      <w:lang w:val="en-US" w:eastAsia="en-US"/>
    </w:rPr>
  </w:style>
  <w:style w:type="paragraph" w:styleId="24">
    <w:name w:val="Body Text First Indent 2"/>
    <w:basedOn w:val="af4"/>
    <w:link w:val="25"/>
    <w:uiPriority w:val="99"/>
    <w:rsid w:val="00BD144E"/>
    <w:pPr>
      <w:ind w:left="360" w:firstLine="360"/>
      <w:jc w:val="left"/>
    </w:pPr>
  </w:style>
  <w:style w:type="character" w:customStyle="1" w:styleId="25">
    <w:name w:val="Красная строка 2 Знак"/>
    <w:basedOn w:val="af5"/>
    <w:link w:val="24"/>
    <w:uiPriority w:val="99"/>
    <w:rsid w:val="00BD144E"/>
    <w:rPr>
      <w:sz w:val="24"/>
    </w:rPr>
  </w:style>
  <w:style w:type="paragraph" w:customStyle="1" w:styleId="1211">
    <w:name w:val="Знак1 Знак Знак Знак Знак Знак Знак2 Знак Знак Знак1 Знак Знак Знак Знак Знак Знак Знак Знак Знак Знак Знак Знак Знак1"/>
    <w:basedOn w:val="a"/>
    <w:uiPriority w:val="99"/>
    <w:rsid w:val="00ED6C57"/>
    <w:pPr>
      <w:spacing w:after="160" w:line="240" w:lineRule="exact"/>
      <w:jc w:val="both"/>
    </w:pPr>
    <w:rPr>
      <w:rFonts w:ascii="Verdana" w:hAnsi="Verdana" w:cs="Verdana"/>
      <w:sz w:val="20"/>
      <w:lang w:val="en-US" w:eastAsia="en-US"/>
    </w:rPr>
  </w:style>
  <w:style w:type="paragraph" w:styleId="afc">
    <w:name w:val="No Spacing"/>
    <w:link w:val="afd"/>
    <w:uiPriority w:val="1"/>
    <w:qFormat/>
    <w:rsid w:val="001E5B84"/>
    <w:rPr>
      <w:rFonts w:asciiTheme="minorHAnsi" w:eastAsiaTheme="minorEastAsia" w:hAnsiTheme="minorHAnsi" w:cstheme="minorBidi"/>
      <w:sz w:val="22"/>
      <w:szCs w:val="22"/>
      <w:lang w:eastAsia="en-US"/>
    </w:rPr>
  </w:style>
  <w:style w:type="character" w:customStyle="1" w:styleId="afd">
    <w:name w:val="Без интервала Знак"/>
    <w:basedOn w:val="a0"/>
    <w:link w:val="afc"/>
    <w:uiPriority w:val="1"/>
    <w:rsid w:val="001E5B84"/>
    <w:rPr>
      <w:rFonts w:asciiTheme="minorHAnsi" w:eastAsiaTheme="minorEastAsia" w:hAnsiTheme="minorHAnsi" w:cstheme="minorBidi"/>
      <w:sz w:val="22"/>
      <w:szCs w:val="22"/>
      <w:lang w:eastAsia="en-US"/>
    </w:rPr>
  </w:style>
  <w:style w:type="character" w:customStyle="1" w:styleId="12pt">
    <w:name w:val="Основной текст + 12 pt"/>
    <w:rsid w:val="00EF375C"/>
    <w:rPr>
      <w:rFonts w:ascii="Times New Roman" w:eastAsia="Times New Roman" w:hAnsi="Times New Roman" w:cs="Times New Roman"/>
      <w:b w:val="0"/>
      <w:bCs w:val="0"/>
      <w:i w:val="0"/>
      <w:iCs w:val="0"/>
      <w:smallCaps w:val="0"/>
      <w:strike w:val="0"/>
      <w:color w:val="000000"/>
      <w:spacing w:val="7"/>
      <w:w w:val="100"/>
      <w:position w:val="0"/>
      <w:sz w:val="24"/>
      <w:szCs w:val="24"/>
      <w:u w:val="none"/>
      <w:lang w:val="ru-RU"/>
    </w:rPr>
  </w:style>
  <w:style w:type="character" w:customStyle="1" w:styleId="afe">
    <w:name w:val="Основной текст_"/>
    <w:link w:val="5"/>
    <w:rsid w:val="00EF375C"/>
    <w:rPr>
      <w:spacing w:val="7"/>
      <w:sz w:val="23"/>
      <w:szCs w:val="23"/>
      <w:shd w:val="clear" w:color="auto" w:fill="FFFFFF"/>
    </w:rPr>
  </w:style>
  <w:style w:type="paragraph" w:customStyle="1" w:styleId="5">
    <w:name w:val="Основной текст5"/>
    <w:basedOn w:val="a"/>
    <w:link w:val="afe"/>
    <w:rsid w:val="00EF375C"/>
    <w:pPr>
      <w:widowControl w:val="0"/>
      <w:shd w:val="clear" w:color="auto" w:fill="FFFFFF"/>
      <w:spacing w:before="60" w:after="60" w:line="322" w:lineRule="exact"/>
      <w:jc w:val="both"/>
    </w:pPr>
    <w:rPr>
      <w:spacing w:val="7"/>
      <w:sz w:val="23"/>
      <w:szCs w:val="23"/>
    </w:rPr>
  </w:style>
  <w:style w:type="paragraph" w:customStyle="1" w:styleId="16">
    <w:name w:val="Абзац списка1"/>
    <w:basedOn w:val="a"/>
    <w:uiPriority w:val="99"/>
    <w:unhideWhenUsed/>
    <w:rsid w:val="00EF375C"/>
    <w:pPr>
      <w:spacing w:after="200" w:line="276" w:lineRule="auto"/>
      <w:ind w:left="720"/>
    </w:pPr>
    <w:rPr>
      <w:rFonts w:ascii="Calibri" w:eastAsia="SimSun"/>
      <w:sz w:val="22"/>
      <w:szCs w:val="24"/>
      <w:lang w:eastAsia="en-US"/>
    </w:rPr>
  </w:style>
  <w:style w:type="paragraph" w:customStyle="1" w:styleId="26">
    <w:name w:val="Абзац списка2"/>
    <w:basedOn w:val="a"/>
    <w:rsid w:val="0059745E"/>
    <w:pPr>
      <w:ind w:left="708"/>
    </w:pPr>
    <w:rPr>
      <w:szCs w:val="24"/>
    </w:rPr>
  </w:style>
  <w:style w:type="character" w:styleId="aff">
    <w:name w:val="Strong"/>
    <w:basedOn w:val="a0"/>
    <w:uiPriority w:val="22"/>
    <w:qFormat/>
    <w:rsid w:val="00FA77A2"/>
    <w:rPr>
      <w:b/>
      <w:bCs/>
    </w:rPr>
  </w:style>
  <w:style w:type="numbering" w:customStyle="1" w:styleId="17">
    <w:name w:val="Нет списка1"/>
    <w:next w:val="a2"/>
    <w:uiPriority w:val="99"/>
    <w:semiHidden/>
    <w:unhideWhenUsed/>
    <w:rsid w:val="00366BBF"/>
  </w:style>
  <w:style w:type="paragraph" w:customStyle="1" w:styleId="18">
    <w:name w:val="Заголовок оглавления1"/>
    <w:basedOn w:val="10"/>
    <w:next w:val="a"/>
    <w:rsid w:val="00366BBF"/>
    <w:pPr>
      <w:keepLines/>
      <w:spacing w:before="480" w:after="0" w:line="276" w:lineRule="auto"/>
      <w:outlineLvl w:val="9"/>
    </w:pPr>
    <w:rPr>
      <w:rFonts w:cs="Cambria"/>
      <w:color w:val="365F91"/>
      <w:kern w:val="0"/>
      <w:sz w:val="28"/>
      <w:szCs w:val="28"/>
      <w:lang w:eastAsia="en-US"/>
    </w:rPr>
  </w:style>
  <w:style w:type="paragraph" w:customStyle="1" w:styleId="19">
    <w:name w:val="Без интервала1"/>
    <w:link w:val="NoSpacingChar"/>
    <w:rsid w:val="00366BBF"/>
    <w:rPr>
      <w:rFonts w:ascii="Calibri" w:hAnsi="Calibri" w:cs="Calibri"/>
      <w:sz w:val="22"/>
      <w:szCs w:val="22"/>
      <w:lang w:eastAsia="en-US"/>
    </w:rPr>
  </w:style>
  <w:style w:type="character" w:customStyle="1" w:styleId="NoSpacingChar">
    <w:name w:val="No Spacing Char"/>
    <w:basedOn w:val="a0"/>
    <w:link w:val="19"/>
    <w:locked/>
    <w:rsid w:val="00366BBF"/>
    <w:rPr>
      <w:rFonts w:ascii="Calibri" w:hAnsi="Calibri" w:cs="Calibri"/>
      <w:sz w:val="22"/>
      <w:szCs w:val="22"/>
      <w:lang w:eastAsia="en-US"/>
    </w:rPr>
  </w:style>
  <w:style w:type="numbering" w:customStyle="1" w:styleId="21">
    <w:name w:val="Стиль21"/>
    <w:rsid w:val="00366BBF"/>
    <w:pPr>
      <w:numPr>
        <w:numId w:val="2"/>
      </w:numPr>
    </w:pPr>
  </w:style>
  <w:style w:type="paragraph" w:customStyle="1" w:styleId="1a">
    <w:name w:val="Знак Знак Знак Знак Знак1"/>
    <w:basedOn w:val="a"/>
    <w:rsid w:val="00366BBF"/>
    <w:pPr>
      <w:spacing w:after="160" w:line="240" w:lineRule="exact"/>
      <w:jc w:val="both"/>
    </w:pPr>
    <w:rPr>
      <w:rFonts w:ascii="Verdana" w:hAnsi="Verdana" w:cs="Arial"/>
      <w:sz w:val="20"/>
      <w:lang w:val="en-US" w:eastAsia="en-US"/>
    </w:rPr>
  </w:style>
  <w:style w:type="numbering" w:customStyle="1" w:styleId="220">
    <w:name w:val="Стиль22"/>
    <w:rsid w:val="00B92B8A"/>
  </w:style>
  <w:style w:type="character" w:customStyle="1" w:styleId="sectioninfo">
    <w:name w:val="section__info"/>
    <w:rsid w:val="00B92B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81261">
      <w:bodyDiv w:val="1"/>
      <w:marLeft w:val="0"/>
      <w:marRight w:val="0"/>
      <w:marTop w:val="0"/>
      <w:marBottom w:val="0"/>
      <w:divBdr>
        <w:top w:val="none" w:sz="0" w:space="0" w:color="auto"/>
        <w:left w:val="none" w:sz="0" w:space="0" w:color="auto"/>
        <w:bottom w:val="none" w:sz="0" w:space="0" w:color="auto"/>
        <w:right w:val="none" w:sz="0" w:space="0" w:color="auto"/>
      </w:divBdr>
    </w:div>
    <w:div w:id="60838378">
      <w:bodyDiv w:val="1"/>
      <w:marLeft w:val="0"/>
      <w:marRight w:val="0"/>
      <w:marTop w:val="0"/>
      <w:marBottom w:val="0"/>
      <w:divBdr>
        <w:top w:val="none" w:sz="0" w:space="0" w:color="auto"/>
        <w:left w:val="none" w:sz="0" w:space="0" w:color="auto"/>
        <w:bottom w:val="none" w:sz="0" w:space="0" w:color="auto"/>
        <w:right w:val="none" w:sz="0" w:space="0" w:color="auto"/>
      </w:divBdr>
    </w:div>
    <w:div w:id="62024393">
      <w:bodyDiv w:val="1"/>
      <w:marLeft w:val="0"/>
      <w:marRight w:val="0"/>
      <w:marTop w:val="0"/>
      <w:marBottom w:val="0"/>
      <w:divBdr>
        <w:top w:val="none" w:sz="0" w:space="0" w:color="auto"/>
        <w:left w:val="none" w:sz="0" w:space="0" w:color="auto"/>
        <w:bottom w:val="none" w:sz="0" w:space="0" w:color="auto"/>
        <w:right w:val="none" w:sz="0" w:space="0" w:color="auto"/>
      </w:divBdr>
    </w:div>
    <w:div w:id="178544690">
      <w:bodyDiv w:val="1"/>
      <w:marLeft w:val="0"/>
      <w:marRight w:val="0"/>
      <w:marTop w:val="0"/>
      <w:marBottom w:val="0"/>
      <w:divBdr>
        <w:top w:val="none" w:sz="0" w:space="0" w:color="auto"/>
        <w:left w:val="none" w:sz="0" w:space="0" w:color="auto"/>
        <w:bottom w:val="none" w:sz="0" w:space="0" w:color="auto"/>
        <w:right w:val="none" w:sz="0" w:space="0" w:color="auto"/>
      </w:divBdr>
    </w:div>
    <w:div w:id="411895341">
      <w:bodyDiv w:val="1"/>
      <w:marLeft w:val="0"/>
      <w:marRight w:val="0"/>
      <w:marTop w:val="0"/>
      <w:marBottom w:val="0"/>
      <w:divBdr>
        <w:top w:val="none" w:sz="0" w:space="0" w:color="auto"/>
        <w:left w:val="none" w:sz="0" w:space="0" w:color="auto"/>
        <w:bottom w:val="none" w:sz="0" w:space="0" w:color="auto"/>
        <w:right w:val="none" w:sz="0" w:space="0" w:color="auto"/>
      </w:divBdr>
    </w:div>
    <w:div w:id="1285582098">
      <w:bodyDiv w:val="1"/>
      <w:marLeft w:val="0"/>
      <w:marRight w:val="0"/>
      <w:marTop w:val="0"/>
      <w:marBottom w:val="0"/>
      <w:divBdr>
        <w:top w:val="none" w:sz="0" w:space="0" w:color="auto"/>
        <w:left w:val="none" w:sz="0" w:space="0" w:color="auto"/>
        <w:bottom w:val="none" w:sz="0" w:space="0" w:color="auto"/>
        <w:right w:val="none" w:sz="0" w:space="0" w:color="auto"/>
      </w:divBdr>
    </w:div>
    <w:div w:id="1421297143">
      <w:bodyDiv w:val="1"/>
      <w:marLeft w:val="0"/>
      <w:marRight w:val="0"/>
      <w:marTop w:val="0"/>
      <w:marBottom w:val="0"/>
      <w:divBdr>
        <w:top w:val="none" w:sz="0" w:space="0" w:color="auto"/>
        <w:left w:val="none" w:sz="0" w:space="0" w:color="auto"/>
        <w:bottom w:val="none" w:sz="0" w:space="0" w:color="auto"/>
        <w:right w:val="none" w:sz="0" w:space="0" w:color="auto"/>
      </w:divBdr>
    </w:div>
    <w:div w:id="1611661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_____Microsoft_Excel_97-20032.xls"/><Relationship Id="rId26" Type="http://schemas.openxmlformats.org/officeDocument/2006/relationships/image" Target="media/image7.png"/><Relationship Id="rId39" Type="http://schemas.openxmlformats.org/officeDocument/2006/relationships/image" Target="media/image12.emf"/><Relationship Id="rId21" Type="http://schemas.openxmlformats.org/officeDocument/2006/relationships/chart" Target="charts/chart3.xml"/><Relationship Id="rId34" Type="http://schemas.openxmlformats.org/officeDocument/2006/relationships/image" Target="media/image10.emf"/><Relationship Id="rId42" Type="http://schemas.openxmlformats.org/officeDocument/2006/relationships/oleObject" Target="embeddings/_____Microsoft_Excel_97-20035.xls"/><Relationship Id="rId47" Type="http://schemas.openxmlformats.org/officeDocument/2006/relationships/image" Target="media/image16.emf"/><Relationship Id="rId50" Type="http://schemas.openxmlformats.org/officeDocument/2006/relationships/package" Target="embeddings/_____Microsoft_Excel16.xls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package" Target="embeddings/_____Microsoft_Excel24.xlsx"/><Relationship Id="rId76" Type="http://schemas.openxmlformats.org/officeDocument/2006/relationships/chart" Target="charts/chart13.xml"/><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chart" Target="charts/chart12.xml"/><Relationship Id="rId2" Type="http://schemas.openxmlformats.org/officeDocument/2006/relationships/numbering" Target="numbering.xml"/><Relationship Id="rId16" Type="http://schemas.openxmlformats.org/officeDocument/2006/relationships/package" Target="embeddings/_____Microsoft_Excel1.xlsx"/><Relationship Id="rId29" Type="http://schemas.openxmlformats.org/officeDocument/2006/relationships/image" Target="media/image8.png"/><Relationship Id="rId11" Type="http://schemas.openxmlformats.org/officeDocument/2006/relationships/hyperlink" Target="consultantplus://offline/ref=E22E5F7C008FCC5777BA9A042C519BDDD9122C55FE258F8D7EC900676D174A6997BBFE107FAB9FCBBD1953DEACE81584095EBF7B5354D187ECB975w7s0G" TargetMode="External"/><Relationship Id="rId24" Type="http://schemas.openxmlformats.org/officeDocument/2006/relationships/image" Target="media/image5.png"/><Relationship Id="rId32" Type="http://schemas.openxmlformats.org/officeDocument/2006/relationships/chart" Target="charts/chart8.xml"/><Relationship Id="rId37" Type="http://schemas.openxmlformats.org/officeDocument/2006/relationships/image" Target="media/image11.emf"/><Relationship Id="rId40" Type="http://schemas.openxmlformats.org/officeDocument/2006/relationships/oleObject" Target="embeddings/_____Microsoft_Excel_97-20034.xls"/><Relationship Id="rId45" Type="http://schemas.openxmlformats.org/officeDocument/2006/relationships/image" Target="media/image15.emf"/><Relationship Id="rId53" Type="http://schemas.openxmlformats.org/officeDocument/2006/relationships/package" Target="embeddings/_____Microsoft_Excel18.xlsx"/><Relationship Id="rId58" Type="http://schemas.openxmlformats.org/officeDocument/2006/relationships/package" Target="embeddings/_____Microsoft_Excel20.xlsx"/><Relationship Id="rId66" Type="http://schemas.openxmlformats.org/officeDocument/2006/relationships/package" Target="embeddings/_____Microsoft_Excel23.xlsx"/><Relationship Id="rId74" Type="http://schemas.openxmlformats.org/officeDocument/2006/relationships/image" Target="media/image29.emf"/><Relationship Id="rId79" Type="http://schemas.openxmlformats.org/officeDocument/2006/relationships/image" Target="media/image31.e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3.emf"/><Relationship Id="rId82" Type="http://schemas.openxmlformats.org/officeDocument/2006/relationships/package" Target="embeddings/_____Microsoft_Excel32.xlsx"/><Relationship Id="rId19" Type="http://schemas.openxmlformats.org/officeDocument/2006/relationships/chart" Target="charts/chart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_____Microsoft_Excel_97-20031.xls"/><Relationship Id="rId22" Type="http://schemas.openxmlformats.org/officeDocument/2006/relationships/chart" Target="charts/chart4.xml"/><Relationship Id="rId27" Type="http://schemas.openxmlformats.org/officeDocument/2006/relationships/chart" Target="charts/chart6.xml"/><Relationship Id="rId30" Type="http://schemas.openxmlformats.org/officeDocument/2006/relationships/image" Target="media/image9.emf"/><Relationship Id="rId35" Type="http://schemas.openxmlformats.org/officeDocument/2006/relationships/package" Target="embeddings/_____Microsoft_Excel11.xlsx"/><Relationship Id="rId43" Type="http://schemas.openxmlformats.org/officeDocument/2006/relationships/image" Target="media/image14.emf"/><Relationship Id="rId48" Type="http://schemas.openxmlformats.org/officeDocument/2006/relationships/package" Target="embeddings/_____Microsoft_Excel15.xlsx"/><Relationship Id="rId56" Type="http://schemas.openxmlformats.org/officeDocument/2006/relationships/package" Target="embeddings/_____Microsoft_Excel19.xlsx"/><Relationship Id="rId64" Type="http://schemas.openxmlformats.org/officeDocument/2006/relationships/package" Target="embeddings/_____Microsoft_Excel22.xlsx"/><Relationship Id="rId69" Type="http://schemas.openxmlformats.org/officeDocument/2006/relationships/image" Target="media/image27.emf"/><Relationship Id="rId77" Type="http://schemas.openxmlformats.org/officeDocument/2006/relationships/image" Target="media/image30.emf"/><Relationship Id="rId8" Type="http://schemas.openxmlformats.org/officeDocument/2006/relationships/endnotes" Target="endnotes.xml"/><Relationship Id="rId51" Type="http://schemas.openxmlformats.org/officeDocument/2006/relationships/chart" Target="charts/chart11.xml"/><Relationship Id="rId72" Type="http://schemas.openxmlformats.org/officeDocument/2006/relationships/image" Target="media/image28.emf"/><Relationship Id="rId80" Type="http://schemas.openxmlformats.org/officeDocument/2006/relationships/package" Target="embeddings/_____Microsoft_Excel31.xlsx"/><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consultantplus://offline/ref=E22E5F7C008FCC5777BA9A042C519BDDD9122C55FE24838870C900676D174A6997BBFE107FAB9FCBBD1953DEACE81584095EBF7B5354D187ECB975w7s0G" TargetMode="External"/><Relationship Id="rId17" Type="http://schemas.openxmlformats.org/officeDocument/2006/relationships/image" Target="media/image4.emf"/><Relationship Id="rId25" Type="http://schemas.openxmlformats.org/officeDocument/2006/relationships/image" Target="media/image6.png"/><Relationship Id="rId33" Type="http://schemas.openxmlformats.org/officeDocument/2006/relationships/chart" Target="charts/chart9.xml"/><Relationship Id="rId38" Type="http://schemas.openxmlformats.org/officeDocument/2006/relationships/package" Target="embeddings/_____Microsoft_Excel13.xlsx"/><Relationship Id="rId46" Type="http://schemas.openxmlformats.org/officeDocument/2006/relationships/package" Target="embeddings/_____Microsoft_Excel14.xls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chart" Target="charts/chart2.xml"/><Relationship Id="rId41" Type="http://schemas.openxmlformats.org/officeDocument/2006/relationships/image" Target="media/image13.emf"/><Relationship Id="rId54" Type="http://schemas.openxmlformats.org/officeDocument/2006/relationships/image" Target="media/image19.png"/><Relationship Id="rId62" Type="http://schemas.openxmlformats.org/officeDocument/2006/relationships/package" Target="embeddings/_____Microsoft_Excel21.xlsx"/><Relationship Id="rId70" Type="http://schemas.openxmlformats.org/officeDocument/2006/relationships/package" Target="embeddings/_____Microsoft_Excel25.xlsx"/><Relationship Id="rId75" Type="http://schemas.openxmlformats.org/officeDocument/2006/relationships/package" Target="embeddings/_____Microsoft_Excel28.xlsx"/><Relationship Id="rId83"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chart" Target="charts/chart5.xml"/><Relationship Id="rId28" Type="http://schemas.openxmlformats.org/officeDocument/2006/relationships/chart" Target="charts/chart7.xml"/><Relationship Id="rId36" Type="http://schemas.openxmlformats.org/officeDocument/2006/relationships/chart" Target="charts/chart10.xml"/><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hyperlink" Target="consultantplus://offline/ref=E22E5F7C008FCC5777BA9A042C519BDDD9122C55F92380807FC900676D174A6997BBFE107FAB9FCBBD1953DEACE81584095EBF7B5354D187ECB975w7s0G" TargetMode="External"/><Relationship Id="rId31" Type="http://schemas.openxmlformats.org/officeDocument/2006/relationships/oleObject" Target="embeddings/_____Microsoft_Excel_97-20033.xls"/><Relationship Id="rId44" Type="http://schemas.openxmlformats.org/officeDocument/2006/relationships/oleObject" Target="embeddings/_____Microsoft_Excel_97-20036.xls"/><Relationship Id="rId52" Type="http://schemas.openxmlformats.org/officeDocument/2006/relationships/image" Target="media/image18.emf"/><Relationship Id="rId60" Type="http://schemas.openxmlformats.org/officeDocument/2006/relationships/oleObject" Target="embeddings/_____Microsoft_Excel_97-20037.xls"/><Relationship Id="rId65" Type="http://schemas.openxmlformats.org/officeDocument/2006/relationships/image" Target="media/image25.emf"/><Relationship Id="rId73" Type="http://schemas.openxmlformats.org/officeDocument/2006/relationships/package" Target="embeddings/_____Microsoft_Excel27.xlsx"/><Relationship Id="rId78" Type="http://schemas.openxmlformats.org/officeDocument/2006/relationships/package" Target="embeddings/_____Microsoft_Excel30.xlsx"/><Relationship Id="rId81" Type="http://schemas.openxmlformats.org/officeDocument/2006/relationships/image" Target="media/image32.emf"/><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468234948892257"/>
          <c:y val="8.108108935362672E-2"/>
          <c:w val="0.78915850912790619"/>
          <c:h val="0.77146530153118642"/>
        </c:manualLayout>
      </c:layout>
      <c:barChart>
        <c:barDir val="col"/>
        <c:grouping val="clustered"/>
        <c:varyColors val="0"/>
        <c:ser>
          <c:idx val="0"/>
          <c:order val="0"/>
          <c:tx>
            <c:strRef>
              <c:f>Лист1!$B$28</c:f>
              <c:strCache>
                <c:ptCount val="1"/>
                <c:pt idx="0">
                  <c:v>план</c:v>
                </c:pt>
              </c:strCache>
            </c:strRef>
          </c:tx>
          <c:spPr>
            <a:solidFill>
              <a:schemeClr val="accent5">
                <a:lumMod val="40000"/>
                <a:lumOff val="60000"/>
              </a:schemeClr>
            </a:solidFill>
          </c:spPr>
          <c:invertIfNegative val="0"/>
          <c:dLbls>
            <c:dLbl>
              <c:idx val="0"/>
              <c:layout>
                <c:manualLayout>
                  <c:x val="-8.1301237133200137E-3"/>
                  <c:y val="-1.166180758017492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E9-40DC-A77C-094D8C78FC65}"/>
                </c:ext>
              </c:extLst>
            </c:dLbl>
            <c:dLbl>
              <c:idx val="1"/>
              <c:layout>
                <c:manualLayout>
                  <c:x val="-4.140786749482402E-3"/>
                  <c:y val="-1.166180758017492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E9-40DC-A77C-094D8C78FC65}"/>
                </c:ext>
              </c:extLst>
            </c:dLbl>
            <c:dLbl>
              <c:idx val="2"/>
              <c:layout>
                <c:manualLayout>
                  <c:x val="-7.6627378099476701E-2"/>
                  <c:y val="5.6566194531805974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E9-40DC-A77C-094D8C78FC65}"/>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Лист1!$A$29:$A$31</c:f>
              <c:strCache>
                <c:ptCount val="3"/>
                <c:pt idx="0">
                  <c:v>доходы</c:v>
                </c:pt>
                <c:pt idx="1">
                  <c:v>расходы</c:v>
                </c:pt>
                <c:pt idx="2">
                  <c:v>дефицит </c:v>
                </c:pt>
              </c:strCache>
            </c:strRef>
          </c:cat>
          <c:val>
            <c:numRef>
              <c:f>Лист1!$B$29:$B$31</c:f>
              <c:numCache>
                <c:formatCode>#,##0.0_р_.;\-#,##0.0_р_.</c:formatCode>
                <c:ptCount val="3"/>
                <c:pt idx="0">
                  <c:v>971639.9</c:v>
                </c:pt>
                <c:pt idx="1">
                  <c:v>1342828.5</c:v>
                </c:pt>
                <c:pt idx="2">
                  <c:v>-371188.6</c:v>
                </c:pt>
              </c:numCache>
            </c:numRef>
          </c:val>
          <c:extLst xmlns:c16r2="http://schemas.microsoft.com/office/drawing/2015/06/chart">
            <c:ext xmlns:c16="http://schemas.microsoft.com/office/drawing/2014/chart" uri="{C3380CC4-5D6E-409C-BE32-E72D297353CC}">
              <c16:uniqueId val="{00000003-D8E9-40DC-A77C-094D8C78FC65}"/>
            </c:ext>
          </c:extLst>
        </c:ser>
        <c:ser>
          <c:idx val="1"/>
          <c:order val="1"/>
          <c:tx>
            <c:strRef>
              <c:f>Лист1!$C$28</c:f>
              <c:strCache>
                <c:ptCount val="1"/>
                <c:pt idx="0">
                  <c:v>исполнение</c:v>
                </c:pt>
              </c:strCache>
            </c:strRef>
          </c:tx>
          <c:invertIfNegative val="0"/>
          <c:dLbls>
            <c:dLbl>
              <c:idx val="0"/>
              <c:layout>
                <c:manualLayout>
                  <c:x val="1.4492753623188406E-2"/>
                  <c:y val="-1.943634596695821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8E9-40DC-A77C-094D8C78FC65}"/>
                </c:ext>
              </c:extLst>
            </c:dLbl>
            <c:dLbl>
              <c:idx val="1"/>
              <c:layout>
                <c:manualLayout>
                  <c:x val="1.6563146997929608E-2"/>
                  <c:y val="1.166180758017492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8E9-40DC-A77C-094D8C78FC65}"/>
                </c:ext>
              </c:extLst>
            </c:dLbl>
            <c:dLbl>
              <c:idx val="2"/>
              <c:layout>
                <c:manualLayout>
                  <c:x val="2.070393374741201E-3"/>
                  <c:y val="-7.774232302594828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8E9-40DC-A77C-094D8C78FC65}"/>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Лист1!$A$29:$A$31</c:f>
              <c:strCache>
                <c:ptCount val="3"/>
                <c:pt idx="0">
                  <c:v>доходы</c:v>
                </c:pt>
                <c:pt idx="1">
                  <c:v>расходы</c:v>
                </c:pt>
                <c:pt idx="2">
                  <c:v>дефицит </c:v>
                </c:pt>
              </c:strCache>
            </c:strRef>
          </c:cat>
          <c:val>
            <c:numRef>
              <c:f>Лист1!$C$29:$C$31</c:f>
              <c:numCache>
                <c:formatCode>#,##0.0_р_.;\-#,##0.0_р_.</c:formatCode>
                <c:ptCount val="3"/>
                <c:pt idx="0">
                  <c:v>935341.4</c:v>
                </c:pt>
                <c:pt idx="1">
                  <c:v>1086286.8999999999</c:v>
                </c:pt>
                <c:pt idx="2">
                  <c:v>-150945.49999999988</c:v>
                </c:pt>
              </c:numCache>
            </c:numRef>
          </c:val>
          <c:extLst xmlns:c16r2="http://schemas.microsoft.com/office/drawing/2015/06/chart">
            <c:ext xmlns:c16="http://schemas.microsoft.com/office/drawing/2014/chart" uri="{C3380CC4-5D6E-409C-BE32-E72D297353CC}">
              <c16:uniqueId val="{00000007-D8E9-40DC-A77C-094D8C78FC65}"/>
            </c:ext>
          </c:extLst>
        </c:ser>
        <c:dLbls>
          <c:showLegendKey val="0"/>
          <c:showVal val="0"/>
          <c:showCatName val="0"/>
          <c:showSerName val="0"/>
          <c:showPercent val="0"/>
          <c:showBubbleSize val="0"/>
        </c:dLbls>
        <c:gapWidth val="150"/>
        <c:axId val="100961280"/>
        <c:axId val="100968704"/>
      </c:barChart>
      <c:lineChart>
        <c:grouping val="standard"/>
        <c:varyColors val="0"/>
        <c:ser>
          <c:idx val="2"/>
          <c:order val="2"/>
          <c:tx>
            <c:strRef>
              <c:f>Лист1!$D$28</c:f>
              <c:strCache>
                <c:ptCount val="1"/>
                <c:pt idx="0">
                  <c:v>остаток средств на счете бюджета</c:v>
                </c:pt>
              </c:strCache>
            </c:strRef>
          </c:tx>
          <c:spPr>
            <a:ln w="31750">
              <a:solidFill>
                <a:schemeClr val="accent3">
                  <a:lumMod val="60000"/>
                  <a:lumOff val="40000"/>
                </a:schemeClr>
              </a:solidFill>
            </a:ln>
          </c:spPr>
          <c:marker>
            <c:spPr>
              <a:ln>
                <a:solidFill>
                  <a:schemeClr val="accent3">
                    <a:lumMod val="60000"/>
                    <a:lumOff val="40000"/>
                  </a:schemeClr>
                </a:solidFill>
              </a:ln>
            </c:spPr>
          </c:marker>
          <c:dLbls>
            <c:dLbl>
              <c:idx val="0"/>
              <c:layout>
                <c:manualLayout>
                  <c:x val="-0.13250533900653721"/>
                  <c:y val="1.9436039882769755E-2"/>
                </c:manualLayout>
              </c:layout>
              <c:tx>
                <c:rich>
                  <a:bodyPr/>
                  <a:lstStyle/>
                  <a:p>
                    <a:pPr>
                      <a:defRPr sz="800" b="0">
                        <a:latin typeface="Times New Roman" pitchFamily="18" charset="0"/>
                        <a:cs typeface="Times New Roman" pitchFamily="18" charset="0"/>
                      </a:defRPr>
                    </a:pPr>
                    <a:r>
                      <a:rPr lang="ru-RU" b="0"/>
                      <a:t>на 01.01.2019</a:t>
                    </a:r>
                  </a:p>
                  <a:p>
                    <a:pPr>
                      <a:defRPr sz="800" b="0">
                        <a:latin typeface="Times New Roman" pitchFamily="18" charset="0"/>
                        <a:cs typeface="Times New Roman" pitchFamily="18" charset="0"/>
                      </a:defRPr>
                    </a:pPr>
                    <a:r>
                      <a:rPr lang="ru-RU" b="0"/>
                      <a:t>419 039,1</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8E9-40DC-A77C-094D8C78FC65}"/>
                </c:ext>
              </c:extLst>
            </c:dLbl>
            <c:dLbl>
              <c:idx val="1"/>
              <c:layout>
                <c:manualLayout>
                  <c:x val="-0.13043478260869565"/>
                  <c:y val="5.4421768707482991E-2"/>
                </c:manualLayout>
              </c:layout>
              <c:tx>
                <c:rich>
                  <a:bodyPr/>
                  <a:lstStyle/>
                  <a:p>
                    <a:pPr>
                      <a:defRPr sz="800" b="0">
                        <a:latin typeface="Times New Roman" pitchFamily="18" charset="0"/>
                        <a:cs typeface="Times New Roman" pitchFamily="18" charset="0"/>
                      </a:defRPr>
                    </a:pPr>
                    <a:r>
                      <a:rPr lang="ru-RU" b="0"/>
                      <a:t>на 01.01.2020</a:t>
                    </a:r>
                  </a:p>
                  <a:p>
                    <a:pPr>
                      <a:defRPr sz="800" b="0">
                        <a:latin typeface="Times New Roman" pitchFamily="18" charset="0"/>
                        <a:cs typeface="Times New Roman" pitchFamily="18" charset="0"/>
                      </a:defRPr>
                    </a:pPr>
                    <a:r>
                      <a:rPr lang="ru-RU" b="0"/>
                      <a:t>268 093,6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8E9-40DC-A77C-094D8C78FC65}"/>
                </c:ext>
              </c:extLst>
            </c:dLbl>
            <c:dLbl>
              <c:idx val="3"/>
              <c:layout>
                <c:manualLayout>
                  <c:x val="-0.1366860090264346"/>
                  <c:y val="-0.10810810810810811"/>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8E9-40DC-A77C-094D8C78FC65}"/>
                </c:ext>
              </c:extLst>
            </c:dLbl>
            <c:spPr>
              <a:noFill/>
              <a:ln>
                <a:noFill/>
              </a:ln>
              <a:effectLst/>
            </c:spPr>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Лист1!$A$29:$A$31</c:f>
              <c:strCache>
                <c:ptCount val="3"/>
                <c:pt idx="0">
                  <c:v>доходы</c:v>
                </c:pt>
                <c:pt idx="1">
                  <c:v>расходы</c:v>
                </c:pt>
                <c:pt idx="2">
                  <c:v>дефицит </c:v>
                </c:pt>
              </c:strCache>
            </c:strRef>
          </c:cat>
          <c:val>
            <c:numRef>
              <c:f>Лист1!$D$29:$D$31</c:f>
              <c:numCache>
                <c:formatCode>#,##0.0</c:formatCode>
                <c:ptCount val="3"/>
                <c:pt idx="0">
                  <c:v>419039.1</c:v>
                </c:pt>
                <c:pt idx="1">
                  <c:v>268093.59999999998</c:v>
                </c:pt>
              </c:numCache>
            </c:numRef>
          </c:val>
          <c:smooth val="0"/>
          <c:extLst xmlns:c16r2="http://schemas.microsoft.com/office/drawing/2015/06/chart">
            <c:ext xmlns:c16="http://schemas.microsoft.com/office/drawing/2014/chart" uri="{C3380CC4-5D6E-409C-BE32-E72D297353CC}">
              <c16:uniqueId val="{0000000B-D8E9-40DC-A77C-094D8C78FC65}"/>
            </c:ext>
          </c:extLst>
        </c:ser>
        <c:dLbls>
          <c:showLegendKey val="0"/>
          <c:showVal val="0"/>
          <c:showCatName val="0"/>
          <c:showSerName val="0"/>
          <c:showPercent val="0"/>
          <c:showBubbleSize val="0"/>
        </c:dLbls>
        <c:marker val="1"/>
        <c:smooth val="0"/>
        <c:axId val="100961280"/>
        <c:axId val="100968704"/>
      </c:lineChart>
      <c:catAx>
        <c:axId val="100961280"/>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00968704"/>
        <c:crosses val="autoZero"/>
        <c:auto val="1"/>
        <c:lblAlgn val="ctr"/>
        <c:lblOffset val="100"/>
        <c:noMultiLvlLbl val="0"/>
      </c:catAx>
      <c:valAx>
        <c:axId val="100968704"/>
        <c:scaling>
          <c:orientation val="minMax"/>
        </c:scaling>
        <c:delete val="0"/>
        <c:axPos val="l"/>
        <c:majorGridlines/>
        <c:numFmt formatCode="#,##0.0_р_.;\-#,##0.0_р_." sourceLinked="1"/>
        <c:majorTickMark val="out"/>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00961280"/>
        <c:crosses val="autoZero"/>
        <c:crossBetween val="between"/>
      </c:valAx>
    </c:plotArea>
    <c:legend>
      <c:legendPos val="b"/>
      <c:layout/>
      <c:overlay val="0"/>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7830555555555601"/>
          <c:y val="5.4931335830212341E-2"/>
          <c:w val="0.5000555555555557"/>
          <c:h val="0.80958801498127342"/>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8.3333333333334477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8E6-4DF3-87A2-FF97758DA7ED}"/>
                </c:ext>
              </c:extLst>
            </c:dLbl>
            <c:dLbl>
              <c:idx val="1"/>
              <c:layout>
                <c:manualLayout>
                  <c:x val="8.3333333333333367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8E6-4DF3-87A2-FF97758DA7ED}"/>
                </c:ext>
              </c:extLst>
            </c:dLbl>
            <c:dLbl>
              <c:idx val="2"/>
              <c:layout>
                <c:manualLayout>
                  <c:x val="-1.1111111111111221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8E6-4DF3-87A2-FF97758DA7ED}"/>
                </c:ext>
              </c:extLst>
            </c:dLbl>
            <c:dLbl>
              <c:idx val="4"/>
              <c:layout>
                <c:manualLayout>
                  <c:x val="8.3333333333333367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8E6-4DF3-87A2-FF97758DA7ED}"/>
                </c:ext>
              </c:extLst>
            </c:dLbl>
            <c:dLbl>
              <c:idx val="5"/>
              <c:layout>
                <c:manualLayout>
                  <c:x val="1.9444444444444545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8E6-4DF3-87A2-FF97758DA7ED}"/>
                </c:ext>
              </c:extLst>
            </c:dLbl>
            <c:spPr>
              <a:noFill/>
              <a:ln>
                <a:noFill/>
              </a:ln>
              <a:effectLst/>
            </c:spPr>
            <c:txPr>
              <a:bodyPr/>
              <a:lstStyle/>
              <a:p>
                <a:pPr>
                  <a:defRPr sz="7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исполнение!$A$22:$A$24</c:f>
              <c:strCache>
                <c:ptCount val="3"/>
                <c:pt idx="0">
                  <c:v>Администрация </c:v>
                </c:pt>
                <c:pt idx="1">
                  <c:v>Управление финансов </c:v>
                </c:pt>
                <c:pt idx="2">
                  <c:v>Управление муниципального имущества </c:v>
                </c:pt>
              </c:strCache>
            </c:strRef>
          </c:cat>
          <c:val>
            <c:numRef>
              <c:f>исполнение!$D$22:$D$24</c:f>
              <c:numCache>
                <c:formatCode>0.0%</c:formatCode>
                <c:ptCount val="3"/>
                <c:pt idx="0">
                  <c:v>0.75657978709528351</c:v>
                </c:pt>
                <c:pt idx="1">
                  <c:v>0.92335493281504777</c:v>
                </c:pt>
                <c:pt idx="2">
                  <c:v>0.94589813020372604</c:v>
                </c:pt>
              </c:numCache>
            </c:numRef>
          </c:val>
          <c:extLst xmlns:c16r2="http://schemas.microsoft.com/office/drawing/2015/06/chart">
            <c:ext xmlns:c16="http://schemas.microsoft.com/office/drawing/2014/chart" uri="{C3380CC4-5D6E-409C-BE32-E72D297353CC}">
              <c16:uniqueId val="{00000005-48E6-4DF3-87A2-FF97758DA7ED}"/>
            </c:ext>
          </c:extLst>
        </c:ser>
        <c:dLbls>
          <c:showLegendKey val="0"/>
          <c:showVal val="0"/>
          <c:showCatName val="0"/>
          <c:showSerName val="0"/>
          <c:showPercent val="0"/>
          <c:showBubbleSize val="0"/>
        </c:dLbls>
        <c:gapWidth val="150"/>
        <c:axId val="39396096"/>
        <c:axId val="39397632"/>
      </c:barChart>
      <c:catAx>
        <c:axId val="39396096"/>
        <c:scaling>
          <c:orientation val="minMax"/>
        </c:scaling>
        <c:delete val="0"/>
        <c:axPos val="l"/>
        <c:numFmt formatCode="General" sourceLinked="1"/>
        <c:majorTickMark val="out"/>
        <c:minorTickMark val="none"/>
        <c:tickLblPos val="nextTo"/>
        <c:txPr>
          <a:bodyPr rot="0" vert="horz"/>
          <a:lstStyle/>
          <a:p>
            <a:pPr>
              <a:defRPr sz="700" b="0" i="0" u="none" strike="noStrike" baseline="0">
                <a:solidFill>
                  <a:srgbClr val="000000"/>
                </a:solidFill>
                <a:latin typeface="Times New Roman"/>
                <a:ea typeface="Times New Roman"/>
                <a:cs typeface="Times New Roman"/>
              </a:defRPr>
            </a:pPr>
            <a:endParaRPr lang="ru-RU"/>
          </a:p>
        </c:txPr>
        <c:crossAx val="39397632"/>
        <c:crosses val="autoZero"/>
        <c:auto val="1"/>
        <c:lblAlgn val="ctr"/>
        <c:lblOffset val="100"/>
        <c:noMultiLvlLbl val="0"/>
      </c:catAx>
      <c:valAx>
        <c:axId val="39397632"/>
        <c:scaling>
          <c:orientation val="minMax"/>
          <c:max val="1"/>
          <c:min val="0"/>
        </c:scaling>
        <c:delete val="0"/>
        <c:axPos val="b"/>
        <c:majorGridlines/>
        <c:numFmt formatCode="0.0%" sourceLinked="1"/>
        <c:majorTickMark val="out"/>
        <c:minorTickMark val="none"/>
        <c:tickLblPos val="nextTo"/>
        <c:txPr>
          <a:bodyPr rot="0" vert="horz"/>
          <a:lstStyle/>
          <a:p>
            <a:pPr>
              <a:defRPr sz="700" b="0" i="0" u="none" strike="noStrike" baseline="0">
                <a:solidFill>
                  <a:srgbClr val="000000"/>
                </a:solidFill>
                <a:latin typeface="Times New Roman"/>
                <a:ea typeface="Times New Roman"/>
                <a:cs typeface="Times New Roman"/>
              </a:defRPr>
            </a:pPr>
            <a:endParaRPr lang="ru-RU"/>
          </a:p>
        </c:txPr>
        <c:crossAx val="39396096"/>
        <c:crosses val="autoZero"/>
        <c:crossBetween val="between"/>
        <c:majorUnit val="0.25"/>
      </c:valAx>
      <c:spPr>
        <a:ln>
          <a:noFill/>
        </a:ln>
      </c:spPr>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1898922747016172"/>
          <c:y val="4.2630377724523563E-2"/>
          <c:w val="0.69526910259813024"/>
          <c:h val="0.74149853909770713"/>
        </c:manualLayout>
      </c:layout>
      <c:bar3DChart>
        <c:barDir val="col"/>
        <c:grouping val="clustered"/>
        <c:varyColors val="0"/>
        <c:ser>
          <c:idx val="0"/>
          <c:order val="0"/>
          <c:tx>
            <c:strRef>
              <c:f>разделы!$B$12</c:f>
              <c:strCache>
                <c:ptCount val="1"/>
                <c:pt idx="0">
                  <c:v>2018</c:v>
                </c:pt>
              </c:strCache>
            </c:strRef>
          </c:tx>
          <c:spPr>
            <a:solidFill>
              <a:schemeClr val="accent5">
                <a:lumMod val="40000"/>
                <a:lumOff val="60000"/>
              </a:schemeClr>
            </a:solidFill>
          </c:spPr>
          <c:invertIfNegative val="0"/>
          <c:dLbls>
            <c:dLbl>
              <c:idx val="0"/>
              <c:layout>
                <c:manualLayout>
                  <c:x val="2.3533238120515835E-2"/>
                  <c:y val="-1.45891817870592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077-4E30-98B3-41321718721A}"/>
                </c:ext>
              </c:extLst>
            </c:dLbl>
            <c:dLbl>
              <c:idx val="1"/>
              <c:layout>
                <c:manualLayout>
                  <c:x val="-9.4071142661571443E-4"/>
                  <c:y val="-7.131563644364813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077-4E30-98B3-41321718721A}"/>
                </c:ext>
              </c:extLst>
            </c:dLbl>
            <c:dLbl>
              <c:idx val="2"/>
              <c:layout>
                <c:manualLayout>
                  <c:x val="1.2841091492776886E-2"/>
                  <c:y val="-3.26086956521739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077-4E30-98B3-41321718721A}"/>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разделы!$A$13:$A$15</c:f>
              <c:strCache>
                <c:ptCount val="3"/>
                <c:pt idx="0">
                  <c:v>Защита населения и территории от ЧС, ГО</c:v>
                </c:pt>
                <c:pt idx="1">
                  <c:v>Обеспечение пожарной безопасности</c:v>
                </c:pt>
                <c:pt idx="2">
                  <c:v>Другие вопросы в области национальной безопасности и правоохранительной деятельности</c:v>
                </c:pt>
              </c:strCache>
            </c:strRef>
          </c:cat>
          <c:val>
            <c:numRef>
              <c:f>разделы!$B$13:$B$15</c:f>
              <c:numCache>
                <c:formatCode>#,##0.0_ ;\-#,##0.0\ </c:formatCode>
                <c:ptCount val="3"/>
                <c:pt idx="0">
                  <c:v>11491.5</c:v>
                </c:pt>
                <c:pt idx="1">
                  <c:v>3087.3</c:v>
                </c:pt>
                <c:pt idx="2">
                  <c:v>51</c:v>
                </c:pt>
              </c:numCache>
            </c:numRef>
          </c:val>
          <c:extLst xmlns:c16r2="http://schemas.microsoft.com/office/drawing/2015/06/chart">
            <c:ext xmlns:c16="http://schemas.microsoft.com/office/drawing/2014/chart" uri="{C3380CC4-5D6E-409C-BE32-E72D297353CC}">
              <c16:uniqueId val="{00000003-B077-4E30-98B3-41321718721A}"/>
            </c:ext>
          </c:extLst>
        </c:ser>
        <c:ser>
          <c:idx val="1"/>
          <c:order val="1"/>
          <c:tx>
            <c:strRef>
              <c:f>разделы!$C$12</c:f>
              <c:strCache>
                <c:ptCount val="1"/>
                <c:pt idx="0">
                  <c:v>2019</c:v>
                </c:pt>
              </c:strCache>
            </c:strRef>
          </c:tx>
          <c:spPr>
            <a:solidFill>
              <a:schemeClr val="accent5"/>
            </a:solidFill>
          </c:spPr>
          <c:invertIfNegative val="0"/>
          <c:dLbls>
            <c:dLbl>
              <c:idx val="0"/>
              <c:layout>
                <c:manualLayout>
                  <c:x val="3.0543934817136621E-2"/>
                  <c:y val="-8.41321465251626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077-4E30-98B3-41321718721A}"/>
                </c:ext>
              </c:extLst>
            </c:dLbl>
            <c:dLbl>
              <c:idx val="1"/>
              <c:layout>
                <c:manualLayout>
                  <c:x val="3.778415338532122E-2"/>
                  <c:y val="-1.42140248773251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077-4E30-98B3-41321718721A}"/>
                </c:ext>
              </c:extLst>
            </c:dLbl>
            <c:dLbl>
              <c:idx val="2"/>
              <c:layout>
                <c:manualLayout>
                  <c:x val="2.5682182985553772E-2"/>
                  <c:y val="-2.53623188405797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077-4E30-98B3-41321718721A}"/>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разделы!$A$13:$A$15</c:f>
              <c:strCache>
                <c:ptCount val="3"/>
                <c:pt idx="0">
                  <c:v>Защита населения и территории от ЧС, ГО</c:v>
                </c:pt>
                <c:pt idx="1">
                  <c:v>Обеспечение пожарной безопасности</c:v>
                </c:pt>
                <c:pt idx="2">
                  <c:v>Другие вопросы в области национальной безопасности и правоохранительной деятельности</c:v>
                </c:pt>
              </c:strCache>
            </c:strRef>
          </c:cat>
          <c:val>
            <c:numRef>
              <c:f>разделы!$C$13:$C$15</c:f>
              <c:numCache>
                <c:formatCode>#,##0.0_ ;\-#,##0.0\ </c:formatCode>
                <c:ptCount val="3"/>
                <c:pt idx="0">
                  <c:v>16975.400000000001</c:v>
                </c:pt>
                <c:pt idx="1">
                  <c:v>191.1</c:v>
                </c:pt>
                <c:pt idx="2">
                  <c:v>57.5</c:v>
                </c:pt>
              </c:numCache>
            </c:numRef>
          </c:val>
          <c:extLst xmlns:c16r2="http://schemas.microsoft.com/office/drawing/2015/06/chart">
            <c:ext xmlns:c16="http://schemas.microsoft.com/office/drawing/2014/chart" uri="{C3380CC4-5D6E-409C-BE32-E72D297353CC}">
              <c16:uniqueId val="{00000007-B077-4E30-98B3-41321718721A}"/>
            </c:ext>
          </c:extLst>
        </c:ser>
        <c:dLbls>
          <c:showLegendKey val="0"/>
          <c:showVal val="0"/>
          <c:showCatName val="0"/>
          <c:showSerName val="0"/>
          <c:showPercent val="0"/>
          <c:showBubbleSize val="0"/>
        </c:dLbls>
        <c:gapWidth val="150"/>
        <c:shape val="box"/>
        <c:axId val="39495552"/>
        <c:axId val="39497088"/>
        <c:axId val="0"/>
      </c:bar3DChart>
      <c:catAx>
        <c:axId val="39495552"/>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39497088"/>
        <c:crosses val="autoZero"/>
        <c:auto val="1"/>
        <c:lblAlgn val="ctr"/>
        <c:lblOffset val="100"/>
        <c:noMultiLvlLbl val="0"/>
      </c:catAx>
      <c:valAx>
        <c:axId val="39497088"/>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9495552"/>
        <c:crosses val="autoZero"/>
        <c:crossBetween val="between"/>
      </c:valAx>
    </c:plotArea>
    <c:legend>
      <c:legendPos val="r"/>
      <c:layout>
        <c:manualLayout>
          <c:xMode val="edge"/>
          <c:yMode val="edge"/>
          <c:x val="0.82545975503062119"/>
          <c:y val="0.21257910469524643"/>
          <c:w val="0.14954024496938056"/>
          <c:h val="0.1674343832021020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1086857118066853"/>
          <c:y val="6.3872255489021951E-2"/>
          <c:w val="0.72239318019131915"/>
          <c:h val="0.74988731199019287"/>
        </c:manualLayout>
      </c:layout>
      <c:bar3DChart>
        <c:barDir val="col"/>
        <c:grouping val="clustered"/>
        <c:varyColors val="0"/>
        <c:ser>
          <c:idx val="0"/>
          <c:order val="0"/>
          <c:tx>
            <c:strRef>
              <c:f>разделы!$B$24</c:f>
              <c:strCache>
                <c:ptCount val="1"/>
                <c:pt idx="0">
                  <c:v>2018 год </c:v>
                </c:pt>
              </c:strCache>
            </c:strRef>
          </c:tx>
          <c:spPr>
            <a:solidFill>
              <a:schemeClr val="accent5">
                <a:lumMod val="40000"/>
                <a:lumOff val="60000"/>
              </a:schemeClr>
            </a:solidFill>
          </c:spPr>
          <c:invertIfNegative val="0"/>
          <c:dLbls>
            <c:dLbl>
              <c:idx val="0"/>
              <c:layout>
                <c:manualLayout>
                  <c:x val="0"/>
                  <c:y val="-4.12365819542019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B6B-4887-BF93-5CA627FF5A70}"/>
                </c:ext>
              </c:extLst>
            </c:dLbl>
            <c:dLbl>
              <c:idx val="1"/>
              <c:layout>
                <c:manualLayout>
                  <c:x val="-1.1019283746556474E-2"/>
                  <c:y val="-8.408694422179254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B6B-4887-BF93-5CA627FF5A70}"/>
                </c:ext>
              </c:extLst>
            </c:dLbl>
            <c:dLbl>
              <c:idx val="2"/>
              <c:layout>
                <c:manualLayout>
                  <c:x val="-1.5426997245179064E-2"/>
                  <c:y val="-3.236079023056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B6B-4887-BF93-5CA627FF5A70}"/>
                </c:ext>
              </c:extLst>
            </c:dLbl>
            <c:dLbl>
              <c:idx val="3"/>
              <c:layout>
                <c:manualLayout>
                  <c:x val="-1.3223140495867768E-2"/>
                  <c:y val="-1.63927263583070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EB6B-4887-BF93-5CA627FF5A70}"/>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разделы!$A$25:$A$28</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разделы!$B$25:$B$28</c:f>
              <c:numCache>
                <c:formatCode>#,##0.0_ ;\-#,##0.0\ </c:formatCode>
                <c:ptCount val="4"/>
                <c:pt idx="0">
                  <c:v>40320.9</c:v>
                </c:pt>
                <c:pt idx="1">
                  <c:v>315849.5</c:v>
                </c:pt>
                <c:pt idx="2">
                  <c:v>53777.5</c:v>
                </c:pt>
                <c:pt idx="3">
                  <c:v>79627.600000000006</c:v>
                </c:pt>
              </c:numCache>
            </c:numRef>
          </c:val>
          <c:extLst xmlns:c16r2="http://schemas.microsoft.com/office/drawing/2015/06/chart">
            <c:ext xmlns:c16="http://schemas.microsoft.com/office/drawing/2014/chart" uri="{C3380CC4-5D6E-409C-BE32-E72D297353CC}">
              <c16:uniqueId val="{00000004-EB6B-4887-BF93-5CA627FF5A70}"/>
            </c:ext>
          </c:extLst>
        </c:ser>
        <c:ser>
          <c:idx val="1"/>
          <c:order val="1"/>
          <c:tx>
            <c:strRef>
              <c:f>разделы!$C$24</c:f>
              <c:strCache>
                <c:ptCount val="1"/>
                <c:pt idx="0">
                  <c:v>2019 год </c:v>
                </c:pt>
              </c:strCache>
            </c:strRef>
          </c:tx>
          <c:spPr>
            <a:solidFill>
              <a:schemeClr val="accent5"/>
            </a:solidFill>
          </c:spPr>
          <c:invertIfNegative val="0"/>
          <c:dLbls>
            <c:dLbl>
              <c:idx val="0"/>
              <c:layout>
                <c:manualLayout>
                  <c:x val="3.3057851239669422E-2"/>
                  <c:y val="-9.746491269429644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EB6B-4887-BF93-5CA627FF5A70}"/>
                </c:ext>
              </c:extLst>
            </c:dLbl>
            <c:dLbl>
              <c:idx val="1"/>
              <c:layout>
                <c:manualLayout>
                  <c:x val="3.7465564738292011E-2"/>
                  <c:y val="-5.75447530136577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EB6B-4887-BF93-5CA627FF5A70}"/>
                </c:ext>
              </c:extLst>
            </c:dLbl>
            <c:dLbl>
              <c:idx val="2"/>
              <c:layout>
                <c:manualLayout>
                  <c:x val="2.8650137741046831E-2"/>
                  <c:y val="-2.21685762333600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EB6B-4887-BF93-5CA627FF5A70}"/>
                </c:ext>
              </c:extLst>
            </c:dLbl>
            <c:dLbl>
              <c:idx val="3"/>
              <c:layout>
                <c:manualLayout>
                  <c:x val="3.0853994490358128E-2"/>
                  <c:y val="-1.99387052666321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EB6B-4887-BF93-5CA627FF5A70}"/>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разделы!$A$25:$A$28</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разделы!$C$25:$C$28</c:f>
              <c:numCache>
                <c:formatCode>#,##0.0_ ;\-#,##0.0\ </c:formatCode>
                <c:ptCount val="4"/>
                <c:pt idx="0">
                  <c:v>28529.5</c:v>
                </c:pt>
                <c:pt idx="1">
                  <c:v>305239</c:v>
                </c:pt>
                <c:pt idx="2">
                  <c:v>48680.5</c:v>
                </c:pt>
                <c:pt idx="3">
                  <c:v>79685.3</c:v>
                </c:pt>
              </c:numCache>
            </c:numRef>
          </c:val>
          <c:extLst xmlns:c16r2="http://schemas.microsoft.com/office/drawing/2015/06/chart">
            <c:ext xmlns:c16="http://schemas.microsoft.com/office/drawing/2014/chart" uri="{C3380CC4-5D6E-409C-BE32-E72D297353CC}">
              <c16:uniqueId val="{00000009-EB6B-4887-BF93-5CA627FF5A70}"/>
            </c:ext>
          </c:extLst>
        </c:ser>
        <c:dLbls>
          <c:showLegendKey val="0"/>
          <c:showVal val="0"/>
          <c:showCatName val="0"/>
          <c:showSerName val="0"/>
          <c:showPercent val="0"/>
          <c:showBubbleSize val="0"/>
        </c:dLbls>
        <c:gapWidth val="150"/>
        <c:shape val="box"/>
        <c:axId val="39749888"/>
        <c:axId val="67227648"/>
        <c:axId val="0"/>
      </c:bar3DChart>
      <c:catAx>
        <c:axId val="39749888"/>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67227648"/>
        <c:crosses val="autoZero"/>
        <c:auto val="1"/>
        <c:lblAlgn val="ctr"/>
        <c:lblOffset val="100"/>
        <c:noMultiLvlLbl val="0"/>
      </c:catAx>
      <c:valAx>
        <c:axId val="67227648"/>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9749888"/>
        <c:crosses val="autoZero"/>
        <c:crossBetween val="between"/>
      </c:valAx>
    </c:plotArea>
    <c:legend>
      <c:legendPos val="r"/>
      <c:layout>
        <c:manualLayout>
          <c:xMode val="edge"/>
          <c:yMode val="edge"/>
          <c:x val="0.83868289191123835"/>
          <c:y val="0.21657126691498893"/>
          <c:w val="0.14954024496938056"/>
          <c:h val="0.1674343832021020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8955351855155775"/>
          <c:y val="7.218713450292398E-2"/>
          <c:w val="0.55750958799984396"/>
          <c:h val="0.71028631947322374"/>
        </c:manualLayout>
      </c:layout>
      <c:bar3DChart>
        <c:barDir val="col"/>
        <c:grouping val="clustered"/>
        <c:varyColors val="0"/>
        <c:ser>
          <c:idx val="0"/>
          <c:order val="0"/>
          <c:tx>
            <c:strRef>
              <c:f>разделы!$B$50</c:f>
              <c:strCache>
                <c:ptCount val="1"/>
                <c:pt idx="0">
                  <c:v>2018 год</c:v>
                </c:pt>
              </c:strCache>
            </c:strRef>
          </c:tx>
          <c:spPr>
            <a:solidFill>
              <a:schemeClr val="accent5">
                <a:lumMod val="40000"/>
                <a:lumOff val="60000"/>
              </a:schemeClr>
            </a:solidFill>
          </c:spPr>
          <c:invertIfNegative val="0"/>
          <c:dLbls>
            <c:dLbl>
              <c:idx val="0"/>
              <c:layout>
                <c:manualLayout>
                  <c:x val="-2.5052197557728549E-2"/>
                  <c:y val="-9.356725146198830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0FA8-4790-84B6-A64A0762AA81}"/>
                </c:ext>
              </c:extLst>
            </c:dLbl>
            <c:dLbl>
              <c:idx val="1"/>
              <c:layout>
                <c:manualLayout>
                  <c:x val="5.5671550128285662E-3"/>
                  <c:y val="-4.6783625730994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0FA8-4790-84B6-A64A0762AA81}"/>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разделы!$A$51:$A$52</c:f>
              <c:strCache>
                <c:ptCount val="2"/>
                <c:pt idx="0">
                  <c:v>Пенсионное обеспечение</c:v>
                </c:pt>
                <c:pt idx="1">
                  <c:v>Социальное обеспечение населения</c:v>
                </c:pt>
              </c:strCache>
            </c:strRef>
          </c:cat>
          <c:val>
            <c:numRef>
              <c:f>разделы!$B$51:$B$52</c:f>
              <c:numCache>
                <c:formatCode>#,##0.0_ ;\-#,##0.0\ </c:formatCode>
                <c:ptCount val="2"/>
                <c:pt idx="0">
                  <c:v>12625.6</c:v>
                </c:pt>
                <c:pt idx="1">
                  <c:v>1912.2</c:v>
                </c:pt>
              </c:numCache>
            </c:numRef>
          </c:val>
          <c:extLst xmlns:c16r2="http://schemas.microsoft.com/office/drawing/2015/06/chart">
            <c:ext xmlns:c16="http://schemas.microsoft.com/office/drawing/2014/chart" uri="{C3380CC4-5D6E-409C-BE32-E72D297353CC}">
              <c16:uniqueId val="{00000002-0FA8-4790-84B6-A64A0762AA81}"/>
            </c:ext>
          </c:extLst>
        </c:ser>
        <c:ser>
          <c:idx val="1"/>
          <c:order val="1"/>
          <c:tx>
            <c:strRef>
              <c:f>разделы!$C$50</c:f>
              <c:strCache>
                <c:ptCount val="1"/>
                <c:pt idx="0">
                  <c:v>2019 год</c:v>
                </c:pt>
              </c:strCache>
            </c:strRef>
          </c:tx>
          <c:spPr>
            <a:solidFill>
              <a:schemeClr val="accent5"/>
            </a:solidFill>
          </c:spPr>
          <c:invertIfNegative val="0"/>
          <c:dLbls>
            <c:dLbl>
              <c:idx val="0"/>
              <c:layout>
                <c:manualLayout>
                  <c:x val="2.2268620051314265E-2"/>
                  <c:y val="-9.35672514619884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0FA8-4790-84B6-A64A0762AA81}"/>
                </c:ext>
              </c:extLst>
            </c:dLbl>
            <c:dLbl>
              <c:idx val="1"/>
              <c:layout>
                <c:manualLayout>
                  <c:x val="3.3402930076971399E-2"/>
                  <c:y val="-6.08187134502923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0FA8-4790-84B6-A64A0762AA81}"/>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разделы!$A$51:$A$52</c:f>
              <c:strCache>
                <c:ptCount val="2"/>
                <c:pt idx="0">
                  <c:v>Пенсионное обеспечение</c:v>
                </c:pt>
                <c:pt idx="1">
                  <c:v>Социальное обеспечение населения</c:v>
                </c:pt>
              </c:strCache>
            </c:strRef>
          </c:cat>
          <c:val>
            <c:numRef>
              <c:f>разделы!$C$51:$C$52</c:f>
              <c:numCache>
                <c:formatCode>#,##0.0_ ;\-#,##0.0\ </c:formatCode>
                <c:ptCount val="2"/>
                <c:pt idx="0">
                  <c:v>13413.3</c:v>
                </c:pt>
                <c:pt idx="1">
                  <c:v>2006.5</c:v>
                </c:pt>
              </c:numCache>
            </c:numRef>
          </c:val>
          <c:extLst xmlns:c16r2="http://schemas.microsoft.com/office/drawing/2015/06/chart">
            <c:ext xmlns:c16="http://schemas.microsoft.com/office/drawing/2014/chart" uri="{C3380CC4-5D6E-409C-BE32-E72D297353CC}">
              <c16:uniqueId val="{00000005-0FA8-4790-84B6-A64A0762AA81}"/>
            </c:ext>
          </c:extLst>
        </c:ser>
        <c:dLbls>
          <c:showLegendKey val="0"/>
          <c:showVal val="0"/>
          <c:showCatName val="0"/>
          <c:showSerName val="0"/>
          <c:showPercent val="0"/>
          <c:showBubbleSize val="0"/>
        </c:dLbls>
        <c:gapWidth val="150"/>
        <c:shape val="box"/>
        <c:axId val="71557120"/>
        <c:axId val="71558656"/>
        <c:axId val="0"/>
      </c:bar3DChart>
      <c:catAx>
        <c:axId val="71557120"/>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71558656"/>
        <c:crosses val="autoZero"/>
        <c:auto val="1"/>
        <c:lblAlgn val="ctr"/>
        <c:lblOffset val="100"/>
        <c:noMultiLvlLbl val="0"/>
      </c:catAx>
      <c:valAx>
        <c:axId val="71558656"/>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71557120"/>
        <c:crosses val="autoZero"/>
        <c:crossBetween val="between"/>
      </c:valAx>
    </c:plotArea>
    <c:legend>
      <c:legendPos val="r"/>
      <c:layout>
        <c:manualLayout>
          <c:xMode val="edge"/>
          <c:yMode val="edge"/>
          <c:x val="0.77964959361960195"/>
          <c:y val="0.30619846203435103"/>
          <c:w val="0.18480740931345582"/>
          <c:h val="0.152003315375051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8955351855155775"/>
          <c:y val="7.218713450292398E-2"/>
          <c:w val="0.61266545818463336"/>
          <c:h val="0.71028631947322374"/>
        </c:manualLayout>
      </c:layout>
      <c:bar3DChart>
        <c:barDir val="col"/>
        <c:grouping val="clustered"/>
        <c:varyColors val="0"/>
        <c:ser>
          <c:idx val="0"/>
          <c:order val="0"/>
          <c:tx>
            <c:strRef>
              <c:f>разделы!$B$98</c:f>
              <c:strCache>
                <c:ptCount val="1"/>
                <c:pt idx="0">
                  <c:v>2018 год</c:v>
                </c:pt>
              </c:strCache>
            </c:strRef>
          </c:tx>
          <c:spPr>
            <a:solidFill>
              <a:schemeClr val="accent5">
                <a:lumMod val="40000"/>
                <a:lumOff val="60000"/>
              </a:schemeClr>
            </a:solidFill>
          </c:spPr>
          <c:invertIfNegative val="0"/>
          <c:dLbls>
            <c:dLbl>
              <c:idx val="0"/>
              <c:layout>
                <c:manualLayout>
                  <c:x val="-2.0256047130799298E-2"/>
                  <c:y val="-3.274853801169599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532-4D92-A983-E07C123864AE}"/>
                </c:ext>
              </c:extLst>
            </c:dLbl>
            <c:dLbl>
              <c:idx val="1"/>
              <c:layout>
                <c:manualLayout>
                  <c:x val="-1.4388489208633094E-2"/>
                  <c:y val="-4.21052631578947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532-4D92-A983-E07C123864AE}"/>
                </c:ext>
              </c:extLst>
            </c:dLbl>
            <c:dLbl>
              <c:idx val="2"/>
              <c:layout>
                <c:manualLayout>
                  <c:x val="-2.1582733812949641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B532-4D92-A983-E07C123864AE}"/>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разделы!$A$99:$A$101</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разделы!$B$99:$B$101</c:f>
              <c:numCache>
                <c:formatCode>#,##0.0_ ;\-#,##0.0\ </c:formatCode>
                <c:ptCount val="3"/>
                <c:pt idx="0">
                  <c:v>59787.3</c:v>
                </c:pt>
                <c:pt idx="1">
                  <c:v>98761.9</c:v>
                </c:pt>
                <c:pt idx="2">
                  <c:v>69870</c:v>
                </c:pt>
              </c:numCache>
            </c:numRef>
          </c:val>
          <c:extLst xmlns:c16r2="http://schemas.microsoft.com/office/drawing/2015/06/chart">
            <c:ext xmlns:c16="http://schemas.microsoft.com/office/drawing/2014/chart" uri="{C3380CC4-5D6E-409C-BE32-E72D297353CC}">
              <c16:uniqueId val="{00000003-B532-4D92-A983-E07C123864AE}"/>
            </c:ext>
          </c:extLst>
        </c:ser>
        <c:ser>
          <c:idx val="1"/>
          <c:order val="1"/>
          <c:tx>
            <c:strRef>
              <c:f>разделы!$C$98</c:f>
              <c:strCache>
                <c:ptCount val="1"/>
                <c:pt idx="0">
                  <c:v>2019 год </c:v>
                </c:pt>
              </c:strCache>
            </c:strRef>
          </c:tx>
          <c:spPr>
            <a:solidFill>
              <a:schemeClr val="accent5"/>
            </a:solidFill>
          </c:spPr>
          <c:invertIfNegative val="0"/>
          <c:dLbls>
            <c:dLbl>
              <c:idx val="0"/>
              <c:layout>
                <c:manualLayout>
                  <c:x val="1.9870465832058717E-2"/>
                  <c:y val="-1.871345029239766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B532-4D92-A983-E07C123864AE}"/>
                </c:ext>
              </c:extLst>
            </c:dLbl>
            <c:dLbl>
              <c:idx val="1"/>
              <c:layout>
                <c:manualLayout>
                  <c:x val="3.6186483883759044E-2"/>
                  <c:y val="-3.74269005847953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B532-4D92-A983-E07C123864AE}"/>
                </c:ext>
              </c:extLst>
            </c:dLbl>
            <c:dLbl>
              <c:idx val="2"/>
              <c:layout>
                <c:manualLayout>
                  <c:x val="2.8776978417266189E-2"/>
                  <c:y val="-9.356725146198830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B532-4D92-A983-E07C123864AE}"/>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разделы!$A$99:$A$101</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разделы!$C$99:$C$101</c:f>
              <c:numCache>
                <c:formatCode>#,##0.0_ ;\-#,##0.0\ </c:formatCode>
                <c:ptCount val="3"/>
                <c:pt idx="0">
                  <c:v>72444.3</c:v>
                </c:pt>
                <c:pt idx="1">
                  <c:v>118855.5</c:v>
                </c:pt>
                <c:pt idx="2">
                  <c:v>71649.3</c:v>
                </c:pt>
              </c:numCache>
            </c:numRef>
          </c:val>
          <c:extLst xmlns:c16r2="http://schemas.microsoft.com/office/drawing/2015/06/chart">
            <c:ext xmlns:c16="http://schemas.microsoft.com/office/drawing/2014/chart" uri="{C3380CC4-5D6E-409C-BE32-E72D297353CC}">
              <c16:uniqueId val="{00000007-B532-4D92-A983-E07C123864AE}"/>
            </c:ext>
          </c:extLst>
        </c:ser>
        <c:dLbls>
          <c:showLegendKey val="0"/>
          <c:showVal val="0"/>
          <c:showCatName val="0"/>
          <c:showSerName val="0"/>
          <c:showPercent val="0"/>
          <c:showBubbleSize val="0"/>
        </c:dLbls>
        <c:gapWidth val="150"/>
        <c:shape val="box"/>
        <c:axId val="72514944"/>
        <c:axId val="72524928"/>
        <c:axId val="0"/>
      </c:bar3DChart>
      <c:catAx>
        <c:axId val="72514944"/>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72524928"/>
        <c:crosses val="autoZero"/>
        <c:auto val="1"/>
        <c:lblAlgn val="ctr"/>
        <c:lblOffset val="100"/>
        <c:noMultiLvlLbl val="0"/>
      </c:catAx>
      <c:valAx>
        <c:axId val="72524928"/>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72514944"/>
        <c:crosses val="autoZero"/>
        <c:crossBetween val="between"/>
      </c:valAx>
    </c:plotArea>
    <c:legend>
      <c:legendPos val="r"/>
      <c:layout>
        <c:manualLayout>
          <c:xMode val="edge"/>
          <c:yMode val="edge"/>
          <c:x val="0.81562076323193411"/>
          <c:y val="0.30619846203435103"/>
          <c:w val="0.14404010649747917"/>
          <c:h val="0.152003315375051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1887236743109518"/>
          <c:y val="0.11416599710750441"/>
          <c:w val="0.54941128542138351"/>
          <c:h val="0.81654100823316944"/>
        </c:manualLayout>
      </c:layout>
      <c:barChart>
        <c:barDir val="bar"/>
        <c:grouping val="percentStacked"/>
        <c:varyColors val="0"/>
        <c:ser>
          <c:idx val="0"/>
          <c:order val="0"/>
          <c:tx>
            <c:strRef>
              <c:f>Лист1!$B$3</c:f>
              <c:strCache>
                <c:ptCount val="1"/>
                <c:pt idx="0">
                  <c:v>2018 год </c:v>
                </c:pt>
              </c:strCache>
            </c:strRef>
          </c:tx>
          <c:spPr>
            <a:solidFill>
              <a:schemeClr val="accent5">
                <a:lumMod val="40000"/>
                <a:lumOff val="60000"/>
              </a:schemeClr>
            </a:solidFill>
          </c:spPr>
          <c:invertIfNegative val="0"/>
          <c:dLbls>
            <c:dLbl>
              <c:idx val="0"/>
              <c:layout>
                <c:manualLayout>
                  <c:x val="-8.1867597644344359E-3"/>
                  <c:y val="-5.3018981322986804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94C-43F2-A431-9AED829BDDA2}"/>
                </c:ext>
              </c:extLst>
            </c:dLbl>
            <c:dLbl>
              <c:idx val="1"/>
              <c:layout>
                <c:manualLayout>
                  <c:x val="-2.5592220819725779E-3"/>
                  <c:y val="-4.2292398439624221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94C-43F2-A431-9AED829BDDA2}"/>
                </c:ext>
              </c:extLst>
            </c:dLbl>
            <c:dLbl>
              <c:idx val="2"/>
              <c:layout>
                <c:manualLayout>
                  <c:x val="-5.1183621241202813E-3"/>
                  <c:y val="-4.9154855643044622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94C-43F2-A431-9AED829BDDA2}"/>
                </c:ext>
              </c:extLst>
            </c:dLbl>
            <c:dLbl>
              <c:idx val="3"/>
              <c:layout>
                <c:manualLayout>
                  <c:x val="-6.9477055440272132E-3"/>
                  <c:y val="-5.1544506491584693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94C-43F2-A431-9AED829BDDA2}"/>
                </c:ext>
              </c:extLst>
            </c:dLbl>
            <c:dLbl>
              <c:idx val="4"/>
              <c:layout>
                <c:manualLayout>
                  <c:x val="-2.979713275912713E-2"/>
                  <c:y val="-5.310497908829645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94C-43F2-A431-9AED829BDDA2}"/>
                </c:ext>
              </c:extLst>
            </c:dLbl>
            <c:dLbl>
              <c:idx val="5"/>
              <c:layout>
                <c:manualLayout>
                  <c:x val="3.1390886608488017E-2"/>
                  <c:y val="-5.283550238712742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94C-43F2-A431-9AED829BDDA2}"/>
                </c:ext>
              </c:extLst>
            </c:dLbl>
            <c:dLbl>
              <c:idx val="6"/>
              <c:layout>
                <c:manualLayout>
                  <c:x val="-5.0143551550641007E-4"/>
                  <c:y val="-4.8853166351238736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94C-43F2-A431-9AED829BDDA2}"/>
                </c:ext>
              </c:extLst>
            </c:dLbl>
            <c:dLbl>
              <c:idx val="7"/>
              <c:layout>
                <c:manualLayout>
                  <c:x val="-8.1692214244953501E-2"/>
                  <c:y val="-4.081633746219334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94C-43F2-A431-9AED829BDDA2}"/>
                </c:ext>
              </c:extLst>
            </c:dLbl>
            <c:spPr>
              <a:noFill/>
              <a:ln w="25400">
                <a:noFill/>
              </a:ln>
            </c:spPr>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Лист1!$A$4:$A$11</c:f>
              <c:strCache>
                <c:ptCount val="8"/>
                <c:pt idx="0">
                  <c:v>Налог на доходы физических лиц</c:v>
                </c:pt>
                <c:pt idx="1">
                  <c:v>Упрощенная система налогообложения</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Лист1!$B$4:$B$11</c:f>
              <c:numCache>
                <c:formatCode>#,##0.0</c:formatCode>
                <c:ptCount val="8"/>
                <c:pt idx="0">
                  <c:v>648966.80000000005</c:v>
                </c:pt>
                <c:pt idx="1">
                  <c:v>7</c:v>
                </c:pt>
                <c:pt idx="2">
                  <c:v>10444.1</c:v>
                </c:pt>
                <c:pt idx="3">
                  <c:v>16794.099999999999</c:v>
                </c:pt>
                <c:pt idx="4">
                  <c:v>213.8</c:v>
                </c:pt>
                <c:pt idx="5">
                  <c:v>3.3</c:v>
                </c:pt>
                <c:pt idx="6">
                  <c:v>296.2</c:v>
                </c:pt>
                <c:pt idx="7">
                  <c:v>18</c:v>
                </c:pt>
              </c:numCache>
            </c:numRef>
          </c:val>
          <c:extLst xmlns:c16r2="http://schemas.microsoft.com/office/drawing/2015/06/chart">
            <c:ext xmlns:c16="http://schemas.microsoft.com/office/drawing/2014/chart" uri="{C3380CC4-5D6E-409C-BE32-E72D297353CC}">
              <c16:uniqueId val="{00000008-694C-43F2-A431-9AED829BDDA2}"/>
            </c:ext>
          </c:extLst>
        </c:ser>
        <c:ser>
          <c:idx val="1"/>
          <c:order val="1"/>
          <c:tx>
            <c:strRef>
              <c:f>Лист1!$C$3</c:f>
              <c:strCache>
                <c:ptCount val="1"/>
                <c:pt idx="0">
                  <c:v>2019 год</c:v>
                </c:pt>
              </c:strCache>
            </c:strRef>
          </c:tx>
          <c:spPr>
            <a:solidFill>
              <a:schemeClr val="accent5"/>
            </a:solidFill>
          </c:spPr>
          <c:invertIfNegative val="0"/>
          <c:dLbls>
            <c:dLbl>
              <c:idx val="0"/>
              <c:layout>
                <c:manualLayout>
                  <c:x val="-8.8656480319998388E-3"/>
                  <c:y val="-5.1361101601430259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94C-43F2-A431-9AED829BDDA2}"/>
                </c:ext>
              </c:extLst>
            </c:dLbl>
            <c:dLbl>
              <c:idx val="1"/>
              <c:layout>
                <c:manualLayout>
                  <c:x val="0.1089747698386717"/>
                  <c:y val="-3.8312443087471212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94C-43F2-A431-9AED829BDDA2}"/>
                </c:ext>
              </c:extLst>
            </c:dLbl>
            <c:dLbl>
              <c:idx val="2"/>
              <c:layout>
                <c:manualLayout>
                  <c:x val="5.1181606138004342E-3"/>
                  <c:y val="-4.9154855643044622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94C-43F2-A431-9AED829BDDA2}"/>
                </c:ext>
              </c:extLst>
            </c:dLbl>
            <c:dLbl>
              <c:idx val="3"/>
              <c:layout>
                <c:manualLayout>
                  <c:x val="4.8631090019697724E-2"/>
                  <c:y val="-4.6440412339761879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94C-43F2-A431-9AED829BDDA2}"/>
                </c:ext>
              </c:extLst>
            </c:dLbl>
            <c:dLbl>
              <c:idx val="4"/>
              <c:layout>
                <c:manualLayout>
                  <c:x val="3.2769550015634329E-2"/>
                  <c:y val="-5.1179077392773976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94C-43F2-A431-9AED829BDDA2}"/>
                </c:ext>
              </c:extLst>
            </c:dLbl>
            <c:dLbl>
              <c:idx val="5"/>
              <c:layout>
                <c:manualLayout>
                  <c:x val="4.5029485818089535E-2"/>
                  <c:y val="-3.683885180314405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94C-43F2-A431-9AED829BDDA2}"/>
                </c:ext>
              </c:extLst>
            </c:dLbl>
            <c:dLbl>
              <c:idx val="6"/>
              <c:layout>
                <c:manualLayout>
                  <c:x val="1.0464955418478828E-2"/>
                  <c:y val="-5.410624858836266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94C-43F2-A431-9AED829BDDA2}"/>
                </c:ext>
              </c:extLst>
            </c:dLbl>
            <c:dLbl>
              <c:idx val="7"/>
              <c:layout>
                <c:manualLayout>
                  <c:x val="1.069766638029378E-16"/>
                  <c:y val="-4.7619060372558905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94C-43F2-A431-9AED829BDDA2}"/>
                </c:ext>
              </c:extLst>
            </c:dLbl>
            <c:spPr>
              <a:noFill/>
              <a:ln w="25400">
                <a:noFill/>
              </a:ln>
            </c:spPr>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Лист1!$A$4:$A$11</c:f>
              <c:strCache>
                <c:ptCount val="8"/>
                <c:pt idx="0">
                  <c:v>Налог на доходы физических лиц</c:v>
                </c:pt>
                <c:pt idx="1">
                  <c:v>Упрощенная система налогообложения</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Лист1!$C$4:$C$11</c:f>
              <c:numCache>
                <c:formatCode>#,##0.0</c:formatCode>
                <c:ptCount val="8"/>
                <c:pt idx="0">
                  <c:v>664514.9</c:v>
                </c:pt>
                <c:pt idx="1">
                  <c:v>6.3</c:v>
                </c:pt>
                <c:pt idx="2">
                  <c:v>9202.1</c:v>
                </c:pt>
                <c:pt idx="3">
                  <c:v>36478.1</c:v>
                </c:pt>
                <c:pt idx="4">
                  <c:v>466.6</c:v>
                </c:pt>
                <c:pt idx="5">
                  <c:v>14.9</c:v>
                </c:pt>
                <c:pt idx="6">
                  <c:v>295.7</c:v>
                </c:pt>
                <c:pt idx="7">
                  <c:v>18.5</c:v>
                </c:pt>
              </c:numCache>
            </c:numRef>
          </c:val>
          <c:extLst xmlns:c16r2="http://schemas.microsoft.com/office/drawing/2015/06/chart">
            <c:ext xmlns:c16="http://schemas.microsoft.com/office/drawing/2014/chart" uri="{C3380CC4-5D6E-409C-BE32-E72D297353CC}">
              <c16:uniqueId val="{00000011-694C-43F2-A431-9AED829BDDA2}"/>
            </c:ext>
          </c:extLst>
        </c:ser>
        <c:dLbls>
          <c:showLegendKey val="0"/>
          <c:showVal val="0"/>
          <c:showCatName val="0"/>
          <c:showSerName val="0"/>
          <c:showPercent val="0"/>
          <c:showBubbleSize val="0"/>
        </c:dLbls>
        <c:gapWidth val="150"/>
        <c:overlap val="100"/>
        <c:axId val="36141312"/>
        <c:axId val="36143104"/>
      </c:barChart>
      <c:catAx>
        <c:axId val="36141312"/>
        <c:scaling>
          <c:orientation val="minMax"/>
        </c:scaling>
        <c:delete val="0"/>
        <c:axPos val="l"/>
        <c:numFmt formatCode="General" sourceLinked="1"/>
        <c:majorTickMark val="out"/>
        <c:minorTickMark val="none"/>
        <c:tickLblPos val="nextTo"/>
        <c:txPr>
          <a:bodyPr/>
          <a:lstStyle/>
          <a:p>
            <a:pPr>
              <a:defRPr sz="800" b="0">
                <a:latin typeface="Times New Roman" pitchFamily="18" charset="0"/>
                <a:cs typeface="Times New Roman" pitchFamily="18" charset="0"/>
              </a:defRPr>
            </a:pPr>
            <a:endParaRPr lang="ru-RU"/>
          </a:p>
        </c:txPr>
        <c:crossAx val="36143104"/>
        <c:crosses val="autoZero"/>
        <c:auto val="1"/>
        <c:lblAlgn val="ctr"/>
        <c:lblOffset val="100"/>
        <c:noMultiLvlLbl val="0"/>
      </c:catAx>
      <c:valAx>
        <c:axId val="36143104"/>
        <c:scaling>
          <c:orientation val="minMax"/>
        </c:scaling>
        <c:delete val="1"/>
        <c:axPos val="b"/>
        <c:majorGridlines/>
        <c:numFmt formatCode="0%" sourceLinked="1"/>
        <c:majorTickMark val="out"/>
        <c:minorTickMark val="none"/>
        <c:tickLblPos val="nextTo"/>
        <c:crossAx val="36141312"/>
        <c:crosses val="autoZero"/>
        <c:crossBetween val="between"/>
      </c:valAx>
    </c:plotArea>
    <c:legend>
      <c:legendPos val="t"/>
      <c:layout>
        <c:manualLayout>
          <c:xMode val="edge"/>
          <c:yMode val="edge"/>
          <c:x val="0.58171643205430834"/>
          <c:y val="2.7210884353741496E-2"/>
          <c:w val="0.26836897029009232"/>
          <c:h val="5.0242380416733623E-2"/>
        </c:manualLayout>
      </c:layout>
      <c:overlay val="0"/>
      <c:txPr>
        <a:bodyPr/>
        <a:lstStyle/>
        <a:p>
          <a:pPr>
            <a:defRPr sz="800" b="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4947868585392345"/>
          <c:y val="7.5021620784542623E-2"/>
          <c:w val="0.35537804326183364"/>
          <c:h val="0.8886094153885119"/>
        </c:manualLayout>
      </c:layout>
      <c:barChart>
        <c:barDir val="bar"/>
        <c:grouping val="percentStacked"/>
        <c:varyColors val="0"/>
        <c:ser>
          <c:idx val="0"/>
          <c:order val="0"/>
          <c:tx>
            <c:strRef>
              <c:f>Лист1!$B$13</c:f>
              <c:strCache>
                <c:ptCount val="1"/>
                <c:pt idx="0">
                  <c:v>2018 год </c:v>
                </c:pt>
              </c:strCache>
            </c:strRef>
          </c:tx>
          <c:spPr>
            <a:solidFill>
              <a:schemeClr val="accent5">
                <a:lumMod val="40000"/>
                <a:lumOff val="60000"/>
              </a:schemeClr>
            </a:solidFill>
          </c:spPr>
          <c:invertIfNegative val="0"/>
          <c:dLbls>
            <c:dLbl>
              <c:idx val="0"/>
              <c:layout>
                <c:manualLayout>
                  <c:x val="-7.025576975291882E-2"/>
                  <c:y val="-2.817430429891915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764-4736-AFB7-3C6ED19EFB16}"/>
                </c:ext>
              </c:extLst>
            </c:dLbl>
            <c:dLbl>
              <c:idx val="1"/>
              <c:layout>
                <c:manualLayout>
                  <c:x val="2.0429360123088061E-2"/>
                  <c:y val="-3.0793596452617335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764-4736-AFB7-3C6ED19EFB16}"/>
                </c:ext>
              </c:extLst>
            </c:dLbl>
            <c:dLbl>
              <c:idx val="2"/>
              <c:layout>
                <c:manualLayout>
                  <c:x val="-7.4171418227893925E-3"/>
                  <c:y val="-2.845095450025268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764-4736-AFB7-3C6ED19EFB16}"/>
                </c:ext>
              </c:extLst>
            </c:dLbl>
            <c:dLbl>
              <c:idx val="3"/>
              <c:layout>
                <c:manualLayout>
                  <c:x val="2.1642682595710019E-2"/>
                  <c:y val="-3.1209305358569309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764-4736-AFB7-3C6ED19EFB16}"/>
                </c:ext>
              </c:extLst>
            </c:dLbl>
            <c:dLbl>
              <c:idx val="4"/>
              <c:layout>
                <c:manualLayout>
                  <c:x val="-6.0976920988324738E-2"/>
                  <c:y val="-2.8726902699394336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764-4736-AFB7-3C6ED19EFB16}"/>
                </c:ext>
              </c:extLst>
            </c:dLbl>
            <c:dLbl>
              <c:idx val="5"/>
              <c:layout>
                <c:manualLayout>
                  <c:x val="-1.6560774730744864E-3"/>
                  <c:y val="-2.9692538432695911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764-4736-AFB7-3C6ED19EFB16}"/>
                </c:ext>
              </c:extLst>
            </c:dLbl>
            <c:dLbl>
              <c:idx val="6"/>
              <c:layout>
                <c:manualLayout>
                  <c:x val="-2.6157480314960631E-2"/>
                  <c:y val="-3.0319362253631341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764-4736-AFB7-3C6ED19EFB16}"/>
                </c:ext>
              </c:extLst>
            </c:dLbl>
            <c:dLbl>
              <c:idx val="7"/>
              <c:layout>
                <c:manualLayout>
                  <c:x val="8.3875463842881717E-3"/>
                  <c:y val="-3.4261260820658286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764-4736-AFB7-3C6ED19EFB16}"/>
                </c:ext>
              </c:extLst>
            </c:dLbl>
            <c:dLbl>
              <c:idx val="8"/>
              <c:layout>
                <c:manualLayout>
                  <c:x val="-2.0130509548375419E-2"/>
                  <c:y val="-2.8333740891084265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764-4736-AFB7-3C6ED19EFB16}"/>
                </c:ext>
              </c:extLst>
            </c:dLbl>
            <c:dLbl>
              <c:idx val="9"/>
              <c:layout>
                <c:manualLayout>
                  <c:x val="-4.8275862068965517E-2"/>
                  <c:y val="-2.4844720496894408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764-4736-AFB7-3C6ED19EFB16}"/>
                </c:ext>
              </c:extLst>
            </c:dLbl>
            <c:dLbl>
              <c:idx val="10"/>
              <c:layout>
                <c:manualLayout>
                  <c:x val="0"/>
                  <c:y val="-2.8985507246376812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764-4736-AFB7-3C6ED19EFB16}"/>
                </c:ext>
              </c:extLst>
            </c:dLbl>
            <c:dLbl>
              <c:idx val="11"/>
              <c:layout>
                <c:manualLayout>
                  <c:x val="-5.7471264367816091E-2"/>
                  <c:y val="-3.1056063644218385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764-4736-AFB7-3C6ED19EFB16}"/>
                </c:ext>
              </c:extLst>
            </c:dLbl>
            <c:spPr>
              <a:noFill/>
              <a:ln w="25400">
                <a:noFill/>
              </a:ln>
            </c:spPr>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Лист1!$A$14:$A$25</c:f>
              <c:strCache>
                <c:ptCount val="11"/>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Арендная плата за имущество, находящееся в оперативном управлении органов управления муниципального района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муниципальных районов</c:v>
                </c:pt>
                <c:pt idx="5">
                  <c:v>Плата за негативное воздействие на окружающую среду</c:v>
                </c:pt>
                <c:pt idx="6">
                  <c:v>Прочие доходы от оказания платных услуг получателями средств бюджетов муниципальных районов</c:v>
                </c:pt>
                <c:pt idx="7">
                  <c:v>Доходы от возмещения расходов, понесенных в связи с эксплуатацией муниципального имущества</c:v>
                </c:pt>
                <c:pt idx="8">
                  <c:v>Прочие  доходы от компенсации затрат бюджетов муниципальных районов</c:v>
                </c:pt>
                <c:pt idx="9">
                  <c:v>Доходы от реализации материальных и нематериальных активов</c:v>
                </c:pt>
                <c:pt idx="10">
                  <c:v>Штрафы, санкции, возмещение ущерба</c:v>
                </c:pt>
              </c:strCache>
            </c:strRef>
          </c:cat>
          <c:val>
            <c:numRef>
              <c:f>Лист1!$B$14:$B$25</c:f>
              <c:numCache>
                <c:formatCode>#,##0.0</c:formatCode>
                <c:ptCount val="11"/>
                <c:pt idx="0">
                  <c:v>57283.3</c:v>
                </c:pt>
                <c:pt idx="1">
                  <c:v>2556.3000000000002</c:v>
                </c:pt>
                <c:pt idx="2">
                  <c:v>2569.6</c:v>
                </c:pt>
                <c:pt idx="3">
                  <c:v>220.3</c:v>
                </c:pt>
                <c:pt idx="4">
                  <c:v>388.5</c:v>
                </c:pt>
                <c:pt idx="5">
                  <c:v>61291.6</c:v>
                </c:pt>
                <c:pt idx="6">
                  <c:v>190.3</c:v>
                </c:pt>
                <c:pt idx="7">
                  <c:v>3326</c:v>
                </c:pt>
                <c:pt idx="8">
                  <c:v>1754.7</c:v>
                </c:pt>
                <c:pt idx="9">
                  <c:v>300</c:v>
                </c:pt>
                <c:pt idx="10">
                  <c:v>6188.5</c:v>
                </c:pt>
              </c:numCache>
            </c:numRef>
          </c:val>
          <c:extLst xmlns:c16r2="http://schemas.microsoft.com/office/drawing/2015/06/chart">
            <c:ext xmlns:c16="http://schemas.microsoft.com/office/drawing/2014/chart" uri="{C3380CC4-5D6E-409C-BE32-E72D297353CC}">
              <c16:uniqueId val="{0000000C-7764-4736-AFB7-3C6ED19EFB16}"/>
            </c:ext>
          </c:extLst>
        </c:ser>
        <c:ser>
          <c:idx val="1"/>
          <c:order val="1"/>
          <c:tx>
            <c:strRef>
              <c:f>Лист1!$C$13</c:f>
              <c:strCache>
                <c:ptCount val="1"/>
                <c:pt idx="0">
                  <c:v>2019 год</c:v>
                </c:pt>
              </c:strCache>
            </c:strRef>
          </c:tx>
          <c:spPr>
            <a:solidFill>
              <a:schemeClr val="accent5"/>
            </a:solidFill>
          </c:spPr>
          <c:invertIfNegative val="0"/>
          <c:dLbls>
            <c:dLbl>
              <c:idx val="0"/>
              <c:layout>
                <c:manualLayout>
                  <c:x val="-2.7256403294415785E-2"/>
                  <c:y val="-3.272753949234606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764-4736-AFB7-3C6ED19EFB16}"/>
                </c:ext>
              </c:extLst>
            </c:dLbl>
            <c:dLbl>
              <c:idx val="1"/>
              <c:layout>
                <c:manualLayout>
                  <c:x val="5.7471264367816091E-2"/>
                  <c:y val="-3.196287159384046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764-4736-AFB7-3C6ED19EFB16}"/>
                </c:ext>
              </c:extLst>
            </c:dLbl>
            <c:dLbl>
              <c:idx val="2"/>
              <c:layout>
                <c:manualLayout>
                  <c:x val="-1.5571725948049597E-2"/>
                  <c:y val="-3.0521292134620511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764-4736-AFB7-3C6ED19EFB16}"/>
                </c:ext>
              </c:extLst>
            </c:dLbl>
            <c:dLbl>
              <c:idx val="3"/>
              <c:layout>
                <c:manualLayout>
                  <c:x val="7.8516064802244545E-2"/>
                  <c:y val="-3.1947636980160087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764-4736-AFB7-3C6ED19EFB16}"/>
                </c:ext>
              </c:extLst>
            </c:dLbl>
            <c:dLbl>
              <c:idx val="4"/>
              <c:layout>
                <c:manualLayout>
                  <c:x val="-1.9996379762874467E-2"/>
                  <c:y val="-3.1212402797476325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764-4736-AFB7-3C6ED19EFB16}"/>
                </c:ext>
              </c:extLst>
            </c:dLbl>
            <c:dLbl>
              <c:idx val="5"/>
              <c:layout>
                <c:manualLayout>
                  <c:x val="1.2743053670015471E-2"/>
                  <c:y val="-3.1433788167783375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764-4736-AFB7-3C6ED19EFB16}"/>
                </c:ext>
              </c:extLst>
            </c:dLbl>
            <c:dLbl>
              <c:idx val="6"/>
              <c:layout>
                <c:manualLayout>
                  <c:x val="-5.8285817721060727E-5"/>
                  <c:y val="-3.0263445330203288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764-4736-AFB7-3C6ED19EFB16}"/>
                </c:ext>
              </c:extLst>
            </c:dLbl>
            <c:dLbl>
              <c:idx val="7"/>
              <c:layout>
                <c:manualLayout>
                  <c:x val="5.995655715449362E-2"/>
                  <c:y val="-2.7549110708987464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764-4736-AFB7-3C6ED19EFB16}"/>
                </c:ext>
              </c:extLst>
            </c:dLbl>
            <c:dLbl>
              <c:idx val="8"/>
              <c:layout>
                <c:manualLayout>
                  <c:x val="-6.7568105710924063E-3"/>
                  <c:y val="-2.9619830129929411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764-4736-AFB7-3C6ED19EFB16}"/>
                </c:ext>
              </c:extLst>
            </c:dLbl>
            <c:dLbl>
              <c:idx val="9"/>
              <c:layout>
                <c:manualLayout>
                  <c:x val="-3.2183908045977011E-2"/>
                  <c:y val="-2.8985690093459349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764-4736-AFB7-3C6ED19EFB16}"/>
                </c:ext>
              </c:extLst>
            </c:dLbl>
            <c:dLbl>
              <c:idx val="10"/>
              <c:layout>
                <c:manualLayout>
                  <c:x val="-8.4290214011718579E-17"/>
                  <c:y val="-2.8985507246376812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764-4736-AFB7-3C6ED19EFB16}"/>
                </c:ext>
              </c:extLst>
            </c:dLbl>
            <c:dLbl>
              <c:idx val="11"/>
              <c:layout>
                <c:manualLayout>
                  <c:x val="-6.8965517241379309E-3"/>
                  <c:y val="-3.1055900621118022E-2"/>
                </c:manualLayout>
              </c:layout>
              <c:spPr/>
              <c:txPr>
                <a:bodyPr/>
                <a:lstStyle/>
                <a:p>
                  <a:pPr>
                    <a:defRPr sz="800" b="0">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764-4736-AFB7-3C6ED19EFB16}"/>
                </c:ext>
              </c:extLst>
            </c:dLbl>
            <c:spPr>
              <a:noFill/>
              <a:ln w="25400">
                <a:noFill/>
              </a:ln>
            </c:spPr>
            <c:txPr>
              <a:bodyPr/>
              <a:lstStyle/>
              <a:p>
                <a:pPr>
                  <a:defRPr sz="8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Лист1!$A$14:$A$25</c:f>
              <c:strCache>
                <c:ptCount val="11"/>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Арендная плата за имущество, находящееся в оперативном управлении органов управления муниципального района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муниципальных районов</c:v>
                </c:pt>
                <c:pt idx="5">
                  <c:v>Плата за негативное воздействие на окружающую среду</c:v>
                </c:pt>
                <c:pt idx="6">
                  <c:v>Прочие доходы от оказания платных услуг получателями средств бюджетов муниципальных районов</c:v>
                </c:pt>
                <c:pt idx="7">
                  <c:v>Доходы от возмещения расходов, понесенных в связи с эксплуатацией муниципального имущества</c:v>
                </c:pt>
                <c:pt idx="8">
                  <c:v>Прочие  доходы от компенсации затрат бюджетов муниципальных районов</c:v>
                </c:pt>
                <c:pt idx="9">
                  <c:v>Доходы от реализации материальных и нематериальных активов</c:v>
                </c:pt>
                <c:pt idx="10">
                  <c:v>Штрафы, санкции, возмещение ущерба</c:v>
                </c:pt>
              </c:strCache>
            </c:strRef>
          </c:cat>
          <c:val>
            <c:numRef>
              <c:f>Лист1!$C$14:$C$25</c:f>
              <c:numCache>
                <c:formatCode>#,##0.0</c:formatCode>
                <c:ptCount val="11"/>
                <c:pt idx="0">
                  <c:v>35147.300000000003</c:v>
                </c:pt>
                <c:pt idx="1">
                  <c:v>2606.1999999999998</c:v>
                </c:pt>
                <c:pt idx="2">
                  <c:v>328.9</c:v>
                </c:pt>
                <c:pt idx="3">
                  <c:v>365.1</c:v>
                </c:pt>
                <c:pt idx="4">
                  <c:v>314.60000000000002</c:v>
                </c:pt>
                <c:pt idx="5">
                  <c:v>26706.799999999999</c:v>
                </c:pt>
                <c:pt idx="6">
                  <c:v>57.3</c:v>
                </c:pt>
                <c:pt idx="7">
                  <c:v>3914.7</c:v>
                </c:pt>
                <c:pt idx="8">
                  <c:v>751</c:v>
                </c:pt>
                <c:pt idx="9">
                  <c:v>0</c:v>
                </c:pt>
                <c:pt idx="10">
                  <c:v>15921</c:v>
                </c:pt>
              </c:numCache>
            </c:numRef>
          </c:val>
          <c:extLst xmlns:c16r2="http://schemas.microsoft.com/office/drawing/2015/06/chart">
            <c:ext xmlns:c16="http://schemas.microsoft.com/office/drawing/2014/chart" uri="{C3380CC4-5D6E-409C-BE32-E72D297353CC}">
              <c16:uniqueId val="{00000019-7764-4736-AFB7-3C6ED19EFB16}"/>
            </c:ext>
          </c:extLst>
        </c:ser>
        <c:dLbls>
          <c:showLegendKey val="0"/>
          <c:showVal val="0"/>
          <c:showCatName val="0"/>
          <c:showSerName val="0"/>
          <c:showPercent val="0"/>
          <c:showBubbleSize val="0"/>
        </c:dLbls>
        <c:gapWidth val="150"/>
        <c:overlap val="100"/>
        <c:axId val="37086336"/>
        <c:axId val="37087872"/>
      </c:barChart>
      <c:catAx>
        <c:axId val="37086336"/>
        <c:scaling>
          <c:orientation val="minMax"/>
        </c:scaling>
        <c:delete val="0"/>
        <c:axPos val="l"/>
        <c:numFmt formatCode="General" sourceLinked="1"/>
        <c:majorTickMark val="out"/>
        <c:minorTickMark val="none"/>
        <c:tickLblPos val="nextTo"/>
        <c:txPr>
          <a:bodyPr/>
          <a:lstStyle/>
          <a:p>
            <a:pPr>
              <a:defRPr sz="800" b="0">
                <a:latin typeface="Times New Roman" pitchFamily="18" charset="0"/>
                <a:cs typeface="Times New Roman" pitchFamily="18" charset="0"/>
              </a:defRPr>
            </a:pPr>
            <a:endParaRPr lang="ru-RU"/>
          </a:p>
        </c:txPr>
        <c:crossAx val="37087872"/>
        <c:crosses val="autoZero"/>
        <c:auto val="1"/>
        <c:lblAlgn val="ctr"/>
        <c:lblOffset val="100"/>
        <c:noMultiLvlLbl val="0"/>
      </c:catAx>
      <c:valAx>
        <c:axId val="37087872"/>
        <c:scaling>
          <c:orientation val="minMax"/>
        </c:scaling>
        <c:delete val="1"/>
        <c:axPos val="b"/>
        <c:majorGridlines/>
        <c:numFmt formatCode="0%" sourceLinked="1"/>
        <c:majorTickMark val="out"/>
        <c:minorTickMark val="none"/>
        <c:tickLblPos val="nextTo"/>
        <c:crossAx val="37086336"/>
        <c:crosses val="autoZero"/>
        <c:crossBetween val="between"/>
      </c:valAx>
    </c:plotArea>
    <c:legend>
      <c:legendPos val="t"/>
      <c:layout>
        <c:manualLayout>
          <c:xMode val="edge"/>
          <c:yMode val="edge"/>
          <c:x val="0.6011684315322654"/>
          <c:y val="1.8289834153767715E-2"/>
          <c:w val="0.24134129785500946"/>
          <c:h val="2.7016527174869211E-2"/>
        </c:manualLayout>
      </c:layout>
      <c:overlay val="0"/>
      <c:txPr>
        <a:bodyPr/>
        <a:lstStyle/>
        <a:p>
          <a:pPr>
            <a:defRPr sz="800" b="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Лист1!$B$42</c:f>
              <c:strCache>
                <c:ptCount val="1"/>
                <c:pt idx="0">
                  <c:v>план</c:v>
                </c:pt>
              </c:strCache>
            </c:strRef>
          </c:tx>
          <c:spPr>
            <a:solidFill>
              <a:schemeClr val="accent5">
                <a:lumMod val="40000"/>
                <a:lumOff val="60000"/>
              </a:schemeClr>
            </a:solidFill>
          </c:spPr>
          <c:invertIfNegative val="0"/>
          <c:dLbls>
            <c:dLbl>
              <c:idx val="1"/>
              <c:layout>
                <c:manualLayout>
                  <c:x val="-2.9328821206993795E-2"/>
                  <c:y val="0"/>
                </c:manualLayout>
              </c:layout>
              <c:spPr/>
              <c:txPr>
                <a:bodyPr/>
                <a:lstStyle/>
                <a:p>
                  <a:pPr>
                    <a:defRPr>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756-4D52-98BA-D10EF239C132}"/>
                </c:ext>
              </c:extLst>
            </c:dLbl>
            <c:dLbl>
              <c:idx val="2"/>
              <c:layout>
                <c:manualLayout>
                  <c:x val="-2.030456852791878E-2"/>
                  <c:y val="0"/>
                </c:manualLayout>
              </c:layout>
              <c:spPr/>
              <c:txPr>
                <a:bodyPr/>
                <a:lstStyle/>
                <a:p>
                  <a:pPr>
                    <a:defRPr>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756-4D52-98BA-D10EF239C132}"/>
                </c:ext>
              </c:extLst>
            </c:dLbl>
            <c:spPr>
              <a:noFill/>
              <a:ln w="25400">
                <a:noFill/>
              </a:ln>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Лист1!$A$43:$A$45</c:f>
              <c:strCache>
                <c:ptCount val="3"/>
                <c:pt idx="0">
                  <c:v>субсидии</c:v>
                </c:pt>
                <c:pt idx="1">
                  <c:v>субвенции</c:v>
                </c:pt>
                <c:pt idx="2">
                  <c:v>иные межбюджетные трансферты</c:v>
                </c:pt>
              </c:strCache>
            </c:strRef>
          </c:cat>
          <c:val>
            <c:numRef>
              <c:f>Лист1!$B$43:$B$45</c:f>
              <c:numCache>
                <c:formatCode>#,##0.0</c:formatCode>
                <c:ptCount val="3"/>
                <c:pt idx="0">
                  <c:v>105492</c:v>
                </c:pt>
                <c:pt idx="1">
                  <c:v>2873.4</c:v>
                </c:pt>
                <c:pt idx="2">
                  <c:v>8814.1</c:v>
                </c:pt>
              </c:numCache>
            </c:numRef>
          </c:val>
          <c:extLst xmlns:c16r2="http://schemas.microsoft.com/office/drawing/2015/06/chart">
            <c:ext xmlns:c16="http://schemas.microsoft.com/office/drawing/2014/chart" uri="{C3380CC4-5D6E-409C-BE32-E72D297353CC}">
              <c16:uniqueId val="{00000002-D756-4D52-98BA-D10EF239C132}"/>
            </c:ext>
          </c:extLst>
        </c:ser>
        <c:ser>
          <c:idx val="1"/>
          <c:order val="1"/>
          <c:tx>
            <c:strRef>
              <c:f>Лист1!$C$42</c:f>
              <c:strCache>
                <c:ptCount val="1"/>
                <c:pt idx="0">
                  <c:v>исполнение</c:v>
                </c:pt>
              </c:strCache>
            </c:strRef>
          </c:tx>
          <c:spPr>
            <a:solidFill>
              <a:schemeClr val="accent5"/>
            </a:solidFill>
          </c:spPr>
          <c:invertIfNegative val="0"/>
          <c:dLbls>
            <c:dLbl>
              <c:idx val="0"/>
              <c:layout>
                <c:manualLayout>
                  <c:x val="2.4816694867456288E-2"/>
                  <c:y val="1.2861736334405145E-2"/>
                </c:manualLayout>
              </c:layout>
              <c:spPr/>
              <c:txPr>
                <a:bodyPr/>
                <a:lstStyle/>
                <a:p>
                  <a:pPr>
                    <a:defRPr>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756-4D52-98BA-D10EF239C132}"/>
                </c:ext>
              </c:extLst>
            </c:dLbl>
            <c:dLbl>
              <c:idx val="1"/>
              <c:layout>
                <c:manualLayout>
                  <c:x val="1.3536379018612521E-2"/>
                  <c:y val="0"/>
                </c:manualLayout>
              </c:layout>
              <c:spPr/>
              <c:txPr>
                <a:bodyPr/>
                <a:lstStyle/>
                <a:p>
                  <a:pPr>
                    <a:defRPr>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756-4D52-98BA-D10EF239C132}"/>
                </c:ext>
              </c:extLst>
            </c:dLbl>
            <c:dLbl>
              <c:idx val="2"/>
              <c:layout>
                <c:manualLayout>
                  <c:x val="2.7072758037225041E-2"/>
                  <c:y val="0"/>
                </c:manualLayout>
              </c:layout>
              <c:spPr/>
              <c:txPr>
                <a:bodyPr/>
                <a:lstStyle/>
                <a:p>
                  <a:pPr>
                    <a:defRPr>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756-4D52-98BA-D10EF239C132}"/>
                </c:ext>
              </c:extLst>
            </c:dLbl>
            <c:spPr>
              <a:noFill/>
              <a:ln w="25400">
                <a:noFill/>
              </a:ln>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Лист1!$A$43:$A$45</c:f>
              <c:strCache>
                <c:ptCount val="3"/>
                <c:pt idx="0">
                  <c:v>субсидии</c:v>
                </c:pt>
                <c:pt idx="1">
                  <c:v>субвенции</c:v>
                </c:pt>
                <c:pt idx="2">
                  <c:v>иные межбюджетные трансферты</c:v>
                </c:pt>
              </c:strCache>
            </c:strRef>
          </c:cat>
          <c:val>
            <c:numRef>
              <c:f>Лист1!$C$43:$C$45</c:f>
              <c:numCache>
                <c:formatCode>#,##0.0</c:formatCode>
                <c:ptCount val="3"/>
                <c:pt idx="0">
                  <c:v>92290.3</c:v>
                </c:pt>
                <c:pt idx="1">
                  <c:v>2861.9</c:v>
                </c:pt>
                <c:pt idx="2">
                  <c:v>8814.1</c:v>
                </c:pt>
              </c:numCache>
            </c:numRef>
          </c:val>
          <c:extLst xmlns:c16r2="http://schemas.microsoft.com/office/drawing/2015/06/chart">
            <c:ext xmlns:c16="http://schemas.microsoft.com/office/drawing/2014/chart" uri="{C3380CC4-5D6E-409C-BE32-E72D297353CC}">
              <c16:uniqueId val="{00000006-D756-4D52-98BA-D10EF239C132}"/>
            </c:ext>
          </c:extLst>
        </c:ser>
        <c:dLbls>
          <c:showLegendKey val="0"/>
          <c:showVal val="0"/>
          <c:showCatName val="0"/>
          <c:showSerName val="0"/>
          <c:showPercent val="0"/>
          <c:showBubbleSize val="0"/>
        </c:dLbls>
        <c:gapWidth val="150"/>
        <c:axId val="38561280"/>
        <c:axId val="38562816"/>
      </c:barChart>
      <c:catAx>
        <c:axId val="38561280"/>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8562816"/>
        <c:crosses val="autoZero"/>
        <c:auto val="1"/>
        <c:lblAlgn val="ctr"/>
        <c:lblOffset val="100"/>
        <c:noMultiLvlLbl val="0"/>
      </c:catAx>
      <c:valAx>
        <c:axId val="38562816"/>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8561280"/>
        <c:crosses val="autoZero"/>
        <c:crossBetween val="between"/>
      </c:valAx>
    </c:plotArea>
    <c:legend>
      <c:legendPos val="r"/>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70"/>
      <c:rAngAx val="0"/>
      <c:perspective val="0"/>
    </c:view3D>
    <c:floor>
      <c:thickness val="0"/>
    </c:floor>
    <c:sideWall>
      <c:thickness val="0"/>
    </c:sideWall>
    <c:backWall>
      <c:thickness val="0"/>
    </c:backWall>
    <c:plotArea>
      <c:layout>
        <c:manualLayout>
          <c:layoutTarget val="inner"/>
          <c:xMode val="edge"/>
          <c:yMode val="edge"/>
          <c:x val="8.1944444444444445E-2"/>
          <c:y val="0.14124000248000496"/>
          <c:w val="0.81388888888888888"/>
          <c:h val="0.75951474569615807"/>
        </c:manualLayout>
      </c:layout>
      <c:pie3DChart>
        <c:varyColors val="1"/>
        <c:ser>
          <c:idx val="0"/>
          <c:order val="0"/>
          <c:spPr>
            <a:solidFill>
              <a:schemeClr val="accent5">
                <a:lumMod val="40000"/>
                <a:lumOff val="60000"/>
              </a:schemeClr>
            </a:solidFill>
          </c:spPr>
          <c:explosion val="25"/>
          <c:dPt>
            <c:idx val="0"/>
            <c:bubble3D val="0"/>
            <c:spPr>
              <a:solidFill>
                <a:schemeClr val="accent5"/>
              </a:solidFill>
            </c:spPr>
            <c:extLst xmlns:c16r2="http://schemas.microsoft.com/office/drawing/2015/06/chart">
              <c:ext xmlns:c16="http://schemas.microsoft.com/office/drawing/2014/chart" uri="{C3380CC4-5D6E-409C-BE32-E72D297353CC}">
                <c16:uniqueId val="{00000001-1958-4029-97FD-2B4CBBD4EFA6}"/>
              </c:ext>
            </c:extLst>
          </c:dPt>
          <c:dPt>
            <c:idx val="1"/>
            <c:bubble3D val="0"/>
            <c:extLst xmlns:c16r2="http://schemas.microsoft.com/office/drawing/2015/06/chart">
              <c:ext xmlns:c16="http://schemas.microsoft.com/office/drawing/2014/chart" uri="{C3380CC4-5D6E-409C-BE32-E72D297353CC}">
                <c16:uniqueId val="{00000002-1958-4029-97FD-2B4CBBD4EFA6}"/>
              </c:ext>
            </c:extLst>
          </c:dPt>
          <c:dLbls>
            <c:dLbl>
              <c:idx val="0"/>
              <c:layout>
                <c:manualLayout>
                  <c:x val="-4.2593613298337711E-2"/>
                  <c:y val="7.9015851365036069E-2"/>
                </c:manualLayout>
              </c:layout>
              <c:numFmt formatCode="0.0%" sourceLinked="0"/>
              <c:spPr/>
              <c:txPr>
                <a:bodyPr/>
                <a:lstStyle/>
                <a:p>
                  <a:pPr>
                    <a:defRPr>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958-4029-97FD-2B4CBBD4EFA6}"/>
                </c:ext>
              </c:extLst>
            </c:dLbl>
            <c:dLbl>
              <c:idx val="1"/>
              <c:layout>
                <c:manualLayout>
                  <c:x val="-1.1921041119860018E-2"/>
                  <c:y val="-0.11548556430446194"/>
                </c:manualLayout>
              </c:layout>
              <c:numFmt formatCode="0.0%" sourceLinked="0"/>
              <c:spPr/>
              <c:txPr>
                <a:bodyPr/>
                <a:lstStyle/>
                <a:p>
                  <a:pPr>
                    <a:defRPr>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958-4029-97FD-2B4CBBD4EFA6}"/>
                </c:ext>
              </c:extLst>
            </c:dLbl>
            <c:numFmt formatCode="0.0%" sourceLinked="0"/>
            <c:spPr>
              <a:noFill/>
              <a:ln w="25400">
                <a:noFill/>
              </a:ln>
            </c:spPr>
            <c:txPr>
              <a:bodyPr/>
              <a:lstStyle/>
              <a:p>
                <a:pPr>
                  <a:defRPr>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Лист1!$C$33:$D$33</c:f>
              <c:strCache>
                <c:ptCount val="2"/>
                <c:pt idx="0">
                  <c:v>окружной бюджет</c:v>
                </c:pt>
                <c:pt idx="1">
                  <c:v>бюджеты поселений</c:v>
                </c:pt>
              </c:strCache>
            </c:strRef>
          </c:cat>
          <c:val>
            <c:numRef>
              <c:f>Лист1!$C$37:$D$37</c:f>
              <c:numCache>
                <c:formatCode>#,##0.0</c:formatCode>
                <c:ptCount val="2"/>
                <c:pt idx="0">
                  <c:v>95152.2</c:v>
                </c:pt>
                <c:pt idx="1">
                  <c:v>8814.1</c:v>
                </c:pt>
              </c:numCache>
            </c:numRef>
          </c:val>
          <c:extLst xmlns:c16r2="http://schemas.microsoft.com/office/drawing/2015/06/chart">
            <c:ext xmlns:c16="http://schemas.microsoft.com/office/drawing/2014/chart" uri="{C3380CC4-5D6E-409C-BE32-E72D297353CC}">
              <c16:uniqueId val="{00000003-1958-4029-97FD-2B4CBBD4EFA6}"/>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0"/>
          <c:tx>
            <c:strRef>
              <c:f>равномерность!$C$40</c:f>
              <c:strCache>
                <c:ptCount val="1"/>
                <c:pt idx="0">
                  <c:v>план</c:v>
                </c:pt>
              </c:strCache>
            </c:strRef>
          </c:tx>
          <c:spPr>
            <a:solidFill>
              <a:schemeClr val="accent5">
                <a:lumMod val="40000"/>
                <a:lumOff val="60000"/>
              </a:schemeClr>
            </a:solidFill>
          </c:spPr>
          <c:invertIfNegative val="0"/>
          <c:dLbls>
            <c:dLbl>
              <c:idx val="0"/>
              <c:layout>
                <c:manualLayout>
                  <c:x val="-1.0931635744985712E-2"/>
                  <c:y val="-7.62208402789164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A76-43F5-BD0A-6DF7ABEF7A3C}"/>
                </c:ext>
              </c:extLst>
            </c:dLbl>
            <c:dLbl>
              <c:idx val="1"/>
              <c:layout>
                <c:manualLayout>
                  <c:x val="-6.093160346653359E-2"/>
                  <c:y val="1.34373856519854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A76-43F5-BD0A-6DF7ABEF7A3C}"/>
                </c:ext>
              </c:extLst>
            </c:dLbl>
            <c:dLbl>
              <c:idx val="2"/>
              <c:layout>
                <c:manualLayout>
                  <c:x val="-6.1073253693755568E-2"/>
                  <c:y val="1.239274335991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A76-43F5-BD0A-6DF7ABEF7A3C}"/>
                </c:ext>
              </c:extLst>
            </c:dLbl>
            <c:dLbl>
              <c:idx val="3"/>
              <c:layout>
                <c:manualLayout>
                  <c:x val="-1.9444539486553346E-2"/>
                  <c:y val="1.70223564749514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A76-43F5-BD0A-6DF7ABEF7A3C}"/>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равномерность!$A$41:$B$44</c:f>
              <c:strCache>
                <c:ptCount val="4"/>
                <c:pt idx="0">
                  <c:v>I квартал (61,9% от плана)</c:v>
                </c:pt>
                <c:pt idx="1">
                  <c:v>полугодие (81,6% от плана)</c:v>
                </c:pt>
                <c:pt idx="2">
                  <c:v>9 месяцев (91,5% от плана)</c:v>
                </c:pt>
                <c:pt idx="3">
                  <c:v>год (80,9% от плана)</c:v>
                </c:pt>
              </c:strCache>
            </c:strRef>
          </c:cat>
          <c:val>
            <c:numRef>
              <c:f>равномерность!$C$41:$C$44</c:f>
              <c:numCache>
                <c:formatCode>#,##0.0</c:formatCode>
                <c:ptCount val="4"/>
                <c:pt idx="0">
                  <c:v>248291.20000000001</c:v>
                </c:pt>
                <c:pt idx="1">
                  <c:v>462550.1</c:v>
                </c:pt>
                <c:pt idx="2">
                  <c:v>800770</c:v>
                </c:pt>
                <c:pt idx="3">
                  <c:v>1342828.5000000002</c:v>
                </c:pt>
              </c:numCache>
            </c:numRef>
          </c:val>
          <c:extLst xmlns:c16r2="http://schemas.microsoft.com/office/drawing/2015/06/chart">
            <c:ext xmlns:c16="http://schemas.microsoft.com/office/drawing/2014/chart" uri="{C3380CC4-5D6E-409C-BE32-E72D297353CC}">
              <c16:uniqueId val="{00000004-6A76-43F5-BD0A-6DF7ABEF7A3C}"/>
            </c:ext>
          </c:extLst>
        </c:ser>
        <c:ser>
          <c:idx val="2"/>
          <c:order val="1"/>
          <c:tx>
            <c:strRef>
              <c:f>равномерность!$D$40</c:f>
              <c:strCache>
                <c:ptCount val="1"/>
                <c:pt idx="0">
                  <c:v>исполнение</c:v>
                </c:pt>
              </c:strCache>
            </c:strRef>
          </c:tx>
          <c:spPr>
            <a:solidFill>
              <a:schemeClr val="accent5"/>
            </a:solidFill>
          </c:spPr>
          <c:invertIfNegative val="0"/>
          <c:dLbls>
            <c:dLbl>
              <c:idx val="0"/>
              <c:layout>
                <c:manualLayout>
                  <c:x val="4.4175213462782775E-2"/>
                  <c:y val="-7.763266827001483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A76-43F5-BD0A-6DF7ABEF7A3C}"/>
                </c:ext>
              </c:extLst>
            </c:dLbl>
            <c:dLbl>
              <c:idx val="1"/>
              <c:layout>
                <c:manualLayout>
                  <c:x val="2.7777777777778498E-2"/>
                  <c:y val="4.629629629629700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A76-43F5-BD0A-6DF7ABEF7A3C}"/>
                </c:ext>
              </c:extLst>
            </c:dLbl>
            <c:dLbl>
              <c:idx val="2"/>
              <c:layout>
                <c:manualLayout>
                  <c:x val="3.3198747352842575E-2"/>
                  <c:y val="3.03946912296340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A76-43F5-BD0A-6DF7ABEF7A3C}"/>
                </c:ext>
              </c:extLst>
            </c:dLbl>
            <c:dLbl>
              <c:idx val="3"/>
              <c:layout>
                <c:manualLayout>
                  <c:x val="2.7180808006475828E-2"/>
                  <c:y val="4.273097938229419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A76-43F5-BD0A-6DF7ABEF7A3C}"/>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равномерность!$A$41:$B$44</c:f>
              <c:strCache>
                <c:ptCount val="4"/>
                <c:pt idx="0">
                  <c:v>I квартал (61,9% от плана)</c:v>
                </c:pt>
                <c:pt idx="1">
                  <c:v>полугодие (81,6% от плана)</c:v>
                </c:pt>
                <c:pt idx="2">
                  <c:v>9 месяцев (91,5% от плана)</c:v>
                </c:pt>
                <c:pt idx="3">
                  <c:v>год (80,9% от плана)</c:v>
                </c:pt>
              </c:strCache>
            </c:strRef>
          </c:cat>
          <c:val>
            <c:numRef>
              <c:f>равномерность!$D$41:$D$44</c:f>
              <c:numCache>
                <c:formatCode>#,##0.0</c:formatCode>
                <c:ptCount val="4"/>
                <c:pt idx="0">
                  <c:v>153572.80000000002</c:v>
                </c:pt>
                <c:pt idx="1">
                  <c:v>377473.7</c:v>
                </c:pt>
                <c:pt idx="2">
                  <c:v>732528.79999999993</c:v>
                </c:pt>
                <c:pt idx="3">
                  <c:v>1086286.9000000001</c:v>
                </c:pt>
              </c:numCache>
            </c:numRef>
          </c:val>
          <c:extLst xmlns:c16r2="http://schemas.microsoft.com/office/drawing/2015/06/chart">
            <c:ext xmlns:c16="http://schemas.microsoft.com/office/drawing/2014/chart" uri="{C3380CC4-5D6E-409C-BE32-E72D297353CC}">
              <c16:uniqueId val="{00000009-6A76-43F5-BD0A-6DF7ABEF7A3C}"/>
            </c:ext>
          </c:extLst>
        </c:ser>
        <c:dLbls>
          <c:showLegendKey val="0"/>
          <c:showVal val="0"/>
          <c:showCatName val="0"/>
          <c:showSerName val="0"/>
          <c:showPercent val="0"/>
          <c:showBubbleSize val="0"/>
        </c:dLbls>
        <c:gapWidth val="150"/>
        <c:axId val="38876672"/>
        <c:axId val="38878208"/>
      </c:barChart>
      <c:catAx>
        <c:axId val="38876672"/>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8878208"/>
        <c:crosses val="autoZero"/>
        <c:auto val="1"/>
        <c:lblAlgn val="ctr"/>
        <c:lblOffset val="100"/>
        <c:noMultiLvlLbl val="0"/>
      </c:catAx>
      <c:valAx>
        <c:axId val="38878208"/>
        <c:scaling>
          <c:orientation val="minMax"/>
        </c:scaling>
        <c:delete val="0"/>
        <c:axPos val="l"/>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8876672"/>
        <c:crosses val="autoZero"/>
        <c:crossBetween val="between"/>
      </c:valAx>
    </c:plotArea>
    <c:legend>
      <c:legendPos val="r"/>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4BACC6">
                <a:lumMod val="40000"/>
                <a:lumOff val="60000"/>
              </a:srgbClr>
            </a:solidFill>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равномерность!$B$10:$B$13</c:f>
              <c:strCache>
                <c:ptCount val="4"/>
                <c:pt idx="0">
                  <c:v>I квартал</c:v>
                </c:pt>
                <c:pt idx="1">
                  <c:v>II квартал</c:v>
                </c:pt>
                <c:pt idx="2">
                  <c:v>III квартал</c:v>
                </c:pt>
                <c:pt idx="3">
                  <c:v>IV квартал</c:v>
                </c:pt>
              </c:strCache>
            </c:strRef>
          </c:cat>
          <c:val>
            <c:numRef>
              <c:f>равномерность!$D$10:$D$13</c:f>
              <c:numCache>
                <c:formatCode>0.0%</c:formatCode>
                <c:ptCount val="4"/>
                <c:pt idx="0">
                  <c:v>0.14137406977843514</c:v>
                </c:pt>
                <c:pt idx="1">
                  <c:v>0.20611580605455151</c:v>
                </c:pt>
                <c:pt idx="2">
                  <c:v>0.32685204985901967</c:v>
                </c:pt>
                <c:pt idx="3">
                  <c:v>0.32565807430799359</c:v>
                </c:pt>
              </c:numCache>
            </c:numRef>
          </c:val>
          <c:extLst xmlns:c16r2="http://schemas.microsoft.com/office/drawing/2015/06/chart">
            <c:ext xmlns:c16="http://schemas.microsoft.com/office/drawing/2014/chart" uri="{C3380CC4-5D6E-409C-BE32-E72D297353CC}">
              <c16:uniqueId val="{00000000-7AFF-4F08-AE5A-7FE38F12D7DD}"/>
            </c:ext>
          </c:extLst>
        </c:ser>
        <c:dLbls>
          <c:showLegendKey val="0"/>
          <c:showVal val="0"/>
          <c:showCatName val="0"/>
          <c:showSerName val="0"/>
          <c:showPercent val="0"/>
          <c:showBubbleSize val="0"/>
        </c:dLbls>
        <c:gapWidth val="150"/>
        <c:axId val="38972416"/>
        <c:axId val="38978304"/>
      </c:barChart>
      <c:catAx>
        <c:axId val="3897241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38978304"/>
        <c:crosses val="autoZero"/>
        <c:auto val="1"/>
        <c:lblAlgn val="ctr"/>
        <c:lblOffset val="100"/>
        <c:noMultiLvlLbl val="0"/>
      </c:catAx>
      <c:valAx>
        <c:axId val="38978304"/>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8972416"/>
        <c:crosses val="autoZero"/>
        <c:crossBetween val="between"/>
      </c:valAx>
    </c:plotArea>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110"/>
      <c:rAngAx val="0"/>
      <c:perspective val="30"/>
    </c:view3D>
    <c:floor>
      <c:thickness val="0"/>
    </c:floor>
    <c:sideWall>
      <c:thickness val="0"/>
    </c:sideWall>
    <c:backWall>
      <c:thickness val="0"/>
    </c:backWall>
    <c:plotArea>
      <c:layout>
        <c:manualLayout>
          <c:layoutTarget val="inner"/>
          <c:xMode val="edge"/>
          <c:yMode val="edge"/>
          <c:x val="6.2499907581974788E-2"/>
          <c:y val="9.4539421019692316E-2"/>
          <c:w val="0.82335699234778748"/>
          <c:h val="0.82077944508322787"/>
        </c:manualLayout>
      </c:layout>
      <c:pie3DChart>
        <c:varyColors val="1"/>
        <c:ser>
          <c:idx val="0"/>
          <c:order val="0"/>
          <c:explosion val="23"/>
          <c:dPt>
            <c:idx val="0"/>
            <c:bubble3D val="0"/>
            <c:extLst xmlns:c16r2="http://schemas.microsoft.com/office/drawing/2015/06/chart">
              <c:ext xmlns:c16="http://schemas.microsoft.com/office/drawing/2014/chart" uri="{C3380CC4-5D6E-409C-BE32-E72D297353CC}">
                <c16:uniqueId val="{00000000-1ED8-49CD-8C32-A5544B35050F}"/>
              </c:ext>
            </c:extLst>
          </c:dPt>
          <c:dPt>
            <c:idx val="1"/>
            <c:bubble3D val="0"/>
            <c:spPr>
              <a:solidFill>
                <a:schemeClr val="accent5">
                  <a:lumMod val="40000"/>
                  <a:lumOff val="60000"/>
                </a:schemeClr>
              </a:solidFill>
            </c:spPr>
            <c:extLst xmlns:c16r2="http://schemas.microsoft.com/office/drawing/2015/06/chart">
              <c:ext xmlns:c16="http://schemas.microsoft.com/office/drawing/2014/chart" uri="{C3380CC4-5D6E-409C-BE32-E72D297353CC}">
                <c16:uniqueId val="{00000002-1ED8-49CD-8C32-A5544B35050F}"/>
              </c:ext>
            </c:extLst>
          </c:dPt>
          <c:dPt>
            <c:idx val="2"/>
            <c:bubble3D val="0"/>
            <c:extLst xmlns:c16r2="http://schemas.microsoft.com/office/drawing/2015/06/chart">
              <c:ext xmlns:c16="http://schemas.microsoft.com/office/drawing/2014/chart" uri="{C3380CC4-5D6E-409C-BE32-E72D297353CC}">
                <c16:uniqueId val="{00000003-1ED8-49CD-8C32-A5544B35050F}"/>
              </c:ext>
            </c:extLst>
          </c:dPt>
          <c:dPt>
            <c:idx val="3"/>
            <c:bubble3D val="0"/>
            <c:extLst xmlns:c16r2="http://schemas.microsoft.com/office/drawing/2015/06/chart">
              <c:ext xmlns:c16="http://schemas.microsoft.com/office/drawing/2014/chart" uri="{C3380CC4-5D6E-409C-BE32-E72D297353CC}">
                <c16:uniqueId val="{00000004-1ED8-49CD-8C32-A5544B35050F}"/>
              </c:ext>
            </c:extLst>
          </c:dPt>
          <c:dPt>
            <c:idx val="4"/>
            <c:bubble3D val="0"/>
            <c:extLst xmlns:c16r2="http://schemas.microsoft.com/office/drawing/2015/06/chart">
              <c:ext xmlns:c16="http://schemas.microsoft.com/office/drawing/2014/chart" uri="{C3380CC4-5D6E-409C-BE32-E72D297353CC}">
                <c16:uniqueId val="{00000005-1ED8-49CD-8C32-A5544B35050F}"/>
              </c:ext>
            </c:extLst>
          </c:dPt>
          <c:dPt>
            <c:idx val="5"/>
            <c:bubble3D val="0"/>
            <c:extLst xmlns:c16r2="http://schemas.microsoft.com/office/drawing/2015/06/chart">
              <c:ext xmlns:c16="http://schemas.microsoft.com/office/drawing/2014/chart" uri="{C3380CC4-5D6E-409C-BE32-E72D297353CC}">
                <c16:uniqueId val="{00000006-1ED8-49CD-8C32-A5544B35050F}"/>
              </c:ext>
            </c:extLst>
          </c:dPt>
          <c:dLbls>
            <c:dLbl>
              <c:idx val="0"/>
              <c:layout>
                <c:manualLayout>
                  <c:x val="3.2863849765258218E-2"/>
                  <c:y val="3.6470616773642668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ED8-49CD-8C32-A5544B35050F}"/>
                </c:ext>
              </c:extLst>
            </c:dLbl>
            <c:dLbl>
              <c:idx val="1"/>
              <c:layout>
                <c:manualLayout>
                  <c:x val="7.2020073195075973E-2"/>
                  <c:y val="5.1657618583259346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ED8-49CD-8C32-A5544B35050F}"/>
                </c:ext>
              </c:extLst>
            </c:dLbl>
            <c:dLbl>
              <c:idx val="2"/>
              <c:layout>
                <c:manualLayout>
                  <c:x val="3.0584451591438393E-2"/>
                  <c:y val="6.2472237181073254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ED8-49CD-8C32-A5544B35050F}"/>
                </c:ext>
              </c:extLst>
            </c:dLbl>
            <c:dLbl>
              <c:idx val="3"/>
              <c:layout>
                <c:manualLayout>
                  <c:x val="-5.6497726516579791E-2"/>
                  <c:y val="5.5113258716967221E-5"/>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ED8-49CD-8C32-A5544B35050F}"/>
                </c:ext>
              </c:extLst>
            </c:dLbl>
            <c:dLbl>
              <c:idx val="4"/>
              <c:layout>
                <c:manualLayout>
                  <c:x val="1.8779342723004695E-2"/>
                  <c:y val="-8.5376453636456254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ED8-49CD-8C32-A5544B35050F}"/>
                </c:ext>
              </c:extLst>
            </c:dLbl>
            <c:dLbl>
              <c:idx val="5"/>
              <c:layout>
                <c:manualLayout>
                  <c:x val="-9.7815237883996887E-4"/>
                  <c:y val="-0.15908907874500899"/>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ED8-49CD-8C32-A5544B35050F}"/>
                </c:ext>
              </c:extLst>
            </c:dLbl>
            <c:numFmt formatCode="0.0%" sourceLinked="0"/>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исполнение!$A$53:$A$58</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исполнение!$B$53:$B$58</c:f>
              <c:numCache>
                <c:formatCode>#,##0.0_ ;\-#,##0.0\ </c:formatCode>
                <c:ptCount val="6"/>
                <c:pt idx="0">
                  <c:v>148412.29999999999</c:v>
                </c:pt>
                <c:pt idx="1">
                  <c:v>71649.7</c:v>
                </c:pt>
                <c:pt idx="2">
                  <c:v>15254.5</c:v>
                </c:pt>
                <c:pt idx="3">
                  <c:v>50483</c:v>
                </c:pt>
                <c:pt idx="4">
                  <c:v>576529.79999999993</c:v>
                </c:pt>
                <c:pt idx="5">
                  <c:v>91514.700000000012</c:v>
                </c:pt>
              </c:numCache>
            </c:numRef>
          </c:val>
          <c:extLst xmlns:c16r2="http://schemas.microsoft.com/office/drawing/2015/06/chart">
            <c:ext xmlns:c16="http://schemas.microsoft.com/office/drawing/2014/chart" uri="{C3380CC4-5D6E-409C-BE32-E72D297353CC}">
              <c16:uniqueId val="{00000007-1ED8-49CD-8C32-A5544B35050F}"/>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200"/>
      <c:rAngAx val="0"/>
      <c:perspective val="30"/>
    </c:view3D>
    <c:floor>
      <c:thickness val="0"/>
    </c:floor>
    <c:sideWall>
      <c:thickness val="0"/>
    </c:sideWall>
    <c:backWall>
      <c:thickness val="0"/>
    </c:backWall>
    <c:plotArea>
      <c:layout>
        <c:manualLayout>
          <c:layoutTarget val="inner"/>
          <c:xMode val="edge"/>
          <c:yMode val="edge"/>
          <c:x val="3.4811700083881264E-2"/>
          <c:y val="0.15252838520533121"/>
          <c:w val="0.81826263980058589"/>
          <c:h val="0.80725573275626916"/>
        </c:manualLayout>
      </c:layout>
      <c:pie3DChart>
        <c:varyColors val="1"/>
        <c:ser>
          <c:idx val="0"/>
          <c:order val="0"/>
          <c:explosion val="25"/>
          <c:dPt>
            <c:idx val="0"/>
            <c:bubble3D val="0"/>
            <c:spPr>
              <a:solidFill>
                <a:schemeClr val="accent5">
                  <a:lumMod val="20000"/>
                  <a:lumOff val="80000"/>
                </a:schemeClr>
              </a:solidFill>
            </c:spPr>
            <c:extLst xmlns:c16r2="http://schemas.microsoft.com/office/drawing/2015/06/chart">
              <c:ext xmlns:c16="http://schemas.microsoft.com/office/drawing/2014/chart" uri="{C3380CC4-5D6E-409C-BE32-E72D297353CC}">
                <c16:uniqueId val="{00000001-A6E5-4D49-857A-379AF1F32CE3}"/>
              </c:ext>
            </c:extLst>
          </c:dPt>
          <c:dPt>
            <c:idx val="1"/>
            <c:bubble3D val="0"/>
            <c:spPr>
              <a:solidFill>
                <a:schemeClr val="accent5">
                  <a:lumMod val="60000"/>
                  <a:lumOff val="40000"/>
                </a:schemeClr>
              </a:solidFill>
            </c:spPr>
            <c:extLst xmlns:c16r2="http://schemas.microsoft.com/office/drawing/2015/06/chart">
              <c:ext xmlns:c16="http://schemas.microsoft.com/office/drawing/2014/chart" uri="{C3380CC4-5D6E-409C-BE32-E72D297353CC}">
                <c16:uniqueId val="{00000003-A6E5-4D49-857A-379AF1F32CE3}"/>
              </c:ext>
            </c:extLst>
          </c:dPt>
          <c:dPt>
            <c:idx val="2"/>
            <c:bubble3D val="0"/>
            <c:spPr>
              <a:solidFill>
                <a:schemeClr val="accent5">
                  <a:lumMod val="75000"/>
                </a:schemeClr>
              </a:solidFill>
            </c:spPr>
            <c:extLst xmlns:c16r2="http://schemas.microsoft.com/office/drawing/2015/06/chart">
              <c:ext xmlns:c16="http://schemas.microsoft.com/office/drawing/2014/chart" uri="{C3380CC4-5D6E-409C-BE32-E72D297353CC}">
                <c16:uniqueId val="{00000005-A6E5-4D49-857A-379AF1F32CE3}"/>
              </c:ext>
            </c:extLst>
          </c:dPt>
          <c:dLbls>
            <c:dLbl>
              <c:idx val="0"/>
              <c:layout>
                <c:manualLayout>
                  <c:x val="4.1237113402061869E-2"/>
                  <c:y val="-7.423744013775041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6E5-4D49-857A-379AF1F32CE3}"/>
                </c:ext>
              </c:extLst>
            </c:dLbl>
            <c:dLbl>
              <c:idx val="1"/>
              <c:layout>
                <c:manualLayout>
                  <c:x val="6.2575858430067369E-2"/>
                  <c:y val="5.5117871086159786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6E5-4D49-857A-379AF1F32CE3}"/>
                </c:ext>
              </c:extLst>
            </c:dLbl>
            <c:dLbl>
              <c:idx val="2"/>
              <c:layout>
                <c:manualLayout>
                  <c:x val="-1.0799794355602457E-2"/>
                  <c:y val="3.7263405855589238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6E5-4D49-857A-379AF1F32CE3}"/>
                </c:ext>
              </c:extLst>
            </c:dLbl>
            <c:dLbl>
              <c:idx val="3"/>
              <c:layout>
                <c:manualLayout>
                  <c:x val="0"/>
                  <c:y val="-6.6425415067920199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6E5-4D49-857A-379AF1F32CE3}"/>
                </c:ext>
              </c:extLst>
            </c:dLbl>
            <c:numFmt formatCode="0.0%" sourceLinked="0"/>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исполнение!$A$22:$A$24</c:f>
              <c:strCache>
                <c:ptCount val="3"/>
                <c:pt idx="0">
                  <c:v>Администрация </c:v>
                </c:pt>
                <c:pt idx="1">
                  <c:v>Управление финансов </c:v>
                </c:pt>
                <c:pt idx="2">
                  <c:v>Управление муниципального имущества </c:v>
                </c:pt>
              </c:strCache>
            </c:strRef>
          </c:cat>
          <c:val>
            <c:numRef>
              <c:f>исполнение!$B$22:$B$24</c:f>
              <c:numCache>
                <c:formatCode>#,##0.0</c:formatCode>
                <c:ptCount val="3"/>
                <c:pt idx="0">
                  <c:v>649656.29999999993</c:v>
                </c:pt>
                <c:pt idx="1">
                  <c:v>290179.8</c:v>
                </c:pt>
                <c:pt idx="2">
                  <c:v>14007.9</c:v>
                </c:pt>
              </c:numCache>
            </c:numRef>
          </c:val>
          <c:extLst xmlns:c16r2="http://schemas.microsoft.com/office/drawing/2015/06/chart">
            <c:ext xmlns:c16="http://schemas.microsoft.com/office/drawing/2014/chart" uri="{C3380CC4-5D6E-409C-BE32-E72D297353CC}">
              <c16:uniqueId val="{00000007-A6E5-4D49-857A-379AF1F32CE3}"/>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6A5EBF-182D-412F-B4ED-3E86FB2BDF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87</Pages>
  <Words>23820</Words>
  <Characters>155489</Characters>
  <Application>Microsoft Office Word</Application>
  <DocSecurity>8</DocSecurity>
  <Lines>1295</Lines>
  <Paragraphs>357</Paragraphs>
  <ScaleCrop>false</ScaleCrop>
  <HeadingPairs>
    <vt:vector size="2" baseType="variant">
      <vt:variant>
        <vt:lpstr>Название</vt:lpstr>
      </vt:variant>
      <vt:variant>
        <vt:i4>1</vt:i4>
      </vt:variant>
    </vt:vector>
  </HeadingPairs>
  <TitlesOfParts>
    <vt:vector size="1" baseType="lpstr">
      <vt:lpstr>заключение на годовой отчет об исполнении бюджета</vt:lpstr>
    </vt:vector>
  </TitlesOfParts>
  <Company/>
  <LinksUpToDate>false</LinksUpToDate>
  <CharactersWithSpaces>178952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заключение на годовой отчет об исполнении бюджета</dc:title>
  <dc:creator>arteevaim</dc:creator>
  <cp:lastModifiedBy>Субоч Елена Викторовна</cp:lastModifiedBy>
  <cp:revision>10</cp:revision>
  <cp:lastPrinted>2020-05-18T14:11:00Z</cp:lastPrinted>
  <dcterms:created xsi:type="dcterms:W3CDTF">2020-05-18T14:38:00Z</dcterms:created>
  <dcterms:modified xsi:type="dcterms:W3CDTF">2020-05-20T07:46:00Z</dcterms:modified>
</cp:coreProperties>
</file>